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47E9" w14:textId="77777777" w:rsidR="007A094C" w:rsidRPr="007A094C" w:rsidRDefault="007A094C" w:rsidP="007A094C">
      <w:pPr>
        <w:spacing w:after="0" w:line="240" w:lineRule="auto"/>
        <w:ind w:left="-284" w:right="-364"/>
        <w:jc w:val="center"/>
        <w:rPr>
          <w:rFonts w:ascii="Tahoma" w:eastAsia="Calibri" w:hAnsi="Tahoma" w:cs="Times New Roman"/>
          <w:b/>
          <w:bCs/>
          <w:sz w:val="24"/>
          <w:szCs w:val="20"/>
          <w:lang w:val="x-none" w:eastAsia="pl-PL"/>
        </w:rPr>
      </w:pPr>
      <w:r w:rsidRPr="007A094C">
        <w:rPr>
          <w:rFonts w:ascii="Tahoma" w:eastAsia="Calibri" w:hAnsi="Tahoma" w:cs="Tahoma"/>
          <w:b/>
          <w:sz w:val="24"/>
          <w:szCs w:val="20"/>
          <w:lang w:eastAsia="pl-PL"/>
        </w:rPr>
        <w:t>„</w:t>
      </w:r>
      <w:r w:rsidRPr="007A094C">
        <w:rPr>
          <w:rFonts w:ascii="Tahoma" w:eastAsia="Calibri" w:hAnsi="Tahoma" w:cs="Times New Roman"/>
          <w:b/>
          <w:bCs/>
          <w:sz w:val="24"/>
          <w:szCs w:val="20"/>
          <w:lang w:val="x-none" w:eastAsia="pl-PL"/>
        </w:rPr>
        <w:t>Przebudowa i rozbudowa ul. Szkolnej w Grębocinie</w:t>
      </w:r>
      <w:r w:rsidRPr="007A094C">
        <w:rPr>
          <w:rFonts w:ascii="Tahoma" w:eastAsia="Calibri" w:hAnsi="Tahoma" w:cs="Tahoma"/>
          <w:b/>
          <w:sz w:val="24"/>
          <w:szCs w:val="20"/>
          <w:lang w:eastAsia="pl-PL"/>
        </w:rPr>
        <w:t>.”</w:t>
      </w:r>
    </w:p>
    <w:p w14:paraId="2258B447" w14:textId="77777777" w:rsidR="007A094C" w:rsidRPr="007A094C" w:rsidRDefault="007A094C" w:rsidP="007A094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7A094C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7A094C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ORG.271.1.2026</w:t>
      </w:r>
    </w:p>
    <w:p w14:paraId="4008BA5F" w14:textId="77777777" w:rsidR="007A094C" w:rsidRPr="007A094C" w:rsidRDefault="007A094C" w:rsidP="007A094C">
      <w:pPr>
        <w:spacing w:after="0" w:line="256" w:lineRule="auto"/>
        <w:jc w:val="right"/>
        <w:rPr>
          <w:rFonts w:ascii="Calibri" w:eastAsia="Arial" w:hAnsi="Calibri" w:cs="Times New Roman"/>
        </w:rPr>
      </w:pPr>
    </w:p>
    <w:p w14:paraId="29E2994B" w14:textId="77777777" w:rsidR="007A094C" w:rsidRPr="007A094C" w:rsidRDefault="007A094C" w:rsidP="007A094C">
      <w:pPr>
        <w:spacing w:after="0" w:line="256" w:lineRule="auto"/>
        <w:jc w:val="right"/>
        <w:rPr>
          <w:rFonts w:ascii="Calibri" w:eastAsia="Arial" w:hAnsi="Calibri" w:cs="Times New Roman"/>
        </w:rPr>
      </w:pPr>
      <w:r w:rsidRPr="007A094C">
        <w:rPr>
          <w:rFonts w:ascii="Calibri" w:eastAsia="Arial" w:hAnsi="Calibri" w:cs="Times New Roman"/>
        </w:rPr>
        <w:t>Lubicz Dolny, 31 marca 2026 r.</w:t>
      </w:r>
    </w:p>
    <w:p w14:paraId="45FEE37F" w14:textId="77777777" w:rsidR="00563822" w:rsidRDefault="00563822" w:rsidP="006B7D70">
      <w:pPr>
        <w:pStyle w:val="Standard"/>
        <w:jc w:val="both"/>
        <w:rPr>
          <w:rFonts w:ascii="Arial" w:hAnsi="Arial"/>
        </w:rPr>
      </w:pPr>
    </w:p>
    <w:p w14:paraId="5E6A67A9" w14:textId="77777777" w:rsidR="00563822" w:rsidRDefault="00563822" w:rsidP="006B7D70">
      <w:pPr>
        <w:pStyle w:val="Standard"/>
        <w:jc w:val="both"/>
        <w:rPr>
          <w:rFonts w:ascii="Arial" w:hAnsi="Arial"/>
        </w:rPr>
      </w:pPr>
    </w:p>
    <w:p w14:paraId="3317A725" w14:textId="77777777" w:rsidR="00563822" w:rsidRPr="00D73BFC" w:rsidRDefault="00563822" w:rsidP="00563822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2D740DBC" w14:textId="77777777" w:rsidR="00563822" w:rsidRPr="008F2043" w:rsidRDefault="00563822" w:rsidP="00563822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583FB039" w14:textId="77777777" w:rsidR="00563822" w:rsidRPr="008F2043" w:rsidRDefault="00563822" w:rsidP="00563822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1E586D20" w14:textId="77777777" w:rsidR="00563822" w:rsidRPr="008F2043" w:rsidRDefault="00563822" w:rsidP="00563822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415F261D" w14:textId="77777777" w:rsidR="00563822" w:rsidRPr="008F2043" w:rsidRDefault="00563822" w:rsidP="00563822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7A45F6EE" w14:textId="77777777" w:rsidR="00563822" w:rsidRPr="00D73BFC" w:rsidRDefault="00563822" w:rsidP="00563822">
      <w:pPr>
        <w:rPr>
          <w:sz w:val="20"/>
          <w:szCs w:val="20"/>
        </w:rPr>
      </w:pPr>
    </w:p>
    <w:p w14:paraId="66099A06" w14:textId="77777777" w:rsidR="00C8742B" w:rsidRDefault="00C8742B" w:rsidP="00C8742B">
      <w:pPr>
        <w:pStyle w:val="Standard"/>
        <w:jc w:val="center"/>
        <w:rPr>
          <w:rFonts w:ascii="Arial" w:hAnsi="Arial"/>
          <w:spacing w:val="20"/>
          <w:sz w:val="28"/>
        </w:rPr>
      </w:pPr>
    </w:p>
    <w:p w14:paraId="070621AD" w14:textId="77777777" w:rsidR="00A068B1" w:rsidRDefault="00A068B1" w:rsidP="007A094C">
      <w:pPr>
        <w:spacing w:after="0" w:line="360" w:lineRule="auto"/>
        <w:jc w:val="center"/>
        <w:rPr>
          <w:rFonts w:ascii="Arial" w:hAnsi="Arial" w:cs="Arial"/>
          <w:b/>
          <w:szCs w:val="20"/>
        </w:rPr>
      </w:pPr>
      <w:bookmarkStart w:id="1" w:name="bookmark1"/>
      <w:r>
        <w:rPr>
          <w:rFonts w:ascii="Arial" w:hAnsi="Arial" w:cs="Arial"/>
          <w:b/>
          <w:szCs w:val="20"/>
        </w:rPr>
        <w:t>INFORMACJA O UNIEWAŻNIENIU POSTĘPOWANIA</w:t>
      </w:r>
    </w:p>
    <w:p w14:paraId="6AC6F3F6" w14:textId="24F84A39" w:rsidR="007A094C" w:rsidRPr="007A094C" w:rsidRDefault="007A094C" w:rsidP="00A068B1">
      <w:pPr>
        <w:spacing w:line="360" w:lineRule="auto"/>
        <w:jc w:val="center"/>
        <w:rPr>
          <w:rFonts w:ascii="Arial" w:hAnsi="Arial" w:cs="Arial"/>
          <w:bCs/>
          <w:spacing w:val="20"/>
          <w:szCs w:val="20"/>
        </w:rPr>
      </w:pPr>
      <w:r w:rsidRPr="007A094C">
        <w:rPr>
          <w:rFonts w:ascii="Arial" w:hAnsi="Arial" w:cs="Arial"/>
          <w:bCs/>
          <w:spacing w:val="20"/>
          <w:szCs w:val="20"/>
        </w:rPr>
        <w:t>CZĘŚĆ 2</w:t>
      </w:r>
    </w:p>
    <w:p w14:paraId="5ADAE42C" w14:textId="3B571B97" w:rsidR="00A068B1" w:rsidRPr="001E5780" w:rsidRDefault="00A068B1" w:rsidP="00A068B1">
      <w:pPr>
        <w:spacing w:after="0" w:line="276" w:lineRule="auto"/>
        <w:jc w:val="both"/>
        <w:rPr>
          <w:rFonts w:eastAsia="Times New Roman" w:cstheme="minorHAnsi"/>
          <w:szCs w:val="24"/>
          <w:lang w:eastAsia="pl-PL"/>
        </w:rPr>
      </w:pPr>
      <w:r w:rsidRPr="00B32CDB">
        <w:rPr>
          <w:rFonts w:eastAsia="Times New Roman" w:cstheme="minorHAnsi"/>
          <w:szCs w:val="24"/>
          <w:lang w:eastAsia="pl-PL"/>
        </w:rPr>
        <w:t>Zamawiający dzi</w:t>
      </w:r>
      <w:r>
        <w:rPr>
          <w:rFonts w:eastAsia="Times New Roman" w:cstheme="minorHAnsi"/>
          <w:szCs w:val="24"/>
          <w:lang w:eastAsia="pl-PL"/>
        </w:rPr>
        <w:t>ałając na podstawie art. 255 pkt</w:t>
      </w:r>
      <w:r w:rsidRPr="00B32CDB">
        <w:rPr>
          <w:rFonts w:eastAsia="Times New Roman" w:cstheme="minorHAnsi"/>
          <w:szCs w:val="24"/>
          <w:lang w:eastAsia="pl-PL"/>
        </w:rPr>
        <w:t xml:space="preserve">. 3 </w:t>
      </w:r>
      <w:r>
        <w:rPr>
          <w:rFonts w:eastAsia="Times New Roman" w:cstheme="minorHAnsi"/>
          <w:szCs w:val="24"/>
          <w:lang w:eastAsia="pl-PL"/>
        </w:rPr>
        <w:t>u</w:t>
      </w:r>
      <w:r w:rsidRPr="00B32CDB">
        <w:rPr>
          <w:rFonts w:eastAsia="Times New Roman" w:cstheme="minorHAnsi"/>
          <w:szCs w:val="24"/>
          <w:lang w:eastAsia="pl-PL"/>
        </w:rPr>
        <w:t>stawy z dnia 11 września 2019</w:t>
      </w:r>
      <w:r w:rsidRPr="00CD7184">
        <w:rPr>
          <w:rFonts w:eastAsia="Times New Roman" w:cstheme="minorHAnsi"/>
          <w:szCs w:val="24"/>
          <w:lang w:eastAsia="pl-PL"/>
        </w:rPr>
        <w:t xml:space="preserve"> </w:t>
      </w:r>
      <w:r w:rsidRPr="00B32CDB">
        <w:rPr>
          <w:rFonts w:eastAsia="Times New Roman" w:cstheme="minorHAnsi"/>
          <w:szCs w:val="24"/>
          <w:lang w:eastAsia="pl-PL"/>
        </w:rPr>
        <w:t xml:space="preserve">r. Prawo Zamówień Publicznych (Dz. U z 2019 r. poz. 2019, z 2020 r. poz. 288, 875, 1492, 1517, 2275, 2320, z 2021 r. poz. 464 z </w:t>
      </w:r>
      <w:proofErr w:type="spellStart"/>
      <w:r w:rsidRPr="00B32CDB">
        <w:rPr>
          <w:rFonts w:eastAsia="Times New Roman" w:cstheme="minorHAnsi"/>
          <w:szCs w:val="24"/>
          <w:lang w:eastAsia="pl-PL"/>
        </w:rPr>
        <w:t>późn</w:t>
      </w:r>
      <w:proofErr w:type="spellEnd"/>
      <w:r w:rsidRPr="00B32CDB">
        <w:rPr>
          <w:rFonts w:eastAsia="Times New Roman" w:cstheme="minorHAnsi"/>
          <w:szCs w:val="24"/>
          <w:lang w:eastAsia="pl-PL"/>
        </w:rPr>
        <w:t>. zm.), zwanej dalej ,,</w:t>
      </w:r>
      <w:proofErr w:type="spellStart"/>
      <w:r w:rsidRPr="00B32CDB">
        <w:rPr>
          <w:rFonts w:eastAsia="Times New Roman" w:cstheme="minorHAnsi"/>
          <w:szCs w:val="24"/>
          <w:lang w:eastAsia="pl-PL"/>
        </w:rPr>
        <w:t>pzp</w:t>
      </w:r>
      <w:proofErr w:type="spellEnd"/>
      <w:r w:rsidRPr="00B32CDB">
        <w:rPr>
          <w:rFonts w:eastAsia="Times New Roman" w:cstheme="minorHAnsi"/>
          <w:szCs w:val="24"/>
          <w:lang w:eastAsia="pl-PL"/>
        </w:rPr>
        <w:t xml:space="preserve">’’, </w:t>
      </w:r>
      <w:r w:rsidRPr="00B32CDB">
        <w:rPr>
          <w:rFonts w:eastAsia="Times New Roman" w:cstheme="minorHAnsi"/>
          <w:b/>
          <w:szCs w:val="24"/>
          <w:lang w:eastAsia="pl-PL"/>
        </w:rPr>
        <w:t>informuje o unieważnieniu postępowania</w:t>
      </w:r>
      <w:r w:rsidRPr="00B32CDB">
        <w:rPr>
          <w:rFonts w:eastAsia="Times New Roman" w:cstheme="minorHAnsi"/>
          <w:szCs w:val="24"/>
          <w:lang w:eastAsia="pl-PL"/>
        </w:rPr>
        <w:t xml:space="preserve"> </w:t>
      </w:r>
      <w:r w:rsidR="007A094C" w:rsidRPr="007A094C">
        <w:rPr>
          <w:rFonts w:eastAsia="Times New Roman" w:cstheme="minorHAnsi"/>
          <w:szCs w:val="24"/>
          <w:u w:val="single"/>
          <w:lang w:eastAsia="pl-PL"/>
        </w:rPr>
        <w:t>na CZĘŚĆ 2</w:t>
      </w:r>
      <w:r w:rsidR="007A094C">
        <w:rPr>
          <w:rFonts w:eastAsia="Times New Roman" w:cstheme="minorHAnsi"/>
          <w:szCs w:val="24"/>
          <w:lang w:eastAsia="pl-PL"/>
        </w:rPr>
        <w:t xml:space="preserve"> </w:t>
      </w:r>
      <w:r w:rsidRPr="00B32CDB">
        <w:rPr>
          <w:rFonts w:eastAsia="Times New Roman" w:cstheme="minorHAnsi"/>
          <w:szCs w:val="24"/>
          <w:lang w:eastAsia="pl-PL"/>
        </w:rPr>
        <w:t>ze względu na to, że</w:t>
      </w:r>
      <w:r>
        <w:rPr>
          <w:rFonts w:eastAsia="Times New Roman" w:cstheme="minorHAnsi"/>
          <w:szCs w:val="24"/>
          <w:lang w:eastAsia="pl-PL"/>
        </w:rPr>
        <w:t xml:space="preserve"> </w:t>
      </w:r>
      <w:r w:rsidRPr="001E5780">
        <w:rPr>
          <w:rFonts w:eastAsia="Times New Roman" w:cstheme="minorHAnsi"/>
        </w:rPr>
        <w:t>cena najkorzystniejszej oferty spośród ofert niepodlegających odrzuceniu przewyższa kwotę, którą zamawiający zamierza przeznaczyć na sfinansowanie zamówienia</w:t>
      </w:r>
      <w:r w:rsidR="007A094C">
        <w:rPr>
          <w:rFonts w:eastAsia="Times New Roman" w:cstheme="minorHAnsi"/>
        </w:rPr>
        <w:t xml:space="preserve"> (</w:t>
      </w:r>
      <w:r w:rsidR="007A094C" w:rsidRPr="007A094C">
        <w:rPr>
          <w:rFonts w:eastAsia="Times New Roman" w:cstheme="minorHAnsi"/>
          <w:u w:val="single"/>
        </w:rPr>
        <w:t>w ramach tej części</w:t>
      </w:r>
      <w:r w:rsidR="007A094C">
        <w:rPr>
          <w:rFonts w:eastAsia="Times New Roman" w:cstheme="minorHAnsi"/>
        </w:rPr>
        <w:t>)</w:t>
      </w:r>
      <w:r w:rsidRPr="001E5780">
        <w:rPr>
          <w:rFonts w:eastAsia="Times New Roman" w:cstheme="minorHAnsi"/>
        </w:rPr>
        <w:t xml:space="preserve">. </w:t>
      </w:r>
    </w:p>
    <w:p w14:paraId="1A704779" w14:textId="77777777" w:rsidR="00A068B1" w:rsidRPr="00B32CDB" w:rsidRDefault="00A068B1" w:rsidP="00A068B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</w:p>
    <w:p w14:paraId="6072BE7A" w14:textId="77777777" w:rsidR="00A068B1" w:rsidRPr="00B32CDB" w:rsidRDefault="00A068B1" w:rsidP="00A068B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B32CDB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UZASADNIENIE</w:t>
      </w:r>
    </w:p>
    <w:p w14:paraId="2D024023" w14:textId="77777777" w:rsidR="00A068B1" w:rsidRPr="00CD7184" w:rsidRDefault="00A068B1" w:rsidP="00A068B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DB19672" w14:textId="5FEFF217" w:rsidR="00340601" w:rsidRDefault="00DC3119" w:rsidP="00C666B0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N</w:t>
      </w:r>
      <w:r w:rsidR="00A068B1" w:rsidRPr="00CD7184">
        <w:rPr>
          <w:rFonts w:eastAsia="Times New Roman" w:cstheme="minorHAnsi"/>
          <w:szCs w:val="24"/>
          <w:lang w:eastAsia="pl-PL"/>
        </w:rPr>
        <w:t xml:space="preserve">ajkorzystniejszą ofertę w postępowaniu </w:t>
      </w:r>
      <w:r w:rsidR="00340601" w:rsidRPr="00340601">
        <w:rPr>
          <w:rFonts w:eastAsia="Times New Roman" w:cstheme="minorHAnsi"/>
          <w:szCs w:val="24"/>
          <w:u w:val="single"/>
          <w:lang w:eastAsia="pl-PL"/>
        </w:rPr>
        <w:t>NA CZĘŚĆ 2</w:t>
      </w:r>
      <w:r w:rsidR="00340601">
        <w:rPr>
          <w:rFonts w:eastAsia="Times New Roman" w:cstheme="minorHAnsi"/>
          <w:szCs w:val="24"/>
          <w:lang w:eastAsia="pl-PL"/>
        </w:rPr>
        <w:t xml:space="preserve"> </w:t>
      </w:r>
      <w:r w:rsidR="00A068B1" w:rsidRPr="00CD7184">
        <w:rPr>
          <w:rFonts w:eastAsia="Times New Roman" w:cstheme="minorHAnsi"/>
          <w:szCs w:val="24"/>
          <w:lang w:eastAsia="pl-PL"/>
        </w:rPr>
        <w:t>złożył</w:t>
      </w:r>
      <w:r w:rsidR="00A068B1">
        <w:rPr>
          <w:rFonts w:eastAsia="Times New Roman" w:cstheme="minorHAnsi"/>
          <w:szCs w:val="24"/>
          <w:lang w:eastAsia="pl-PL"/>
        </w:rPr>
        <w:t>a firma</w:t>
      </w:r>
      <w:r w:rsidR="00340601">
        <w:rPr>
          <w:rFonts w:eastAsia="Times New Roman" w:cstheme="minorHAnsi"/>
          <w:szCs w:val="24"/>
          <w:lang w:eastAsia="pl-PL"/>
        </w:rPr>
        <w:t>:</w:t>
      </w:r>
    </w:p>
    <w:p w14:paraId="7E04781E" w14:textId="77777777" w:rsidR="00340601" w:rsidRDefault="00340601" w:rsidP="00C666B0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</w:p>
    <w:p w14:paraId="47758791" w14:textId="77777777" w:rsidR="00340601" w:rsidRPr="00340601" w:rsidRDefault="00340601" w:rsidP="00340601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340601">
        <w:rPr>
          <w:rFonts w:eastAsia="Times New Roman" w:cstheme="minorHAnsi"/>
          <w:szCs w:val="24"/>
          <w:lang w:eastAsia="pl-PL"/>
        </w:rPr>
        <w:t>TRANSBRUK BARCZYŃSCY SPÓŁKA Z OGRANICZONĄ ODPOWIEDZIALNOŚCIĄ</w:t>
      </w:r>
    </w:p>
    <w:p w14:paraId="02DEAFDA" w14:textId="77777777" w:rsidR="00340601" w:rsidRPr="00340601" w:rsidRDefault="00340601" w:rsidP="00340601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340601">
        <w:rPr>
          <w:rFonts w:eastAsia="Times New Roman" w:cstheme="minorHAnsi"/>
          <w:szCs w:val="24"/>
          <w:lang w:eastAsia="pl-PL"/>
        </w:rPr>
        <w:t>ul. Wojewódzka 3A, 87-152 Pigża</w:t>
      </w:r>
    </w:p>
    <w:p w14:paraId="4CD95AC1" w14:textId="340D006F" w:rsidR="00340601" w:rsidRDefault="00340601" w:rsidP="00340601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340601">
        <w:rPr>
          <w:rFonts w:eastAsia="Times New Roman" w:cstheme="minorHAnsi"/>
          <w:szCs w:val="24"/>
          <w:lang w:eastAsia="pl-PL"/>
        </w:rPr>
        <w:t>NIP 8792671670</w:t>
      </w:r>
    </w:p>
    <w:p w14:paraId="10F4D6F5" w14:textId="77777777" w:rsidR="00340601" w:rsidRDefault="00340601" w:rsidP="00340601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</w:p>
    <w:p w14:paraId="4A63552F" w14:textId="2E8AD6B0" w:rsidR="00A068B1" w:rsidRPr="00CD7184" w:rsidRDefault="00340601" w:rsidP="00C666B0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 xml:space="preserve">za </w:t>
      </w:r>
      <w:r w:rsidR="00A068B1" w:rsidRPr="00CD7184">
        <w:rPr>
          <w:rFonts w:eastAsia="Times New Roman" w:cstheme="minorHAnsi"/>
          <w:szCs w:val="24"/>
          <w:lang w:eastAsia="pl-PL"/>
        </w:rPr>
        <w:t xml:space="preserve">cenę w wysokości </w:t>
      </w:r>
      <w:r w:rsidR="00BF6414">
        <w:rPr>
          <w:rFonts w:eastAsia="Times New Roman" w:cstheme="minorHAnsi"/>
          <w:szCs w:val="24"/>
          <w:lang w:eastAsia="pl-PL"/>
        </w:rPr>
        <w:t>3 709 349,59 zł</w:t>
      </w:r>
    </w:p>
    <w:p w14:paraId="5FC7B713" w14:textId="77777777" w:rsidR="00A068B1" w:rsidRPr="00CD7184" w:rsidRDefault="00A068B1" w:rsidP="00A068B1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</w:p>
    <w:p w14:paraId="0BC74D4A" w14:textId="2F2C813B" w:rsidR="00A068B1" w:rsidRPr="00B32CDB" w:rsidRDefault="00A068B1" w:rsidP="00A068B1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B32CDB">
        <w:rPr>
          <w:rFonts w:eastAsia="Times New Roman" w:cstheme="minorHAnsi"/>
          <w:szCs w:val="24"/>
          <w:lang w:eastAsia="pl-PL"/>
        </w:rPr>
        <w:t xml:space="preserve">Zamawiający zamierza przeznaczyć na sfinansowanie </w:t>
      </w:r>
      <w:r w:rsidR="00BF6414" w:rsidRPr="00BF6414">
        <w:rPr>
          <w:rFonts w:eastAsia="Times New Roman" w:cstheme="minorHAnsi"/>
          <w:szCs w:val="24"/>
          <w:u w:val="single"/>
          <w:lang w:eastAsia="pl-PL"/>
        </w:rPr>
        <w:t>tej części</w:t>
      </w:r>
      <w:r w:rsidR="00BF6414">
        <w:rPr>
          <w:rFonts w:eastAsia="Times New Roman" w:cstheme="minorHAnsi"/>
          <w:szCs w:val="24"/>
          <w:lang w:eastAsia="pl-PL"/>
        </w:rPr>
        <w:t xml:space="preserve"> </w:t>
      </w:r>
      <w:r w:rsidRPr="00B32CDB">
        <w:rPr>
          <w:rFonts w:eastAsia="Times New Roman" w:cstheme="minorHAnsi"/>
          <w:szCs w:val="24"/>
          <w:lang w:eastAsia="pl-PL"/>
        </w:rPr>
        <w:t xml:space="preserve">zamówienia kwotę </w:t>
      </w:r>
      <w:r w:rsidR="005B1EA6" w:rsidRPr="005B1EA6">
        <w:rPr>
          <w:rFonts w:eastAsia="Times New Roman" w:cstheme="minorHAnsi"/>
          <w:szCs w:val="24"/>
          <w:lang w:eastAsia="pl-PL"/>
        </w:rPr>
        <w:t>1</w:t>
      </w:r>
      <w:r w:rsidR="005B1EA6">
        <w:rPr>
          <w:rFonts w:eastAsia="Times New Roman" w:cstheme="minorHAnsi"/>
          <w:szCs w:val="24"/>
          <w:lang w:eastAsia="pl-PL"/>
        </w:rPr>
        <w:t> </w:t>
      </w:r>
      <w:r w:rsidR="005B1EA6" w:rsidRPr="005B1EA6">
        <w:rPr>
          <w:rFonts w:eastAsia="Times New Roman" w:cstheme="minorHAnsi"/>
          <w:szCs w:val="24"/>
          <w:lang w:eastAsia="pl-PL"/>
        </w:rPr>
        <w:t>270</w:t>
      </w:r>
      <w:r w:rsidR="005B1EA6">
        <w:rPr>
          <w:rFonts w:eastAsia="Times New Roman" w:cstheme="minorHAnsi"/>
          <w:szCs w:val="24"/>
          <w:lang w:eastAsia="pl-PL"/>
        </w:rPr>
        <w:t> </w:t>
      </w:r>
      <w:r w:rsidR="005B1EA6" w:rsidRPr="005B1EA6">
        <w:rPr>
          <w:rFonts w:eastAsia="Times New Roman" w:cstheme="minorHAnsi"/>
          <w:szCs w:val="24"/>
          <w:lang w:eastAsia="pl-PL"/>
        </w:rPr>
        <w:t>000</w:t>
      </w:r>
      <w:r w:rsidR="005B1EA6">
        <w:rPr>
          <w:rFonts w:eastAsia="Times New Roman" w:cstheme="minorHAnsi"/>
          <w:szCs w:val="24"/>
          <w:lang w:eastAsia="pl-PL"/>
        </w:rPr>
        <w:t xml:space="preserve">,00 </w:t>
      </w:r>
      <w:r>
        <w:rPr>
          <w:rFonts w:eastAsia="Times New Roman" w:cstheme="minorHAnsi"/>
          <w:szCs w:val="24"/>
          <w:lang w:eastAsia="pl-PL"/>
        </w:rPr>
        <w:t>zł</w:t>
      </w:r>
      <w:r w:rsidRPr="00881D93">
        <w:rPr>
          <w:rFonts w:eastAsia="Times New Roman" w:cstheme="minorHAnsi"/>
          <w:szCs w:val="24"/>
          <w:lang w:eastAsia="pl-PL"/>
        </w:rPr>
        <w:t xml:space="preserve">, </w:t>
      </w:r>
      <w:r w:rsidRPr="00B32CDB">
        <w:rPr>
          <w:rFonts w:eastAsia="Times New Roman" w:cstheme="minorHAnsi"/>
          <w:szCs w:val="24"/>
          <w:lang w:eastAsia="pl-PL"/>
        </w:rPr>
        <w:t xml:space="preserve">o czym poinformował przed otwarciem ofert publikując stosowną informację na stronie internetowej prowadzonego postępowania. </w:t>
      </w:r>
    </w:p>
    <w:p w14:paraId="77ECCD3F" w14:textId="77777777" w:rsidR="00A068B1" w:rsidRPr="00B32CDB" w:rsidRDefault="00A068B1" w:rsidP="00A068B1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</w:p>
    <w:p w14:paraId="528AE106" w14:textId="77777777" w:rsidR="00A068B1" w:rsidRPr="00B32CDB" w:rsidRDefault="00A068B1" w:rsidP="00A068B1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B32CDB">
        <w:rPr>
          <w:rFonts w:eastAsia="Times New Roman" w:cstheme="minorHAnsi"/>
          <w:szCs w:val="24"/>
          <w:lang w:eastAsia="pl-PL"/>
        </w:rPr>
        <w:t xml:space="preserve">Cena wymienionej wyżej oferty przekracza kwotę jaką Zamawiający zamierza przeznaczyć na sfinansowanie zamówienia. </w:t>
      </w:r>
    </w:p>
    <w:p w14:paraId="34E775D4" w14:textId="77777777" w:rsidR="00A068B1" w:rsidRPr="00B32CDB" w:rsidRDefault="00A068B1" w:rsidP="00A068B1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</w:p>
    <w:p w14:paraId="2EA006E8" w14:textId="77777777" w:rsidR="00A068B1" w:rsidRPr="00B32CDB" w:rsidRDefault="00A068B1" w:rsidP="00A068B1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Zgodnie z art. 255 pkt.</w:t>
      </w:r>
      <w:r w:rsidRPr="00B32CDB">
        <w:rPr>
          <w:rFonts w:eastAsia="Times New Roman" w:cstheme="minorHAnsi"/>
          <w:szCs w:val="24"/>
          <w:lang w:eastAsia="pl-PL"/>
        </w:rPr>
        <w:t xml:space="preserve"> 3 </w:t>
      </w:r>
      <w:proofErr w:type="spellStart"/>
      <w:r>
        <w:rPr>
          <w:rFonts w:eastAsia="Times New Roman" w:cstheme="minorHAnsi"/>
          <w:szCs w:val="24"/>
          <w:lang w:eastAsia="pl-PL"/>
        </w:rPr>
        <w:t>pzp</w:t>
      </w:r>
      <w:proofErr w:type="spellEnd"/>
      <w:r w:rsidRPr="00B32CDB">
        <w:rPr>
          <w:rFonts w:eastAsia="Times New Roman" w:cstheme="minorHAnsi"/>
          <w:szCs w:val="24"/>
          <w:lang w:eastAsia="pl-PL"/>
        </w:rPr>
        <w:t xml:space="preserve"> zamawiający unieważnia postępowanie o udzielenie zamówienia, jeżeli cena najkorzystniejszej oferty lub oferta z najniższą ceną przewyższa kwotę, którą Zamawiający zamierza przeznaczyć na sfinansowanie zamówienia chyba, że Zamawiający może zwiększyć tę kwotę do ceny najkorzystniejszej oferty.</w:t>
      </w:r>
    </w:p>
    <w:p w14:paraId="4C35B14C" w14:textId="77777777" w:rsidR="00A068B1" w:rsidRPr="00B32CDB" w:rsidRDefault="00A068B1" w:rsidP="00A068B1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</w:p>
    <w:p w14:paraId="42DF813B" w14:textId="77777777" w:rsidR="00A068B1" w:rsidRPr="00B32CDB" w:rsidRDefault="00A068B1" w:rsidP="00A068B1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  <w:r w:rsidRPr="00B32CDB">
        <w:rPr>
          <w:rFonts w:eastAsia="Times New Roman" w:cstheme="minorHAnsi"/>
          <w:szCs w:val="24"/>
          <w:lang w:eastAsia="pl-PL"/>
        </w:rPr>
        <w:t>Po dokonaniu analizy finansowej, uwzględniającej wszelkie skutki ewentualnego zwiększenia kwoty przeznaczonej na sfinansowanie zamówienia Zamawiający uznał, że nie może zwiększyć wymienionej kwoty do zaoferowanej przez w/w Wykonawcę ceny.</w:t>
      </w:r>
    </w:p>
    <w:p w14:paraId="136D9F5C" w14:textId="77777777" w:rsidR="00A068B1" w:rsidRPr="00B32CDB" w:rsidRDefault="00A068B1" w:rsidP="00A068B1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</w:p>
    <w:p w14:paraId="67B04A52" w14:textId="345DF25D" w:rsidR="00A068B1" w:rsidRDefault="00A068B1" w:rsidP="005B1EA6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lang w:bidi="pl-PL"/>
        </w:rPr>
      </w:pPr>
      <w:r w:rsidRPr="00B32CDB">
        <w:rPr>
          <w:rFonts w:eastAsia="Times New Roman" w:cstheme="minorHAnsi"/>
          <w:szCs w:val="24"/>
          <w:lang w:eastAsia="pl-PL"/>
        </w:rPr>
        <w:t xml:space="preserve">Wobec powyższego </w:t>
      </w:r>
      <w:r w:rsidRPr="00B32CDB">
        <w:rPr>
          <w:rFonts w:eastAsia="Times New Roman" w:cstheme="minorHAnsi"/>
          <w:b/>
          <w:szCs w:val="24"/>
          <w:u w:val="single"/>
          <w:lang w:eastAsia="pl-PL"/>
        </w:rPr>
        <w:t>Zamawiający unieważnia wymienione wyżej postępowanie</w:t>
      </w:r>
      <w:r w:rsidR="005B1EA6">
        <w:rPr>
          <w:rFonts w:eastAsia="Times New Roman" w:cstheme="minorHAnsi"/>
          <w:szCs w:val="24"/>
          <w:lang w:eastAsia="pl-PL"/>
        </w:rPr>
        <w:t xml:space="preserve"> </w:t>
      </w:r>
      <w:r w:rsidR="005B1EA6" w:rsidRPr="005B1EA6">
        <w:rPr>
          <w:rFonts w:eastAsia="Times New Roman" w:cstheme="minorHAnsi"/>
          <w:b/>
          <w:bCs/>
          <w:szCs w:val="24"/>
          <w:lang w:eastAsia="pl-PL"/>
        </w:rPr>
        <w:t>NA CZĘŚĆ 2</w:t>
      </w:r>
      <w:r w:rsidR="005B1EA6">
        <w:rPr>
          <w:rFonts w:eastAsia="Times New Roman" w:cstheme="minorHAnsi"/>
          <w:szCs w:val="24"/>
          <w:lang w:eastAsia="pl-PL"/>
        </w:rPr>
        <w:t xml:space="preserve"> </w:t>
      </w:r>
      <w:r>
        <w:rPr>
          <w:rFonts w:eastAsia="Times New Roman" w:cstheme="minorHAnsi"/>
          <w:szCs w:val="24"/>
          <w:lang w:eastAsia="pl-PL"/>
        </w:rPr>
        <w:t xml:space="preserve">na podstawie </w:t>
      </w:r>
      <w:r>
        <w:rPr>
          <w:rFonts w:eastAsia="Times New Roman" w:cstheme="minorHAnsi"/>
          <w:szCs w:val="24"/>
          <w:lang w:eastAsia="pl-PL"/>
        </w:rPr>
        <w:br/>
        <w:t>art. 255 pkt</w:t>
      </w:r>
      <w:r w:rsidRPr="00B32CDB">
        <w:rPr>
          <w:rFonts w:eastAsia="Times New Roman" w:cstheme="minorHAnsi"/>
          <w:szCs w:val="24"/>
          <w:lang w:eastAsia="pl-PL"/>
        </w:rPr>
        <w:t xml:space="preserve">. 3 </w:t>
      </w:r>
      <w:proofErr w:type="spellStart"/>
      <w:r w:rsidRPr="00B32CDB">
        <w:rPr>
          <w:rFonts w:eastAsia="Times New Roman" w:cstheme="minorHAnsi"/>
          <w:szCs w:val="24"/>
          <w:lang w:eastAsia="pl-PL"/>
        </w:rPr>
        <w:t>pzp</w:t>
      </w:r>
      <w:proofErr w:type="spellEnd"/>
      <w:r w:rsidRPr="00B32CDB">
        <w:rPr>
          <w:rFonts w:eastAsia="Times New Roman" w:cstheme="minorHAnsi"/>
          <w:szCs w:val="24"/>
          <w:lang w:eastAsia="pl-PL"/>
        </w:rPr>
        <w:t>.</w:t>
      </w:r>
      <w:bookmarkEnd w:id="1"/>
    </w:p>
    <w:sectPr w:rsidR="00A068B1" w:rsidSect="001446DC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2881" w14:textId="77777777" w:rsidR="003331DF" w:rsidRDefault="003331DF" w:rsidP="005841E8">
      <w:pPr>
        <w:spacing w:after="0" w:line="240" w:lineRule="auto"/>
      </w:pPr>
      <w:r>
        <w:separator/>
      </w:r>
    </w:p>
  </w:endnote>
  <w:endnote w:type="continuationSeparator" w:id="0">
    <w:p w14:paraId="4AE2F77D" w14:textId="77777777" w:rsidR="003331DF" w:rsidRDefault="003331DF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163C32FE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63A3C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463A3C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1E7CE908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39049892" w14:textId="77777777" w:rsidR="001C5937" w:rsidRDefault="003331DF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005DE984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FBDD5" w14:textId="77777777" w:rsidR="003331DF" w:rsidRDefault="003331DF" w:rsidP="005841E8">
      <w:pPr>
        <w:spacing w:after="0" w:line="240" w:lineRule="auto"/>
      </w:pPr>
      <w:r>
        <w:separator/>
      </w:r>
    </w:p>
  </w:footnote>
  <w:footnote w:type="continuationSeparator" w:id="0">
    <w:p w14:paraId="680140E0" w14:textId="77777777" w:rsidR="003331DF" w:rsidRDefault="003331DF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E683" w14:textId="77777777" w:rsidR="001C5937" w:rsidRDefault="001C5937">
    <w:pPr>
      <w:pStyle w:val="Nagwek"/>
    </w:pPr>
  </w:p>
  <w:p w14:paraId="22CCF4D3" w14:textId="77777777" w:rsidR="001C5937" w:rsidRDefault="001C5937">
    <w:pPr>
      <w:pStyle w:val="Nagwek"/>
    </w:pPr>
  </w:p>
  <w:p w14:paraId="2BD91633" w14:textId="77777777" w:rsidR="001C5937" w:rsidRDefault="001C5937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570148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7D36C7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46C7C99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16B2217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4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6E77A49"/>
    <w:multiLevelType w:val="hybridMultilevel"/>
    <w:tmpl w:val="2E002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4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0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1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71C0F33"/>
    <w:multiLevelType w:val="multilevel"/>
    <w:tmpl w:val="9E9A039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3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9" w15:restartNumberingAfterBreak="0">
    <w:nsid w:val="619F6F1A"/>
    <w:multiLevelType w:val="multilevel"/>
    <w:tmpl w:val="841A3D4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2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A9F13C4"/>
    <w:multiLevelType w:val="multilevel"/>
    <w:tmpl w:val="E54C50E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81E67E3"/>
    <w:multiLevelType w:val="multilevel"/>
    <w:tmpl w:val="08E0D740"/>
    <w:lvl w:ilvl="0">
      <w:start w:val="2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8010900">
    <w:abstractNumId w:val="45"/>
  </w:num>
  <w:num w:numId="2" w16cid:durableId="550730538">
    <w:abstractNumId w:val="63"/>
  </w:num>
  <w:num w:numId="3" w16cid:durableId="1874876349">
    <w:abstractNumId w:val="48"/>
  </w:num>
  <w:num w:numId="4" w16cid:durableId="1545825220">
    <w:abstractNumId w:val="10"/>
  </w:num>
  <w:num w:numId="5" w16cid:durableId="619262127">
    <w:abstractNumId w:val="51"/>
  </w:num>
  <w:num w:numId="6" w16cid:durableId="88086155">
    <w:abstractNumId w:val="34"/>
  </w:num>
  <w:num w:numId="7" w16cid:durableId="262341739">
    <w:abstractNumId w:val="4"/>
  </w:num>
  <w:num w:numId="8" w16cid:durableId="1920863951">
    <w:abstractNumId w:val="11"/>
  </w:num>
  <w:num w:numId="9" w16cid:durableId="1276251461">
    <w:abstractNumId w:val="12"/>
  </w:num>
  <w:num w:numId="10" w16cid:durableId="724528482">
    <w:abstractNumId w:val="71"/>
  </w:num>
  <w:num w:numId="11" w16cid:durableId="1017346633">
    <w:abstractNumId w:val="22"/>
  </w:num>
  <w:num w:numId="12" w16cid:durableId="579994049">
    <w:abstractNumId w:val="57"/>
  </w:num>
  <w:num w:numId="13" w16cid:durableId="1939605311">
    <w:abstractNumId w:val="24"/>
  </w:num>
  <w:num w:numId="14" w16cid:durableId="1969311989">
    <w:abstractNumId w:val="62"/>
  </w:num>
  <w:num w:numId="15" w16cid:durableId="297225819">
    <w:abstractNumId w:val="31"/>
  </w:num>
  <w:num w:numId="16" w16cid:durableId="1414081348">
    <w:abstractNumId w:val="58"/>
  </w:num>
  <w:num w:numId="17" w16cid:durableId="628631272">
    <w:abstractNumId w:val="53"/>
  </w:num>
  <w:num w:numId="18" w16cid:durableId="1061363805">
    <w:abstractNumId w:val="50"/>
  </w:num>
  <w:num w:numId="19" w16cid:durableId="1946844653">
    <w:abstractNumId w:val="54"/>
  </w:num>
  <w:num w:numId="20" w16cid:durableId="1562326229">
    <w:abstractNumId w:val="5"/>
  </w:num>
  <w:num w:numId="21" w16cid:durableId="1277448774">
    <w:abstractNumId w:val="3"/>
  </w:num>
  <w:num w:numId="22" w16cid:durableId="113252354">
    <w:abstractNumId w:val="70"/>
  </w:num>
  <w:num w:numId="23" w16cid:durableId="104736719">
    <w:abstractNumId w:val="47"/>
  </w:num>
  <w:num w:numId="24" w16cid:durableId="2169564">
    <w:abstractNumId w:val="49"/>
  </w:num>
  <w:num w:numId="25" w16cid:durableId="1978757912">
    <w:abstractNumId w:val="35"/>
  </w:num>
  <w:num w:numId="26" w16cid:durableId="1369716596">
    <w:abstractNumId w:val="44"/>
  </w:num>
  <w:num w:numId="27" w16cid:durableId="1466311191">
    <w:abstractNumId w:val="61"/>
  </w:num>
  <w:num w:numId="28" w16cid:durableId="286399219">
    <w:abstractNumId w:val="21"/>
  </w:num>
  <w:num w:numId="29" w16cid:durableId="1691030555">
    <w:abstractNumId w:val="0"/>
  </w:num>
  <w:num w:numId="30" w16cid:durableId="421029586">
    <w:abstractNumId w:val="27"/>
  </w:num>
  <w:num w:numId="31" w16cid:durableId="1256792814">
    <w:abstractNumId w:val="1"/>
  </w:num>
  <w:num w:numId="32" w16cid:durableId="1438060869">
    <w:abstractNumId w:val="16"/>
  </w:num>
  <w:num w:numId="33" w16cid:durableId="1851946714">
    <w:abstractNumId w:val="66"/>
  </w:num>
  <w:num w:numId="34" w16cid:durableId="801725801">
    <w:abstractNumId w:val="32"/>
  </w:num>
  <w:num w:numId="35" w16cid:durableId="294219102">
    <w:abstractNumId w:val="46"/>
  </w:num>
  <w:num w:numId="36" w16cid:durableId="1454709566">
    <w:abstractNumId w:val="37"/>
  </w:num>
  <w:num w:numId="37" w16cid:durableId="2090688840">
    <w:abstractNumId w:val="56"/>
  </w:num>
  <w:num w:numId="38" w16cid:durableId="755633183">
    <w:abstractNumId w:val="17"/>
  </w:num>
  <w:num w:numId="39" w16cid:durableId="1400245453">
    <w:abstractNumId w:val="59"/>
  </w:num>
  <w:num w:numId="40" w16cid:durableId="2053143903">
    <w:abstractNumId w:val="6"/>
  </w:num>
  <w:num w:numId="41" w16cid:durableId="1910457301">
    <w:abstractNumId w:val="28"/>
  </w:num>
  <w:num w:numId="42" w16cid:durableId="1802384416">
    <w:abstractNumId w:val="42"/>
  </w:num>
  <w:num w:numId="43" w16cid:durableId="1222790044">
    <w:abstractNumId w:val="9"/>
  </w:num>
  <w:num w:numId="44" w16cid:durableId="747654241">
    <w:abstractNumId w:val="68"/>
  </w:num>
  <w:num w:numId="45" w16cid:durableId="1440565952">
    <w:abstractNumId w:val="55"/>
  </w:num>
  <w:num w:numId="46" w16cid:durableId="367414793">
    <w:abstractNumId w:val="43"/>
  </w:num>
  <w:num w:numId="47" w16cid:durableId="372579061">
    <w:abstractNumId w:val="15"/>
  </w:num>
  <w:num w:numId="48" w16cid:durableId="249972616">
    <w:abstractNumId w:val="69"/>
  </w:num>
  <w:num w:numId="49" w16cid:durableId="153375438">
    <w:abstractNumId w:val="14"/>
  </w:num>
  <w:num w:numId="50" w16cid:durableId="1642420343">
    <w:abstractNumId w:val="8"/>
  </w:num>
  <w:num w:numId="51" w16cid:durableId="407850636">
    <w:abstractNumId w:val="39"/>
  </w:num>
  <w:num w:numId="52" w16cid:durableId="835387524">
    <w:abstractNumId w:val="13"/>
  </w:num>
  <w:num w:numId="53" w16cid:durableId="1189291778">
    <w:abstractNumId w:val="60"/>
  </w:num>
  <w:num w:numId="54" w16cid:durableId="487674524">
    <w:abstractNumId w:val="25"/>
  </w:num>
  <w:num w:numId="55" w16cid:durableId="483477425">
    <w:abstractNumId w:val="65"/>
  </w:num>
  <w:num w:numId="56" w16cid:durableId="734088727">
    <w:abstractNumId w:val="18"/>
  </w:num>
  <w:num w:numId="57" w16cid:durableId="1335645344">
    <w:abstractNumId w:val="30"/>
  </w:num>
  <w:num w:numId="58" w16cid:durableId="176113980">
    <w:abstractNumId w:val="23"/>
  </w:num>
  <w:num w:numId="59" w16cid:durableId="58674951">
    <w:abstractNumId w:val="2"/>
  </w:num>
  <w:num w:numId="60" w16cid:durableId="301154562">
    <w:abstractNumId w:val="40"/>
  </w:num>
  <w:num w:numId="61" w16cid:durableId="736976767">
    <w:abstractNumId w:val="64"/>
  </w:num>
  <w:num w:numId="62" w16cid:durableId="934627728">
    <w:abstractNumId w:val="26"/>
  </w:num>
  <w:num w:numId="63" w16cid:durableId="1775440261">
    <w:abstractNumId w:val="41"/>
  </w:num>
  <w:num w:numId="64" w16cid:durableId="1470900358">
    <w:abstractNumId w:val="7"/>
  </w:num>
  <w:num w:numId="65" w16cid:durableId="2057268468">
    <w:abstractNumId w:val="29"/>
  </w:num>
  <w:num w:numId="66" w16cid:durableId="528302332">
    <w:abstractNumId w:val="20"/>
  </w:num>
  <w:num w:numId="67" w16cid:durableId="1745256267">
    <w:abstractNumId w:val="38"/>
  </w:num>
  <w:num w:numId="68" w16cid:durableId="1290209581">
    <w:abstractNumId w:val="72"/>
  </w:num>
  <w:num w:numId="69" w16cid:durableId="974484523">
    <w:abstractNumId w:val="52"/>
  </w:num>
  <w:num w:numId="70" w16cid:durableId="8993812">
    <w:abstractNumId w:val="67"/>
  </w:num>
  <w:num w:numId="71" w16cid:durableId="689796709">
    <w:abstractNumId w:val="33"/>
  </w:num>
  <w:num w:numId="72" w16cid:durableId="889614253">
    <w:abstractNumId w:val="19"/>
  </w:num>
  <w:num w:numId="73" w16cid:durableId="1596280471">
    <w:abstractNumId w:val="3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5468F"/>
    <w:rsid w:val="000563A0"/>
    <w:rsid w:val="0005654A"/>
    <w:rsid w:val="00056EC0"/>
    <w:rsid w:val="000677B3"/>
    <w:rsid w:val="00086E01"/>
    <w:rsid w:val="000A3D0E"/>
    <w:rsid w:val="000E3AE5"/>
    <w:rsid w:val="000F491B"/>
    <w:rsid w:val="001011DB"/>
    <w:rsid w:val="001237A6"/>
    <w:rsid w:val="0012396A"/>
    <w:rsid w:val="001307F0"/>
    <w:rsid w:val="001446DC"/>
    <w:rsid w:val="0015339A"/>
    <w:rsid w:val="001539BB"/>
    <w:rsid w:val="00154B79"/>
    <w:rsid w:val="00156E06"/>
    <w:rsid w:val="001571EB"/>
    <w:rsid w:val="001A4B1E"/>
    <w:rsid w:val="001A7E12"/>
    <w:rsid w:val="001C5937"/>
    <w:rsid w:val="001D4C09"/>
    <w:rsid w:val="001D69EC"/>
    <w:rsid w:val="001E0CDE"/>
    <w:rsid w:val="001E1E7E"/>
    <w:rsid w:val="001E56D7"/>
    <w:rsid w:val="00217B63"/>
    <w:rsid w:val="00223BA1"/>
    <w:rsid w:val="00230FA6"/>
    <w:rsid w:val="00243311"/>
    <w:rsid w:val="00272F9C"/>
    <w:rsid w:val="00281493"/>
    <w:rsid w:val="00287415"/>
    <w:rsid w:val="002A779B"/>
    <w:rsid w:val="002C2F03"/>
    <w:rsid w:val="002C4FAE"/>
    <w:rsid w:val="002D105A"/>
    <w:rsid w:val="002D7FE3"/>
    <w:rsid w:val="002E037C"/>
    <w:rsid w:val="002E2F5D"/>
    <w:rsid w:val="002F46EE"/>
    <w:rsid w:val="00305915"/>
    <w:rsid w:val="00305F6A"/>
    <w:rsid w:val="0031038A"/>
    <w:rsid w:val="00312989"/>
    <w:rsid w:val="003152A9"/>
    <w:rsid w:val="003205EB"/>
    <w:rsid w:val="0032258F"/>
    <w:rsid w:val="003331DF"/>
    <w:rsid w:val="00340601"/>
    <w:rsid w:val="00340B51"/>
    <w:rsid w:val="003460CB"/>
    <w:rsid w:val="00351D69"/>
    <w:rsid w:val="00357BB8"/>
    <w:rsid w:val="003659B7"/>
    <w:rsid w:val="00371A0C"/>
    <w:rsid w:val="003B2E1C"/>
    <w:rsid w:val="003B7F0D"/>
    <w:rsid w:val="003C035D"/>
    <w:rsid w:val="003C18DE"/>
    <w:rsid w:val="003C709E"/>
    <w:rsid w:val="0042116A"/>
    <w:rsid w:val="0042706E"/>
    <w:rsid w:val="00462696"/>
    <w:rsid w:val="0046269A"/>
    <w:rsid w:val="00462ED0"/>
    <w:rsid w:val="00463A3C"/>
    <w:rsid w:val="00473B67"/>
    <w:rsid w:val="00473EC5"/>
    <w:rsid w:val="00487967"/>
    <w:rsid w:val="00495511"/>
    <w:rsid w:val="00497A22"/>
    <w:rsid w:val="004A0B34"/>
    <w:rsid w:val="004A47A6"/>
    <w:rsid w:val="004C27C6"/>
    <w:rsid w:val="004D3EFD"/>
    <w:rsid w:val="00506B5F"/>
    <w:rsid w:val="00510914"/>
    <w:rsid w:val="00516D54"/>
    <w:rsid w:val="00526F2A"/>
    <w:rsid w:val="005429FF"/>
    <w:rsid w:val="005520B4"/>
    <w:rsid w:val="00557968"/>
    <w:rsid w:val="005635B0"/>
    <w:rsid w:val="00563822"/>
    <w:rsid w:val="0056416B"/>
    <w:rsid w:val="0056502C"/>
    <w:rsid w:val="00565DB3"/>
    <w:rsid w:val="00567A5E"/>
    <w:rsid w:val="00570148"/>
    <w:rsid w:val="005841E8"/>
    <w:rsid w:val="0059085D"/>
    <w:rsid w:val="005A35B0"/>
    <w:rsid w:val="005A5E3A"/>
    <w:rsid w:val="005A7286"/>
    <w:rsid w:val="005B1EA6"/>
    <w:rsid w:val="005C1DC8"/>
    <w:rsid w:val="005D5135"/>
    <w:rsid w:val="005D668A"/>
    <w:rsid w:val="005D7B00"/>
    <w:rsid w:val="005E1073"/>
    <w:rsid w:val="00600731"/>
    <w:rsid w:val="006250CD"/>
    <w:rsid w:val="00632468"/>
    <w:rsid w:val="0063424C"/>
    <w:rsid w:val="0065280E"/>
    <w:rsid w:val="00657104"/>
    <w:rsid w:val="00671487"/>
    <w:rsid w:val="00671ED2"/>
    <w:rsid w:val="00677B1E"/>
    <w:rsid w:val="00684674"/>
    <w:rsid w:val="006864CA"/>
    <w:rsid w:val="00686504"/>
    <w:rsid w:val="00687881"/>
    <w:rsid w:val="00695EA6"/>
    <w:rsid w:val="006A1FF6"/>
    <w:rsid w:val="006B2998"/>
    <w:rsid w:val="006B7D70"/>
    <w:rsid w:val="006C147D"/>
    <w:rsid w:val="006D3F44"/>
    <w:rsid w:val="006E075B"/>
    <w:rsid w:val="006F1B83"/>
    <w:rsid w:val="006F71BD"/>
    <w:rsid w:val="006F756C"/>
    <w:rsid w:val="00714DF5"/>
    <w:rsid w:val="00746694"/>
    <w:rsid w:val="00760ADE"/>
    <w:rsid w:val="00770967"/>
    <w:rsid w:val="00775B78"/>
    <w:rsid w:val="007852F6"/>
    <w:rsid w:val="00785B60"/>
    <w:rsid w:val="0078747A"/>
    <w:rsid w:val="007926A4"/>
    <w:rsid w:val="007A094C"/>
    <w:rsid w:val="007A1EAA"/>
    <w:rsid w:val="007A59E0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93BD8"/>
    <w:rsid w:val="008B09B8"/>
    <w:rsid w:val="008B20A2"/>
    <w:rsid w:val="008C0910"/>
    <w:rsid w:val="008C1E2B"/>
    <w:rsid w:val="008C70C4"/>
    <w:rsid w:val="008E0499"/>
    <w:rsid w:val="008E310D"/>
    <w:rsid w:val="008E5B7B"/>
    <w:rsid w:val="008E689C"/>
    <w:rsid w:val="008F2043"/>
    <w:rsid w:val="008F2DE1"/>
    <w:rsid w:val="009038BE"/>
    <w:rsid w:val="0090463B"/>
    <w:rsid w:val="00905E27"/>
    <w:rsid w:val="009121F6"/>
    <w:rsid w:val="0091563B"/>
    <w:rsid w:val="009204C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83ED8"/>
    <w:rsid w:val="00987D6D"/>
    <w:rsid w:val="0099046B"/>
    <w:rsid w:val="0099139D"/>
    <w:rsid w:val="009A71D7"/>
    <w:rsid w:val="009C77AC"/>
    <w:rsid w:val="009D184C"/>
    <w:rsid w:val="009E2353"/>
    <w:rsid w:val="009E3153"/>
    <w:rsid w:val="009E3484"/>
    <w:rsid w:val="009E6A42"/>
    <w:rsid w:val="009F6DEB"/>
    <w:rsid w:val="00A0404C"/>
    <w:rsid w:val="00A068B1"/>
    <w:rsid w:val="00A11E11"/>
    <w:rsid w:val="00A1345F"/>
    <w:rsid w:val="00A30222"/>
    <w:rsid w:val="00A34335"/>
    <w:rsid w:val="00A6055B"/>
    <w:rsid w:val="00A75011"/>
    <w:rsid w:val="00A75CD8"/>
    <w:rsid w:val="00A82972"/>
    <w:rsid w:val="00A84C36"/>
    <w:rsid w:val="00A86693"/>
    <w:rsid w:val="00AA7442"/>
    <w:rsid w:val="00AD2293"/>
    <w:rsid w:val="00AE1D1B"/>
    <w:rsid w:val="00AF00EA"/>
    <w:rsid w:val="00B01111"/>
    <w:rsid w:val="00B046CF"/>
    <w:rsid w:val="00B23D24"/>
    <w:rsid w:val="00B3064C"/>
    <w:rsid w:val="00B41768"/>
    <w:rsid w:val="00B52FB2"/>
    <w:rsid w:val="00B6397B"/>
    <w:rsid w:val="00B72BD5"/>
    <w:rsid w:val="00B817E8"/>
    <w:rsid w:val="00B83CCF"/>
    <w:rsid w:val="00B907D5"/>
    <w:rsid w:val="00B943C9"/>
    <w:rsid w:val="00BA09E2"/>
    <w:rsid w:val="00BA2702"/>
    <w:rsid w:val="00BA7DE0"/>
    <w:rsid w:val="00BB023E"/>
    <w:rsid w:val="00BB507B"/>
    <w:rsid w:val="00BB699F"/>
    <w:rsid w:val="00BD56AE"/>
    <w:rsid w:val="00BF301D"/>
    <w:rsid w:val="00BF6414"/>
    <w:rsid w:val="00C02EE9"/>
    <w:rsid w:val="00C10F24"/>
    <w:rsid w:val="00C31D45"/>
    <w:rsid w:val="00C31DBE"/>
    <w:rsid w:val="00C329B4"/>
    <w:rsid w:val="00C5172C"/>
    <w:rsid w:val="00C666B0"/>
    <w:rsid w:val="00C80EA0"/>
    <w:rsid w:val="00C8742B"/>
    <w:rsid w:val="00CA11B4"/>
    <w:rsid w:val="00CA1EB3"/>
    <w:rsid w:val="00CA7F3A"/>
    <w:rsid w:val="00CB2A55"/>
    <w:rsid w:val="00CC618E"/>
    <w:rsid w:val="00CD1314"/>
    <w:rsid w:val="00CD2695"/>
    <w:rsid w:val="00CD6B2B"/>
    <w:rsid w:val="00CE3492"/>
    <w:rsid w:val="00D071AA"/>
    <w:rsid w:val="00D07D2A"/>
    <w:rsid w:val="00D11C4C"/>
    <w:rsid w:val="00D21C61"/>
    <w:rsid w:val="00D2491F"/>
    <w:rsid w:val="00D414AD"/>
    <w:rsid w:val="00D47F90"/>
    <w:rsid w:val="00D73AC6"/>
    <w:rsid w:val="00D75686"/>
    <w:rsid w:val="00D77595"/>
    <w:rsid w:val="00D84B3C"/>
    <w:rsid w:val="00D974E2"/>
    <w:rsid w:val="00DC3119"/>
    <w:rsid w:val="00DC5552"/>
    <w:rsid w:val="00DC7821"/>
    <w:rsid w:val="00DD3AAF"/>
    <w:rsid w:val="00DD4577"/>
    <w:rsid w:val="00DD4DD2"/>
    <w:rsid w:val="00DE4D1C"/>
    <w:rsid w:val="00DE5CCF"/>
    <w:rsid w:val="00DF5D93"/>
    <w:rsid w:val="00E27F69"/>
    <w:rsid w:val="00E471D7"/>
    <w:rsid w:val="00E55071"/>
    <w:rsid w:val="00E5692E"/>
    <w:rsid w:val="00E57EC0"/>
    <w:rsid w:val="00E659D8"/>
    <w:rsid w:val="00EA25FF"/>
    <w:rsid w:val="00EC3006"/>
    <w:rsid w:val="00EC7B7F"/>
    <w:rsid w:val="00ED0B3B"/>
    <w:rsid w:val="00ED7809"/>
    <w:rsid w:val="00EE13F8"/>
    <w:rsid w:val="00EE1EC4"/>
    <w:rsid w:val="00EE2BC3"/>
    <w:rsid w:val="00EE7671"/>
    <w:rsid w:val="00F11778"/>
    <w:rsid w:val="00F128E9"/>
    <w:rsid w:val="00F13968"/>
    <w:rsid w:val="00F13972"/>
    <w:rsid w:val="00F336D3"/>
    <w:rsid w:val="00F3531C"/>
    <w:rsid w:val="00F42DE1"/>
    <w:rsid w:val="00F45F22"/>
    <w:rsid w:val="00F72D80"/>
    <w:rsid w:val="00F8783C"/>
    <w:rsid w:val="00F90AD0"/>
    <w:rsid w:val="00F92E0E"/>
    <w:rsid w:val="00FA1781"/>
    <w:rsid w:val="00FA272F"/>
    <w:rsid w:val="00FB6FE6"/>
    <w:rsid w:val="00FC65B0"/>
    <w:rsid w:val="00FD534D"/>
    <w:rsid w:val="00FE3951"/>
    <w:rsid w:val="00FE3B1D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EDD6F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31038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A5038-1884-4574-B2BC-7E17519C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8</cp:revision>
  <cp:lastPrinted>2024-01-04T14:39:00Z</cp:lastPrinted>
  <dcterms:created xsi:type="dcterms:W3CDTF">2024-01-04T14:38:00Z</dcterms:created>
  <dcterms:modified xsi:type="dcterms:W3CDTF">2026-03-31T08:05:00Z</dcterms:modified>
</cp:coreProperties>
</file>