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3923" w14:textId="77777777" w:rsidR="00345BCC" w:rsidRPr="00796D1B" w:rsidRDefault="00345BCC" w:rsidP="00345BCC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>
        <w:rPr>
          <w:b/>
          <w:bCs/>
        </w:rPr>
        <w:t>P</w:t>
      </w:r>
      <w:r w:rsidRPr="00F34F06">
        <w:rPr>
          <w:b/>
          <w:bCs/>
        </w:rPr>
        <w:t>rzebudow</w:t>
      </w:r>
      <w:r>
        <w:rPr>
          <w:b/>
          <w:bCs/>
        </w:rPr>
        <w:t>a</w:t>
      </w:r>
      <w:r w:rsidRPr="00F34F06">
        <w:rPr>
          <w:b/>
          <w:bCs/>
        </w:rPr>
        <w:t xml:space="preserve"> ulicy Króla Ludwika, oraz ulic Królowej Jadwigi i Władysława Łokietka w </w:t>
      </w:r>
      <w:proofErr w:type="spellStart"/>
      <w:r w:rsidRPr="00F34F06">
        <w:rPr>
          <w:b/>
          <w:bCs/>
        </w:rPr>
        <w:t>Złotorii</w:t>
      </w:r>
      <w:proofErr w:type="spellEnd"/>
      <w:r>
        <w:rPr>
          <w:rFonts w:cs="Tahoma"/>
          <w:b/>
          <w:lang w:val="pl-PL"/>
        </w:rPr>
        <w:t>.”</w:t>
      </w:r>
    </w:p>
    <w:p w14:paraId="7E13066A" w14:textId="77777777" w:rsidR="00345BCC" w:rsidRPr="00BA31DE" w:rsidRDefault="00345BCC" w:rsidP="00345BCC">
      <w:pPr>
        <w:pStyle w:val="Tekstpodstawowy"/>
        <w:rPr>
          <w:rFonts w:cs="Tahoma"/>
          <w:b/>
          <w:lang w:val="pl-PL"/>
        </w:rPr>
      </w:pPr>
    </w:p>
    <w:p w14:paraId="3AEA004D" w14:textId="77777777" w:rsidR="00345BCC" w:rsidRDefault="00345BCC" w:rsidP="00345BC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23</w:t>
      </w:r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5</w:t>
      </w:r>
    </w:p>
    <w:p w14:paraId="454F01DD" w14:textId="19FE0F8B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>,</w:t>
      </w:r>
      <w:r w:rsidR="00345BCC">
        <w:rPr>
          <w:rFonts w:eastAsia="Arial"/>
        </w:rPr>
        <w:t xml:space="preserve"> </w:t>
      </w:r>
      <w:r w:rsidR="000F3AD0">
        <w:rPr>
          <w:rFonts w:eastAsia="Arial"/>
        </w:rPr>
        <w:t>12</w:t>
      </w:r>
      <w:r w:rsidR="00575C04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575C04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595C87E6" w14:textId="77777777" w:rsidR="003918BC" w:rsidRDefault="003918BC" w:rsidP="00CE13D3">
      <w:pPr>
        <w:rPr>
          <w:sz w:val="20"/>
          <w:szCs w:val="20"/>
        </w:rPr>
      </w:pPr>
    </w:p>
    <w:p w14:paraId="0C75C236" w14:textId="77777777" w:rsidR="000F3AD0" w:rsidRDefault="000F3AD0" w:rsidP="000F3AD0">
      <w:pPr>
        <w:rPr>
          <w:sz w:val="20"/>
          <w:szCs w:val="20"/>
        </w:rPr>
      </w:pPr>
      <w:r>
        <w:rPr>
          <w:sz w:val="20"/>
          <w:szCs w:val="20"/>
        </w:rPr>
        <w:t>W związku z pytaniami Wykonawcy Zamawiający publikuje następujące wyjaśnienia do SWZ:</w:t>
      </w:r>
    </w:p>
    <w:p w14:paraId="0F0349BA" w14:textId="77777777" w:rsid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041420CE" w14:textId="5654D1D9" w:rsidR="00592580" w:rsidRP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592580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Zgodnie z przedłożoną dokumentacją geotechniczną przebudowy ul. Króla Ludwika na odc. od ul. Wł. Łokietka do ul. J. I Olbrachta w </w:t>
      </w:r>
      <w:proofErr w:type="spellStart"/>
      <w:r w:rsidRPr="00592580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Złotorii</w:t>
      </w:r>
      <w:proofErr w:type="spellEnd"/>
      <w:r w:rsidRPr="00592580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, na znacznej części terenu inwestycji (ok. 50% powierzchni) występują grunty kategorii G4 (grunty bardzo </w:t>
      </w:r>
      <w:proofErr w:type="spellStart"/>
      <w:r w:rsidRPr="00592580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wysadzinowe</w:t>
      </w:r>
      <w:proofErr w:type="spellEnd"/>
      <w:r w:rsidRPr="00592580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, gliny piaszczyste i piaski gliniaste), które nie spełniają wymagań nośności dla podłoża nawierzchni w grupie nośności G1. Z uwagi na fakt, że Opis Przedmiotu Zamówienia nie precyzuje technologii doprowadzenia podłoża do parametrów grupy G1, prosimy o udzielenie odpowiedzi na poniższe pytania: </w:t>
      </w:r>
    </w:p>
    <w:p w14:paraId="133B3EFA" w14:textId="77777777" w:rsidR="00592580" w:rsidRP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592580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1) Czy Zamawiający przewiduje całkowitą wymianę gruntu słabonośnego (G4) na materiał niespoisty (dowieziony), a jeśli tak, to do jakiej głębokości i w oparciu o jaką warstwę odcinającą? </w:t>
      </w:r>
    </w:p>
    <w:p w14:paraId="62EBC2E0" w14:textId="77777777" w:rsidR="00592580" w:rsidRP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</w:pPr>
      <w:r w:rsidRPr="00592580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Odp.:</w:t>
      </w:r>
    </w:p>
    <w:p w14:paraId="09A00536" w14:textId="77777777" w:rsidR="00592580" w:rsidRP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</w:pPr>
      <w:r w:rsidRPr="00592580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Zamawiający nie przewiduje całkowitej wymiany gruntu.</w:t>
      </w:r>
    </w:p>
    <w:p w14:paraId="5AF4A96E" w14:textId="77777777" w:rsidR="00592580" w:rsidRP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592580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2) Czy Zamawiający dopuszcza alternatywne rozwiązanie w postaci stabilizacji gruntu rodzimego spoiwami hydraulicznymi (np. wapnem lub cementem)? Jeśli tak, prosimy o określenie wymaganej grubości warstwy stabilizowanej. </w:t>
      </w:r>
    </w:p>
    <w:p w14:paraId="7714BF5E" w14:textId="77777777" w:rsidR="00592580" w:rsidRP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</w:pPr>
      <w:r w:rsidRPr="00592580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Odp.:</w:t>
      </w:r>
    </w:p>
    <w:p w14:paraId="71FE7441" w14:textId="77777777" w:rsidR="00592580" w:rsidRP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</w:pPr>
      <w:r w:rsidRPr="00592580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 xml:space="preserve">W dokumentacjach ujęta została stabilizacja gruntu cementem o </w:t>
      </w:r>
      <w:proofErr w:type="spellStart"/>
      <w:r w:rsidRPr="00592580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Rm</w:t>
      </w:r>
      <w:proofErr w:type="spellEnd"/>
      <w:r w:rsidRPr="00592580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=2,5MPa grubości 10 cm. W przypadku konieczności zwiększenia grubości stabilizacja Zamawiający dopuszcza zwiększenie grubości w/w warstwy do 15 cm.</w:t>
      </w:r>
    </w:p>
    <w:p w14:paraId="49BECC3C" w14:textId="77777777" w:rsidR="00592580" w:rsidRP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592580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3) W jaki sposób Zamawiający zamierza rozliczyć różnicę w masie ziemnej, jeśli faktyczny zasięg gruntów G4 okaże się większy bądź mniejszy aniżeli wskazany w punktowych odwiertach geotechnicznych? </w:t>
      </w:r>
    </w:p>
    <w:p w14:paraId="37AE05EB" w14:textId="77777777" w:rsidR="00592580" w:rsidRP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</w:pPr>
      <w:r w:rsidRPr="00592580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W przypadku konieczności wykonania robót dodatkowych, bądź zaniechania wykonania części robót zostanie przygotowany stosowny protokół konieczności oraz aneks do umowy.</w:t>
      </w:r>
    </w:p>
    <w:p w14:paraId="2A25E655" w14:textId="77777777" w:rsidR="00592580" w:rsidRP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592580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4) Czy w celu zapewnienia porównywalności ofert Zamawiający wprowadzi do Przedmiaru Robót stosowną pozycję określającą technologię i zakres wzmocnienia podłoża? Brak doprecyzowania powyższych kwestii uniemożliwia rzetelną wycenę </w:t>
      </w:r>
      <w:proofErr w:type="spellStart"/>
      <w:r w:rsidRPr="00592580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592580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 gruntowych i może prowadzić do złożenia nieporównywalnych ofert przez Wykonawców.</w:t>
      </w:r>
    </w:p>
    <w:p w14:paraId="0B021C2E" w14:textId="77777777" w:rsidR="00592580" w:rsidRP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</w:pPr>
      <w:r w:rsidRPr="00592580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Odp.:</w:t>
      </w:r>
    </w:p>
    <w:p w14:paraId="6AFFC742" w14:textId="77777777" w:rsidR="00592580" w:rsidRPr="00592580" w:rsidRDefault="00592580" w:rsidP="00592580">
      <w:pPr>
        <w:spacing w:line="276" w:lineRule="auto"/>
        <w:jc w:val="both"/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</w:pPr>
      <w:r w:rsidRPr="00592580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 xml:space="preserve">W Przedmiarze Robót ujęto wzmocnienie podłoża gruntowego poprzez zastosowanie stabilizacji gruntu  cementem o </w:t>
      </w:r>
      <w:proofErr w:type="spellStart"/>
      <w:r w:rsidRPr="00592580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Rm</w:t>
      </w:r>
      <w:proofErr w:type="spellEnd"/>
      <w:r w:rsidRPr="00592580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=2,5MPa  (pozycja 1.2.2.).</w:t>
      </w:r>
    </w:p>
    <w:p w14:paraId="60A65C69" w14:textId="77777777" w:rsidR="00592580" w:rsidRPr="00592580" w:rsidRDefault="00592580" w:rsidP="000F3AD0">
      <w:pPr>
        <w:rPr>
          <w:sz w:val="18"/>
          <w:szCs w:val="18"/>
          <w:shd w:val="clear" w:color="auto" w:fill="FFFFFF"/>
        </w:rPr>
      </w:pPr>
    </w:p>
    <w:sectPr w:rsidR="00592580" w:rsidRPr="00592580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5C9A" w14:textId="77777777" w:rsidR="00225381" w:rsidRDefault="00225381" w:rsidP="005841E8">
      <w:pPr>
        <w:spacing w:after="0" w:line="240" w:lineRule="auto"/>
      </w:pPr>
      <w:r>
        <w:separator/>
      </w:r>
    </w:p>
  </w:endnote>
  <w:endnote w:type="continuationSeparator" w:id="0">
    <w:p w14:paraId="1DD3AD75" w14:textId="77777777" w:rsidR="00225381" w:rsidRDefault="0022538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225381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AADD" w14:textId="77777777" w:rsidR="00225381" w:rsidRDefault="00225381" w:rsidP="005841E8">
      <w:pPr>
        <w:spacing w:after="0" w:line="240" w:lineRule="auto"/>
      </w:pPr>
      <w:r>
        <w:separator/>
      </w:r>
    </w:p>
  </w:footnote>
  <w:footnote w:type="continuationSeparator" w:id="0">
    <w:p w14:paraId="18083056" w14:textId="77777777" w:rsidR="00225381" w:rsidRDefault="0022538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3AD0"/>
    <w:rsid w:val="000F491B"/>
    <w:rsid w:val="0010403F"/>
    <w:rsid w:val="0010514A"/>
    <w:rsid w:val="001237A6"/>
    <w:rsid w:val="0012396A"/>
    <w:rsid w:val="0012554A"/>
    <w:rsid w:val="0013070D"/>
    <w:rsid w:val="001307F0"/>
    <w:rsid w:val="00135D5D"/>
    <w:rsid w:val="00146680"/>
    <w:rsid w:val="001528BB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23706"/>
    <w:rsid w:val="00225381"/>
    <w:rsid w:val="00230FA6"/>
    <w:rsid w:val="00243311"/>
    <w:rsid w:val="002766B6"/>
    <w:rsid w:val="00281B0C"/>
    <w:rsid w:val="0028507F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2ED1"/>
    <w:rsid w:val="00345BCC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75C04"/>
    <w:rsid w:val="00583941"/>
    <w:rsid w:val="005841E8"/>
    <w:rsid w:val="0059085D"/>
    <w:rsid w:val="00592580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0DE4"/>
    <w:rsid w:val="00706953"/>
    <w:rsid w:val="00714DF5"/>
    <w:rsid w:val="007210DB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2001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56894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86632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13</cp:revision>
  <cp:lastPrinted>2024-09-23T19:54:00Z</cp:lastPrinted>
  <dcterms:created xsi:type="dcterms:W3CDTF">2025-12-22T12:25:00Z</dcterms:created>
  <dcterms:modified xsi:type="dcterms:W3CDTF">2026-01-12T09:58:00Z</dcterms:modified>
</cp:coreProperties>
</file>