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03326" w14:textId="2265C62A" w:rsidR="008D7588" w:rsidRDefault="00F753D9"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r>
        <w:rPr>
          <w:noProof/>
          <w:lang w:eastAsia="pl-PL"/>
        </w:rPr>
        <w:drawing>
          <wp:anchor distT="0" distB="0" distL="114300" distR="114300" simplePos="0" relativeHeight="251659264" behindDoc="0" locked="0" layoutInCell="1" allowOverlap="1" wp14:anchorId="1046CCAF" wp14:editId="01448B39">
            <wp:simplePos x="0" y="0"/>
            <wp:positionH relativeFrom="margin">
              <wp:align>center</wp:align>
            </wp:positionH>
            <wp:positionV relativeFrom="paragraph">
              <wp:posOffset>171450</wp:posOffset>
            </wp:positionV>
            <wp:extent cx="1041400" cy="1246505"/>
            <wp:effectExtent l="0" t="0" r="635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400" cy="1246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23D63F" w14:textId="61EED4C7" w:rsidR="005841E8" w:rsidRDefault="005841E8" w:rsidP="006F1B83">
      <w:pPr>
        <w:keepNext/>
        <w:keepLines/>
        <w:widowControl w:val="0"/>
        <w:spacing w:after="0" w:line="276" w:lineRule="auto"/>
        <w:outlineLvl w:val="1"/>
        <w:rPr>
          <w:rFonts w:ascii="Arial" w:eastAsia="Arial" w:hAnsi="Arial" w:cs="Arial"/>
          <w:b/>
          <w:bCs/>
          <w:color w:val="000000"/>
          <w:sz w:val="28"/>
          <w:szCs w:val="28"/>
          <w:lang w:eastAsia="pl-PL" w:bidi="pl-PL"/>
        </w:rPr>
      </w:pPr>
    </w:p>
    <w:p w14:paraId="07976CF7" w14:textId="77777777" w:rsidR="005A2A0D" w:rsidRDefault="005A2A0D" w:rsidP="005A2A0D">
      <w:pPr>
        <w:keepNext/>
        <w:keepLines/>
        <w:widowControl w:val="0"/>
        <w:spacing w:after="0" w:line="276" w:lineRule="auto"/>
        <w:jc w:val="center"/>
        <w:outlineLvl w:val="1"/>
        <w:rPr>
          <w:rFonts w:ascii="Tahoma" w:eastAsia="Calibri" w:hAnsi="Tahoma" w:cs="Tahoma"/>
          <w:sz w:val="28"/>
          <w:szCs w:val="28"/>
          <w:lang w:val="x-none" w:eastAsia="pl-PL"/>
        </w:rPr>
      </w:pPr>
    </w:p>
    <w:p w14:paraId="43632394" w14:textId="77777777" w:rsidR="005A2A0D" w:rsidRDefault="005A2A0D" w:rsidP="005A2A0D">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5E3278B3" w14:textId="77777777" w:rsidR="00F753D9" w:rsidRDefault="00F753D9"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1F3A8916" w14:textId="77777777" w:rsidR="00F753D9" w:rsidRDefault="00F753D9"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4513880C" w14:textId="77777777" w:rsidR="00F753D9" w:rsidRDefault="00F753D9"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48FD85FB" w14:textId="77777777" w:rsidR="00A32C86" w:rsidRPr="00A11E11" w:rsidRDefault="00A32C86" w:rsidP="00A32C86">
      <w:pPr>
        <w:pStyle w:val="Tekstpodstawowy"/>
        <w:jc w:val="center"/>
        <w:rPr>
          <w:rFonts w:cs="Tahoma"/>
          <w:sz w:val="28"/>
          <w:szCs w:val="28"/>
          <w:lang w:val="pl-PL"/>
        </w:rPr>
      </w:pPr>
      <w:r w:rsidRPr="005841E8">
        <w:rPr>
          <w:rFonts w:cs="Tahoma"/>
          <w:sz w:val="28"/>
          <w:szCs w:val="28"/>
        </w:rPr>
        <w:t xml:space="preserve">Gmina </w:t>
      </w:r>
      <w:r>
        <w:rPr>
          <w:rFonts w:cs="Tahoma"/>
          <w:sz w:val="28"/>
          <w:szCs w:val="28"/>
          <w:lang w:val="pl-PL"/>
        </w:rPr>
        <w:t>Lubicz</w:t>
      </w:r>
    </w:p>
    <w:p w14:paraId="4109C134" w14:textId="77777777" w:rsidR="00A32C86" w:rsidRPr="00A11E11" w:rsidRDefault="00A32C86" w:rsidP="00A32C86">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2E45CB9F" w14:textId="77777777" w:rsidR="00A32C86" w:rsidRPr="00A11E11" w:rsidRDefault="00A32C86" w:rsidP="00A32C86">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46A16389" w14:textId="77777777" w:rsidR="00A32C86" w:rsidRDefault="00A32C86" w:rsidP="00A32C86">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38745144" w14:textId="77777777" w:rsidR="00A32C86" w:rsidRPr="00A11E11" w:rsidRDefault="00A32C86" w:rsidP="00A32C86">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3C04E97C" w14:textId="77777777" w:rsidR="00F753D9" w:rsidRDefault="00F753D9"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132E60F3" w14:textId="237E099F"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06D4F21D"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8C18A1">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 xml:space="preserve">(Dz.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1CED0784" w14:textId="6741AB63" w:rsidR="00BB507B" w:rsidRDefault="00A574D9" w:rsidP="00742820">
      <w:pPr>
        <w:pStyle w:val="Tekstpodstawowy"/>
        <w:jc w:val="center"/>
        <w:rPr>
          <w:rFonts w:cs="Tahoma"/>
          <w:b/>
          <w:lang w:val="pl-PL"/>
        </w:rPr>
      </w:pPr>
      <w:r w:rsidRPr="00A574D9">
        <w:rPr>
          <w:rFonts w:cs="Tahoma"/>
          <w:b/>
          <w:lang w:val="pl-PL"/>
        </w:rPr>
        <w:t>„</w:t>
      </w:r>
      <w:r w:rsidR="001E3527" w:rsidRPr="001E3527">
        <w:rPr>
          <w:b/>
          <w:bCs/>
        </w:rPr>
        <w:t>Adaptacja pomieszczeń w SP w Lubiczu Górnym na potrzeby zaplecza kuchennego wraz z jego wyposażeniem”</w:t>
      </w:r>
    </w:p>
    <w:p w14:paraId="4C460A40" w14:textId="77777777" w:rsidR="001971B6" w:rsidRDefault="001971B6" w:rsidP="00742820">
      <w:pPr>
        <w:pStyle w:val="Tekstpodstawowy"/>
        <w:jc w:val="center"/>
        <w:rPr>
          <w:rFonts w:cs="Tahoma"/>
          <w:b/>
          <w:lang w:val="pl-PL"/>
        </w:rPr>
      </w:pPr>
    </w:p>
    <w:p w14:paraId="3604150A" w14:textId="77777777" w:rsidR="001971B6" w:rsidRPr="00BA31DE" w:rsidRDefault="001971B6" w:rsidP="001971B6">
      <w:pPr>
        <w:pStyle w:val="Tekstpodstawowy"/>
        <w:jc w:val="center"/>
        <w:rPr>
          <w:rFonts w:cs="Tahoma"/>
          <w:b/>
          <w:lang w:val="pl-PL"/>
        </w:rPr>
      </w:pPr>
    </w:p>
    <w:p w14:paraId="4C37421A" w14:textId="14BA0DD7" w:rsidR="00E302FE" w:rsidRDefault="00EA25FF" w:rsidP="00E302FE">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E302FE" w:rsidRPr="002655DE">
        <w:rPr>
          <w:rFonts w:ascii="Arial" w:eastAsia="Arial" w:hAnsi="Arial" w:cs="Arial"/>
          <w:b/>
          <w:bCs/>
          <w:color w:val="000000" w:themeColor="text1"/>
          <w:sz w:val="24"/>
          <w:szCs w:val="24"/>
          <w:lang w:eastAsia="pl-PL" w:bidi="pl-PL"/>
        </w:rPr>
        <w:t>ORG.271.2</w:t>
      </w:r>
      <w:r w:rsidR="00E302FE">
        <w:rPr>
          <w:rFonts w:ascii="Arial" w:eastAsia="Arial" w:hAnsi="Arial" w:cs="Arial"/>
          <w:b/>
          <w:bCs/>
          <w:color w:val="000000" w:themeColor="text1"/>
          <w:sz w:val="24"/>
          <w:szCs w:val="24"/>
          <w:lang w:eastAsia="pl-PL" w:bidi="pl-PL"/>
        </w:rPr>
        <w:t>1</w:t>
      </w:r>
      <w:r w:rsidR="00E302FE" w:rsidRPr="002655DE">
        <w:rPr>
          <w:rFonts w:ascii="Arial" w:eastAsia="Arial" w:hAnsi="Arial" w:cs="Arial"/>
          <w:b/>
          <w:bCs/>
          <w:color w:val="000000" w:themeColor="text1"/>
          <w:sz w:val="24"/>
          <w:szCs w:val="24"/>
          <w:lang w:eastAsia="pl-PL" w:bidi="pl-PL"/>
        </w:rPr>
        <w:t>.2025</w:t>
      </w:r>
    </w:p>
    <w:p w14:paraId="55A7E7AA" w14:textId="7EEFACBB" w:rsidR="00954C7B" w:rsidRDefault="00954C7B"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256F4617"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93F35">
      <w:pPr>
        <w:widowControl w:val="0"/>
        <w:spacing w:after="0" w:line="276" w:lineRule="auto"/>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70C75131" w14:textId="546A1D04" w:rsidR="00E67238" w:rsidRPr="00E67238" w:rsidRDefault="00E67238" w:rsidP="006E075B">
      <w:pPr>
        <w:widowControl w:val="0"/>
        <w:spacing w:after="0" w:line="276" w:lineRule="auto"/>
        <w:jc w:val="right"/>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2231E63B" w14:textId="06A7B8FE" w:rsidR="006E075B" w:rsidRPr="006E075B" w:rsidRDefault="006E075B"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4DF63D0B" w14:textId="77777777" w:rsidR="00847FF8" w:rsidRDefault="00847FF8"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3E2AD034" w14:textId="77777777" w:rsidR="00847FF8" w:rsidRDefault="00847FF8" w:rsidP="001651F6">
      <w:pPr>
        <w:keepNext/>
        <w:keepLines/>
        <w:widowControl w:val="0"/>
        <w:spacing w:after="0" w:line="276" w:lineRule="auto"/>
        <w:ind w:right="160"/>
        <w:outlineLvl w:val="4"/>
        <w:rPr>
          <w:rFonts w:ascii="Arial" w:eastAsia="Arial" w:hAnsi="Arial" w:cs="Arial"/>
          <w:b/>
          <w:bCs/>
          <w:color w:val="000000"/>
          <w:sz w:val="18"/>
          <w:szCs w:val="18"/>
          <w:lang w:eastAsia="pl-PL" w:bidi="pl-PL"/>
        </w:rPr>
      </w:pPr>
    </w:p>
    <w:p w14:paraId="1E41AF31" w14:textId="77777777" w:rsidR="00847FF8" w:rsidRDefault="00847FF8"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2839B1BE"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Lubicz </w:t>
      </w:r>
      <w:r w:rsidR="001651F6">
        <w:rPr>
          <w:rFonts w:ascii="Arial" w:eastAsia="Arial" w:hAnsi="Arial" w:cs="Arial"/>
          <w:b/>
          <w:bCs/>
          <w:color w:val="000000"/>
          <w:sz w:val="18"/>
          <w:szCs w:val="18"/>
          <w:lang w:eastAsia="pl-PL" w:bidi="pl-PL"/>
        </w:rPr>
        <w:t>Dol</w:t>
      </w:r>
      <w:r w:rsidR="002E0ED3">
        <w:rPr>
          <w:rFonts w:ascii="Arial" w:eastAsia="Arial" w:hAnsi="Arial" w:cs="Arial"/>
          <w:b/>
          <w:bCs/>
          <w:color w:val="000000"/>
          <w:sz w:val="18"/>
          <w:szCs w:val="18"/>
          <w:lang w:eastAsia="pl-PL" w:bidi="pl-PL"/>
        </w:rPr>
        <w:t>ny</w:t>
      </w:r>
      <w:r w:rsidR="008E5B7B">
        <w:rPr>
          <w:rFonts w:ascii="Arial" w:eastAsia="Arial" w:hAnsi="Arial" w:cs="Arial"/>
          <w:b/>
          <w:bCs/>
          <w:color w:val="000000"/>
          <w:sz w:val="18"/>
          <w:szCs w:val="18"/>
          <w:lang w:eastAsia="pl-PL" w:bidi="pl-PL"/>
        </w:rPr>
        <w:t xml:space="preserve">, </w:t>
      </w:r>
      <w:r w:rsidR="000B7CA7">
        <w:rPr>
          <w:rFonts w:ascii="Arial" w:eastAsia="Arial" w:hAnsi="Arial" w:cs="Arial"/>
          <w:b/>
          <w:bCs/>
          <w:color w:val="000000"/>
          <w:sz w:val="18"/>
          <w:szCs w:val="18"/>
          <w:lang w:eastAsia="pl-PL" w:bidi="pl-PL"/>
        </w:rPr>
        <w:t>1</w:t>
      </w:r>
      <w:r w:rsidR="004D1C4A">
        <w:rPr>
          <w:rFonts w:ascii="Arial" w:eastAsia="Arial" w:hAnsi="Arial" w:cs="Arial"/>
          <w:b/>
          <w:bCs/>
          <w:color w:val="000000"/>
          <w:sz w:val="18"/>
          <w:szCs w:val="18"/>
          <w:lang w:eastAsia="pl-PL" w:bidi="pl-PL"/>
        </w:rPr>
        <w:t>1</w:t>
      </w:r>
      <w:r w:rsidR="000B7CA7">
        <w:rPr>
          <w:rFonts w:ascii="Arial" w:eastAsia="Arial" w:hAnsi="Arial" w:cs="Arial"/>
          <w:b/>
          <w:bCs/>
          <w:color w:val="000000"/>
          <w:sz w:val="18"/>
          <w:szCs w:val="18"/>
          <w:lang w:eastAsia="pl-PL" w:bidi="pl-PL"/>
        </w:rPr>
        <w:t xml:space="preserve"> grudnia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0E284C6" w14:textId="77777777" w:rsidR="009807EE" w:rsidRDefault="00653622"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4EAF1ABA" w14:textId="77777777" w:rsidR="00B4397C" w:rsidRPr="00B4397C" w:rsidRDefault="00B4397C" w:rsidP="00B4397C">
      <w:pPr>
        <w:widowControl w:val="0"/>
        <w:spacing w:after="0" w:line="240" w:lineRule="auto"/>
        <w:ind w:left="284"/>
        <w:rPr>
          <w:rFonts w:ascii="Arial" w:eastAsia="Times New Roman" w:hAnsi="Arial" w:cs="Arial"/>
          <w:b/>
          <w:color w:val="000000"/>
          <w:sz w:val="18"/>
          <w:szCs w:val="18"/>
          <w:lang w:eastAsia="ar-SA" w:bidi="pl-PL"/>
        </w:rPr>
      </w:pPr>
      <w:r w:rsidRPr="00B4397C">
        <w:rPr>
          <w:rFonts w:ascii="Arial" w:eastAsia="Times New Roman" w:hAnsi="Arial" w:cs="Arial"/>
          <w:b/>
          <w:color w:val="000000"/>
          <w:sz w:val="18"/>
          <w:szCs w:val="18"/>
          <w:lang w:eastAsia="ar-SA" w:bidi="pl-PL"/>
        </w:rPr>
        <w:t>Gmina Lubicz</w:t>
      </w:r>
    </w:p>
    <w:p w14:paraId="2EA1384C"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Lubicz Dolny</w:t>
      </w:r>
    </w:p>
    <w:p w14:paraId="79F99692"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ul. Toruńska 21</w:t>
      </w:r>
    </w:p>
    <w:p w14:paraId="77124C82"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87-162 Lubicz</w:t>
      </w:r>
    </w:p>
    <w:p w14:paraId="140DFF9B"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Tel. (56) 621 21 00 lub 01 </w:t>
      </w:r>
    </w:p>
    <w:p w14:paraId="781391D5" w14:textId="292805D2" w:rsid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e-mail: </w:t>
      </w:r>
      <w:hyperlink r:id="rId12" w:history="1">
        <w:r w:rsidRPr="000F522C">
          <w:rPr>
            <w:rStyle w:val="Hipercze"/>
            <w:rFonts w:ascii="Arial" w:eastAsia="Times New Roman" w:hAnsi="Arial" w:cs="Arial"/>
            <w:bCs/>
            <w:sz w:val="18"/>
            <w:szCs w:val="18"/>
            <w:lang w:eastAsia="ar-SA" w:bidi="pl-PL"/>
          </w:rPr>
          <w:t>info@lubicz.pl</w:t>
        </w:r>
      </w:hyperlink>
    </w:p>
    <w:p w14:paraId="21CE7EE2"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NIP 879 261 75 06</w:t>
      </w:r>
    </w:p>
    <w:p w14:paraId="09E66A2A"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REGON: 871118715</w:t>
      </w:r>
    </w:p>
    <w:p w14:paraId="67837A5D" w14:textId="72F7F6E1" w:rsid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adres strony internetowej: </w:t>
      </w:r>
      <w:hyperlink r:id="rId13" w:history="1">
        <w:r w:rsidRPr="000F522C">
          <w:rPr>
            <w:rStyle w:val="Hipercze"/>
            <w:rFonts w:ascii="Arial" w:eastAsia="Times New Roman" w:hAnsi="Arial" w:cs="Arial"/>
            <w:bCs/>
            <w:sz w:val="18"/>
            <w:szCs w:val="18"/>
            <w:lang w:eastAsia="ar-SA" w:bidi="pl-PL"/>
          </w:rPr>
          <w:t>https://www.bip.lubicz.pl/</w:t>
        </w:r>
      </w:hyperlink>
    </w:p>
    <w:p w14:paraId="39FA28F6"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godziny pracy:</w:t>
      </w:r>
    </w:p>
    <w:p w14:paraId="4D0243C7"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poniedziałek 7.15 - 15.00</w:t>
      </w:r>
    </w:p>
    <w:p w14:paraId="6AEEFE09"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wtorek 7.15 - 17.00 </w:t>
      </w:r>
    </w:p>
    <w:p w14:paraId="6D9489D1"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środa 7.15 - 15.00</w:t>
      </w:r>
    </w:p>
    <w:p w14:paraId="7677FC27"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czwartek 7.15 - 15.00</w:t>
      </w:r>
    </w:p>
    <w:p w14:paraId="74114D4A"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piątek 7.15 - 14.15</w:t>
      </w:r>
    </w:p>
    <w:p w14:paraId="56CF0A17"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Adres strony internetowej prowadzonego postępowania: </w:t>
      </w:r>
    </w:p>
    <w:p w14:paraId="5FC2F815" w14:textId="11CFCB06" w:rsid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https://ezamowienia.gov.pl, </w:t>
      </w:r>
      <w:hyperlink r:id="rId14" w:history="1">
        <w:r w:rsidR="00977077" w:rsidRPr="000F522C">
          <w:rPr>
            <w:rStyle w:val="Hipercze"/>
            <w:rFonts w:ascii="Arial" w:eastAsia="Times New Roman" w:hAnsi="Arial" w:cs="Arial"/>
            <w:bCs/>
            <w:sz w:val="18"/>
            <w:szCs w:val="18"/>
            <w:lang w:eastAsia="ar-SA" w:bidi="pl-PL"/>
          </w:rPr>
          <w:t>https://www.bip.lubicz.pl/przetargi.php</w:t>
        </w:r>
      </w:hyperlink>
    </w:p>
    <w:p w14:paraId="55B434C4"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p>
    <w:p w14:paraId="7D5915B2"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Adres strony internetowej, na której udostępniane będą zmiany i wyjaśnienia treści SWZ oraz inne dokumenty zamówienia bezpośrednio związane z postępowaniem o udzielenie zamówienia:</w:t>
      </w:r>
    </w:p>
    <w:p w14:paraId="628EB056" w14:textId="3FFFC689" w:rsidR="00214309"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https://ezamowienia.gov.pl/pl/, </w:t>
      </w:r>
      <w:hyperlink r:id="rId15" w:history="1">
        <w:r w:rsidRPr="000F522C">
          <w:rPr>
            <w:rStyle w:val="Hipercze"/>
            <w:rFonts w:ascii="Arial" w:eastAsia="Times New Roman" w:hAnsi="Arial" w:cs="Arial"/>
            <w:bCs/>
            <w:sz w:val="18"/>
            <w:szCs w:val="18"/>
            <w:lang w:eastAsia="ar-SA" w:bidi="pl-PL"/>
          </w:rPr>
          <w:t>https://www.bip.lubicz.pl/przetargi.php</w:t>
        </w:r>
      </w:hyperlink>
    </w:p>
    <w:p w14:paraId="02AF6552"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76C3A49E" w14:textId="77777777" w:rsidR="009101D1" w:rsidRPr="00B3064C" w:rsidRDefault="009101D1" w:rsidP="009101D1">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Klauzula informacyjna dotycząca przetwarzania danych osobowych bezpośrednio od osoby fizycznej, której dane dotyczą, w celu związanym z postępowaniem o udzielenie zamówienia publicznego.</w:t>
      </w:r>
    </w:p>
    <w:p w14:paraId="4A8F3264" w14:textId="77777777" w:rsidR="009101D1" w:rsidRPr="00B3064C" w:rsidRDefault="009101D1" w:rsidP="009101D1">
      <w:pPr>
        <w:widowControl w:val="0"/>
        <w:spacing w:after="0" w:line="276" w:lineRule="auto"/>
        <w:ind w:left="460"/>
        <w:jc w:val="both"/>
        <w:rPr>
          <w:rFonts w:ascii="Arial" w:eastAsia="Arial" w:hAnsi="Arial" w:cs="Arial"/>
          <w:bCs/>
          <w:color w:val="000000"/>
          <w:sz w:val="18"/>
          <w:szCs w:val="18"/>
          <w:lang w:eastAsia="pl-PL" w:bidi="pl-PL"/>
        </w:rPr>
      </w:pPr>
    </w:p>
    <w:p w14:paraId="728CFCDE" w14:textId="77777777" w:rsidR="009101D1" w:rsidRPr="00B3064C" w:rsidRDefault="009101D1" w:rsidP="009101D1">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25CDC8FC" w14:textId="77777777" w:rsidR="009101D1" w:rsidRPr="00B3064C" w:rsidRDefault="009101D1" w:rsidP="009101D1">
      <w:pPr>
        <w:widowControl w:val="0"/>
        <w:spacing w:after="0" w:line="276" w:lineRule="auto"/>
        <w:ind w:left="880" w:hanging="340"/>
        <w:rPr>
          <w:rFonts w:ascii="Arial" w:eastAsia="Arial" w:hAnsi="Arial" w:cs="Arial"/>
          <w:bCs/>
          <w:color w:val="000000"/>
          <w:sz w:val="18"/>
          <w:szCs w:val="18"/>
          <w:lang w:eastAsia="pl-PL" w:bidi="pl-PL"/>
        </w:rPr>
      </w:pPr>
    </w:p>
    <w:p w14:paraId="62A43A98" w14:textId="77777777" w:rsidR="009101D1" w:rsidRPr="00B3064C" w:rsidRDefault="009101D1" w:rsidP="009101D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5168CB42" w14:textId="77777777" w:rsidR="009101D1" w:rsidRPr="00B3064C" w:rsidRDefault="009101D1" w:rsidP="009101D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3C4A8E59" w14:textId="77777777" w:rsidR="009101D1" w:rsidRPr="00B3064C" w:rsidRDefault="009101D1" w:rsidP="009101D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1343D157" w14:textId="77777777" w:rsidR="009101D1" w:rsidRDefault="009101D1" w:rsidP="009101D1">
      <w:pPr>
        <w:pStyle w:val="Akapitzlist"/>
        <w:spacing w:line="276" w:lineRule="auto"/>
        <w:ind w:left="784"/>
        <w:rPr>
          <w:rFonts w:ascii="Arial" w:eastAsia="Arial" w:hAnsi="Arial" w:cs="Arial"/>
          <w:bCs/>
          <w:sz w:val="18"/>
          <w:szCs w:val="18"/>
        </w:rPr>
      </w:pPr>
    </w:p>
    <w:p w14:paraId="2BC2A463" w14:textId="77777777" w:rsidR="009101D1" w:rsidRPr="00B3064C" w:rsidRDefault="009101D1" w:rsidP="009101D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65294321" w14:textId="77777777" w:rsidR="009101D1" w:rsidRPr="00B3064C" w:rsidRDefault="009101D1" w:rsidP="009101D1">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7B0128AB" w14:textId="77777777" w:rsidR="009101D1" w:rsidRPr="00B3064C" w:rsidRDefault="009101D1" w:rsidP="009101D1">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76822699" w14:textId="77777777" w:rsidR="009101D1" w:rsidRPr="00B3064C" w:rsidRDefault="009101D1" w:rsidP="009101D1">
      <w:pPr>
        <w:widowControl w:val="0"/>
        <w:spacing w:after="0" w:line="276" w:lineRule="auto"/>
        <w:ind w:left="1134"/>
        <w:rPr>
          <w:rFonts w:ascii="Arial" w:eastAsia="Arial" w:hAnsi="Arial" w:cs="Arial"/>
          <w:bCs/>
          <w:color w:val="000000"/>
          <w:sz w:val="18"/>
          <w:szCs w:val="18"/>
          <w:lang w:eastAsia="pl-PL" w:bidi="pl-PL"/>
        </w:rPr>
      </w:pPr>
    </w:p>
    <w:p w14:paraId="7A0FACCC" w14:textId="10FCA164" w:rsidR="009101D1" w:rsidRPr="00EE5DDB" w:rsidRDefault="009101D1" w:rsidP="009101D1">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w:t>
      </w:r>
      <w:r w:rsidRPr="002655DE">
        <w:rPr>
          <w:rFonts w:ascii="Arial" w:eastAsia="Arial" w:hAnsi="Arial" w:cs="Arial"/>
          <w:bCs/>
          <w:color w:val="000000" w:themeColor="text1"/>
          <w:sz w:val="18"/>
          <w:szCs w:val="18"/>
        </w:rPr>
        <w:t>publicznego nr ORG.271.2</w:t>
      </w:r>
      <w:r w:rsidR="00FC0891">
        <w:rPr>
          <w:rFonts w:ascii="Arial" w:eastAsia="Arial" w:hAnsi="Arial" w:cs="Arial"/>
          <w:bCs/>
          <w:color w:val="000000" w:themeColor="text1"/>
          <w:sz w:val="18"/>
          <w:szCs w:val="18"/>
        </w:rPr>
        <w:t>1</w:t>
      </w:r>
      <w:r w:rsidRPr="002655DE">
        <w:rPr>
          <w:rFonts w:ascii="Arial" w:eastAsia="Arial" w:hAnsi="Arial" w:cs="Arial"/>
          <w:bCs/>
          <w:color w:val="000000" w:themeColor="text1"/>
          <w:sz w:val="18"/>
          <w:szCs w:val="18"/>
        </w:rPr>
        <w:t xml:space="preserve">.2025 o </w:t>
      </w:r>
      <w:r w:rsidRPr="00B3064C">
        <w:rPr>
          <w:rFonts w:ascii="Arial" w:eastAsia="Arial" w:hAnsi="Arial" w:cs="Arial"/>
          <w:bCs/>
          <w:sz w:val="18"/>
          <w:szCs w:val="18"/>
        </w:rPr>
        <w:t>nazwie</w:t>
      </w:r>
      <w:r>
        <w:rPr>
          <w:rFonts w:ascii="Arial" w:eastAsia="Arial" w:hAnsi="Arial" w:cs="Arial"/>
          <w:bCs/>
          <w:sz w:val="18"/>
          <w:szCs w:val="18"/>
        </w:rPr>
        <w:t>:</w:t>
      </w:r>
      <w:r w:rsidRPr="00B46D33">
        <w:rPr>
          <w:rFonts w:ascii="Arial" w:eastAsia="Arial" w:hAnsi="Arial" w:cs="Arial"/>
          <w:bCs/>
          <w:sz w:val="18"/>
          <w:szCs w:val="18"/>
        </w:rPr>
        <w:t xml:space="preserve"> </w:t>
      </w:r>
      <w:r w:rsidRPr="00FC69C1">
        <w:rPr>
          <w:rFonts w:ascii="Arial" w:eastAsia="Arial" w:hAnsi="Arial" w:cs="Arial"/>
          <w:bCs/>
          <w:sz w:val="18"/>
          <w:szCs w:val="18"/>
        </w:rPr>
        <w:t>„</w:t>
      </w:r>
      <w:r w:rsidR="00FC0891" w:rsidRPr="00FC0891">
        <w:rPr>
          <w:rFonts w:ascii="Arial" w:eastAsia="Arial" w:hAnsi="Arial" w:cs="Arial"/>
          <w:bCs/>
          <w:sz w:val="18"/>
          <w:szCs w:val="18"/>
        </w:rPr>
        <w:t>Adaptacja pomieszczeń w SP w Lubiczu Górnym na potrzeby zaplecza kuchennego wraz z jego wyposażeniem</w:t>
      </w:r>
      <w:r w:rsidRPr="001070F4">
        <w:rPr>
          <w:rFonts w:ascii="Arial" w:eastAsia="Arial" w:hAnsi="Arial" w:cs="Arial"/>
          <w:bCs/>
          <w:sz w:val="18"/>
          <w:szCs w:val="18"/>
        </w:rPr>
        <w:t>”</w:t>
      </w:r>
    </w:p>
    <w:p w14:paraId="4664F9A2" w14:textId="77777777" w:rsidR="009101D1" w:rsidRDefault="009101D1" w:rsidP="009101D1">
      <w:pPr>
        <w:widowControl w:val="0"/>
        <w:spacing w:after="0" w:line="276" w:lineRule="auto"/>
        <w:ind w:left="784"/>
        <w:jc w:val="both"/>
        <w:rPr>
          <w:rFonts w:ascii="Arial" w:eastAsia="Arial" w:hAnsi="Arial" w:cs="Arial"/>
          <w:bCs/>
          <w:color w:val="000000"/>
          <w:sz w:val="18"/>
          <w:szCs w:val="18"/>
          <w:lang w:eastAsia="pl-PL" w:bidi="pl-PL"/>
        </w:rPr>
      </w:pPr>
    </w:p>
    <w:p w14:paraId="2AC98881" w14:textId="77777777" w:rsidR="009101D1" w:rsidRDefault="009101D1" w:rsidP="009101D1">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10868FBD" w14:textId="77777777" w:rsidR="009101D1" w:rsidRDefault="009101D1" w:rsidP="009101D1">
      <w:pPr>
        <w:widowControl w:val="0"/>
        <w:spacing w:after="0" w:line="276" w:lineRule="auto"/>
        <w:ind w:left="784"/>
        <w:jc w:val="both"/>
        <w:rPr>
          <w:rFonts w:ascii="Arial" w:eastAsia="Arial" w:hAnsi="Arial" w:cs="Arial"/>
          <w:bCs/>
          <w:color w:val="000000"/>
          <w:sz w:val="18"/>
          <w:szCs w:val="18"/>
          <w:lang w:eastAsia="pl-PL" w:bidi="pl-PL"/>
        </w:rPr>
      </w:pPr>
    </w:p>
    <w:p w14:paraId="1544F518" w14:textId="77777777" w:rsidR="009101D1" w:rsidRDefault="009101D1" w:rsidP="009101D1">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Odbiorcy danych. Odbiorcami Pani/Pana danych osobowych będą osoby lub podmioty, którym udostępniona zostanie dokumentacja postępowania w oparciu o art. 74 Pzp.</w:t>
      </w:r>
      <w:r>
        <w:rPr>
          <w:rFonts w:ascii="Arial" w:eastAsia="Arial" w:hAnsi="Arial" w:cs="Arial"/>
          <w:bCs/>
          <w:sz w:val="18"/>
          <w:szCs w:val="18"/>
        </w:rPr>
        <w:t xml:space="preserve"> </w:t>
      </w:r>
    </w:p>
    <w:p w14:paraId="117B4C60" w14:textId="77777777" w:rsidR="009101D1" w:rsidRPr="00B87CB5" w:rsidRDefault="009101D1" w:rsidP="009101D1">
      <w:pPr>
        <w:pStyle w:val="Akapitzlist"/>
        <w:spacing w:line="276" w:lineRule="auto"/>
        <w:ind w:left="784"/>
        <w:jc w:val="both"/>
        <w:rPr>
          <w:rFonts w:ascii="Arial" w:eastAsia="Arial" w:hAnsi="Arial" w:cs="Arial"/>
          <w:bCs/>
          <w:sz w:val="18"/>
          <w:szCs w:val="18"/>
        </w:rPr>
      </w:pPr>
    </w:p>
    <w:p w14:paraId="422DAA42" w14:textId="77777777" w:rsidR="009101D1" w:rsidRDefault="009101D1" w:rsidP="009101D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6CE98655" w14:textId="77777777" w:rsidR="009101D1" w:rsidRPr="00B46D33" w:rsidRDefault="009101D1" w:rsidP="009101D1">
      <w:pPr>
        <w:spacing w:line="276" w:lineRule="auto"/>
        <w:rPr>
          <w:rFonts w:ascii="Arial" w:eastAsia="Arial" w:hAnsi="Arial" w:cs="Arial"/>
          <w:bCs/>
          <w:sz w:val="18"/>
          <w:szCs w:val="18"/>
        </w:rPr>
      </w:pPr>
    </w:p>
    <w:p w14:paraId="55D35B58" w14:textId="77777777" w:rsidR="009101D1" w:rsidRPr="00B3064C" w:rsidRDefault="009101D1" w:rsidP="009101D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lastRenderedPageBreak/>
        <w:t>Uprawnienia związane z przetwarzaniem danych osobowych.</w:t>
      </w:r>
    </w:p>
    <w:p w14:paraId="28643189" w14:textId="77777777" w:rsidR="009101D1" w:rsidRPr="00B3064C" w:rsidRDefault="009101D1" w:rsidP="009101D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26CD2432"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26F25A52"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3A7FD28F"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4BD7876"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C32FC5" w14:textId="77777777" w:rsidR="009101D1" w:rsidRPr="00B3064C" w:rsidRDefault="009101D1" w:rsidP="009101D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720C576E"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5E830002"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62A4400A"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5239AE60" w14:textId="77777777" w:rsidR="009101D1" w:rsidRPr="00B3064C" w:rsidRDefault="009101D1" w:rsidP="009101D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09E3848D" w14:textId="77777777" w:rsidR="009101D1" w:rsidRPr="00B3064C" w:rsidRDefault="009101D1" w:rsidP="009101D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7860C95F" w14:textId="77777777" w:rsidR="009101D1" w:rsidRPr="00B3064C" w:rsidRDefault="009101D1" w:rsidP="009101D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341A2B89" w14:textId="77777777" w:rsidR="009101D1" w:rsidRPr="00B3064C" w:rsidRDefault="009101D1" w:rsidP="009101D1">
      <w:pPr>
        <w:widowControl w:val="0"/>
        <w:spacing w:after="0" w:line="276" w:lineRule="auto"/>
        <w:ind w:left="460"/>
        <w:jc w:val="both"/>
        <w:rPr>
          <w:rFonts w:ascii="Arial" w:eastAsia="Arial" w:hAnsi="Arial" w:cs="Arial"/>
          <w:bCs/>
          <w:color w:val="000000"/>
          <w:sz w:val="18"/>
          <w:szCs w:val="18"/>
          <w:lang w:eastAsia="pl-PL" w:bidi="pl-PL"/>
        </w:rPr>
      </w:pPr>
    </w:p>
    <w:p w14:paraId="6B050181" w14:textId="77777777" w:rsidR="009101D1" w:rsidRPr="00B3064C" w:rsidRDefault="009101D1" w:rsidP="009101D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3A17B0CB" w14:textId="77777777" w:rsidR="009101D1" w:rsidRPr="00B3064C" w:rsidRDefault="009101D1" w:rsidP="009101D1">
      <w:pPr>
        <w:widowControl w:val="0"/>
        <w:spacing w:after="0" w:line="276" w:lineRule="auto"/>
        <w:ind w:left="460"/>
        <w:jc w:val="both"/>
        <w:rPr>
          <w:rFonts w:ascii="Arial" w:eastAsia="Arial" w:hAnsi="Arial" w:cs="Arial"/>
          <w:bCs/>
          <w:color w:val="000000"/>
          <w:sz w:val="18"/>
          <w:szCs w:val="18"/>
          <w:lang w:eastAsia="pl-PL" w:bidi="pl-PL"/>
        </w:rPr>
      </w:pPr>
    </w:p>
    <w:p w14:paraId="39E62A32" w14:textId="77777777" w:rsidR="009101D1" w:rsidRPr="00B3064C" w:rsidRDefault="009101D1" w:rsidP="009101D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4DEDA0D2" w14:textId="77777777" w:rsidR="009101D1" w:rsidRPr="00B3064C" w:rsidRDefault="009101D1" w:rsidP="009101D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03F7E45" w14:textId="77777777" w:rsidR="009101D1" w:rsidRPr="00B3064C" w:rsidRDefault="009101D1" w:rsidP="009101D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0EDBD8B6" w14:textId="77777777" w:rsidR="009101D1" w:rsidRDefault="009101D1" w:rsidP="009101D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242DE57F" w14:textId="77777777" w:rsidR="00CD118B" w:rsidRDefault="00CD118B" w:rsidP="00FB64BF">
      <w:pPr>
        <w:widowControl w:val="0"/>
        <w:spacing w:after="0" w:line="276" w:lineRule="auto"/>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w:t>
      </w:r>
      <w:r w:rsidRPr="00565DB3">
        <w:rPr>
          <w:rFonts w:ascii="Arial" w:eastAsia="Arial" w:hAnsi="Arial" w:cs="Arial"/>
          <w:bCs/>
          <w:sz w:val="18"/>
          <w:szCs w:val="18"/>
        </w:rPr>
        <w:lastRenderedPageBreak/>
        <w:t xml:space="preserve">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w:t>
      </w:r>
      <w:r w:rsidRPr="006E075B">
        <w:rPr>
          <w:rFonts w:ascii="Arial" w:eastAsia="Arial" w:hAnsi="Arial" w:cs="Arial"/>
          <w:color w:val="000000"/>
          <w:sz w:val="18"/>
          <w:szCs w:val="18"/>
          <w:lang w:eastAsia="pl-PL" w:bidi="pl-PL"/>
        </w:rPr>
        <w:lastRenderedPageBreak/>
        <w:t>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1FF1D43C" w14:textId="77777777" w:rsidR="00C81CA6" w:rsidRDefault="000912CE" w:rsidP="00457128">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0912CE">
        <w:rPr>
          <w:rFonts w:ascii="Arial" w:eastAsia="Arial" w:hAnsi="Arial" w:cs="Arial"/>
          <w:bCs/>
          <w:color w:val="000000"/>
          <w:sz w:val="18"/>
          <w:szCs w:val="18"/>
          <w:lang w:eastAsia="pl-PL" w:bidi="pl-PL"/>
        </w:rPr>
        <w:t xml:space="preserve">Przedmiotem zamówienia jest wykonanie robót budowlanych dla zadania inwestycyjnego p.n. „Adaptacja pomieszczeń w SP w Lubiczu Górnym na potrzeby zaplecza kuchennego wraz z jego wyposażeniem” </w:t>
      </w:r>
    </w:p>
    <w:p w14:paraId="5536A528" w14:textId="45065B85" w:rsidR="000912CE" w:rsidRPr="00C81CA6" w:rsidRDefault="000912CE" w:rsidP="00457128">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C81CA6">
        <w:rPr>
          <w:rFonts w:ascii="Arial" w:eastAsia="Arial" w:hAnsi="Arial" w:cs="Arial"/>
          <w:bCs/>
          <w:color w:val="000000"/>
          <w:sz w:val="18"/>
          <w:szCs w:val="18"/>
          <w:lang w:eastAsia="pl-PL" w:bidi="pl-PL"/>
        </w:rPr>
        <w:t>Zamierzenie planowane jest na działce 40/17 obręb 0011, Lubicz Górny zgodnie z dokumentacją projektową stanowiącą załącznik do Umowy, przedmiarem, specyfikacja techniczną i uzgodnieniami, na podstawie prawomocnej decyzji o pozwoleniu na budowę nr AB.6740.4.148.2024.KMY z dnia 21.10.2024r. wydanej przez Starostę Toruńskiego.</w:t>
      </w:r>
    </w:p>
    <w:p w14:paraId="6277D965" w14:textId="393CAAF2"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554C5AA5" w14:textId="2D5E2BDC" w:rsidR="008A6446" w:rsidRDefault="00743C01" w:rsidP="002F62D9">
      <w:pPr>
        <w:pStyle w:val="Akapitzlist"/>
        <w:numPr>
          <w:ilvl w:val="0"/>
          <w:numId w:val="60"/>
        </w:numPr>
        <w:spacing w:line="276" w:lineRule="auto"/>
        <w:jc w:val="both"/>
        <w:rPr>
          <w:rFonts w:ascii="Arial" w:eastAsia="Arial" w:hAnsi="Arial" w:cs="Arial"/>
          <w:sz w:val="18"/>
          <w:szCs w:val="18"/>
        </w:rPr>
      </w:pPr>
      <w:bookmarkStart w:id="2" w:name="bookmark12"/>
      <w:r>
        <w:rPr>
          <w:rFonts w:ascii="Arial" w:eastAsia="Arial" w:hAnsi="Arial" w:cs="Arial"/>
          <w:sz w:val="18"/>
          <w:szCs w:val="18"/>
        </w:rPr>
        <w:t>45000000-Roboty  budowlane</w:t>
      </w:r>
    </w:p>
    <w:p w14:paraId="28A27B7B" w14:textId="70D5CDFD" w:rsidR="002F62D9" w:rsidRDefault="002F62D9" w:rsidP="002F62D9">
      <w:pPr>
        <w:pStyle w:val="Akapitzlist"/>
        <w:numPr>
          <w:ilvl w:val="0"/>
          <w:numId w:val="60"/>
        </w:numPr>
        <w:spacing w:line="276" w:lineRule="auto"/>
        <w:jc w:val="both"/>
        <w:rPr>
          <w:rFonts w:ascii="Arial" w:eastAsia="Arial" w:hAnsi="Arial" w:cs="Arial"/>
          <w:sz w:val="18"/>
          <w:szCs w:val="18"/>
        </w:rPr>
      </w:pPr>
      <w:r w:rsidRPr="002F62D9">
        <w:rPr>
          <w:rFonts w:ascii="Arial" w:eastAsia="Arial" w:hAnsi="Arial" w:cs="Arial"/>
          <w:sz w:val="18"/>
          <w:szCs w:val="18"/>
        </w:rPr>
        <w:t>45</w:t>
      </w:r>
      <w:r w:rsidR="00814999">
        <w:rPr>
          <w:rFonts w:ascii="Arial" w:eastAsia="Arial" w:hAnsi="Arial" w:cs="Arial"/>
          <w:sz w:val="18"/>
          <w:szCs w:val="18"/>
        </w:rPr>
        <w:t>453</w:t>
      </w:r>
      <w:r w:rsidR="00951ABA">
        <w:rPr>
          <w:rFonts w:ascii="Arial" w:eastAsia="Arial" w:hAnsi="Arial" w:cs="Arial"/>
          <w:sz w:val="18"/>
          <w:szCs w:val="18"/>
        </w:rPr>
        <w:t>000</w:t>
      </w:r>
      <w:r w:rsidRPr="002F62D9">
        <w:rPr>
          <w:rFonts w:ascii="Arial" w:eastAsia="Arial" w:hAnsi="Arial" w:cs="Arial"/>
          <w:sz w:val="18"/>
          <w:szCs w:val="18"/>
        </w:rPr>
        <w:t xml:space="preserve">-7 Roboty </w:t>
      </w:r>
      <w:r w:rsidR="00814999">
        <w:rPr>
          <w:rFonts w:ascii="Arial" w:eastAsia="Arial" w:hAnsi="Arial" w:cs="Arial"/>
          <w:sz w:val="18"/>
          <w:szCs w:val="18"/>
        </w:rPr>
        <w:t>remontowe i renowacyjne</w:t>
      </w:r>
    </w:p>
    <w:p w14:paraId="347C697F" w14:textId="78133002" w:rsidR="00A630A5" w:rsidRDefault="003109E5"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45262500-6 Roboty murarskie</w:t>
      </w:r>
    </w:p>
    <w:p w14:paraId="28AE5524" w14:textId="5D339383" w:rsidR="003109E5" w:rsidRDefault="003109E5"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45410000-</w:t>
      </w:r>
      <w:r w:rsidR="00CB12B0">
        <w:rPr>
          <w:rFonts w:ascii="Arial" w:eastAsia="Arial" w:hAnsi="Arial" w:cs="Arial"/>
          <w:sz w:val="18"/>
          <w:szCs w:val="18"/>
        </w:rPr>
        <w:t>4 Tynkowanie</w:t>
      </w:r>
    </w:p>
    <w:p w14:paraId="651567AF" w14:textId="2C04AD7F" w:rsidR="00951ABA" w:rsidRDefault="00CB12B0"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454</w:t>
      </w:r>
      <w:r w:rsidR="0069113A">
        <w:rPr>
          <w:rFonts w:ascii="Arial" w:eastAsia="Arial" w:hAnsi="Arial" w:cs="Arial"/>
          <w:sz w:val="18"/>
          <w:szCs w:val="18"/>
        </w:rPr>
        <w:t>30000-0 Pokrywanie podłóg i ścian</w:t>
      </w:r>
    </w:p>
    <w:p w14:paraId="36AD5B20" w14:textId="0A1615DD" w:rsidR="00534037" w:rsidRDefault="00270BDA"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45431200-9 Roboty okładzinowe ścian</w:t>
      </w:r>
    </w:p>
    <w:p w14:paraId="2B3979B0" w14:textId="58B88BCE" w:rsidR="00270BDA" w:rsidRDefault="00734ADE"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45440000-</w:t>
      </w:r>
      <w:r w:rsidR="00B17736">
        <w:rPr>
          <w:rFonts w:ascii="Arial" w:eastAsia="Arial" w:hAnsi="Arial" w:cs="Arial"/>
          <w:sz w:val="18"/>
          <w:szCs w:val="18"/>
        </w:rPr>
        <w:t xml:space="preserve">3 Roboty </w:t>
      </w:r>
      <w:r w:rsidR="00571CB3">
        <w:rPr>
          <w:rFonts w:ascii="Arial" w:eastAsia="Arial" w:hAnsi="Arial" w:cs="Arial"/>
          <w:sz w:val="18"/>
          <w:szCs w:val="18"/>
        </w:rPr>
        <w:t>m</w:t>
      </w:r>
      <w:r w:rsidR="00B17736">
        <w:rPr>
          <w:rFonts w:ascii="Arial" w:eastAsia="Arial" w:hAnsi="Arial" w:cs="Arial"/>
          <w:sz w:val="18"/>
          <w:szCs w:val="18"/>
        </w:rPr>
        <w:t>ala</w:t>
      </w:r>
      <w:r w:rsidR="00571CB3">
        <w:rPr>
          <w:rFonts w:ascii="Arial" w:eastAsia="Arial" w:hAnsi="Arial" w:cs="Arial"/>
          <w:sz w:val="18"/>
          <w:szCs w:val="18"/>
        </w:rPr>
        <w:t>r</w:t>
      </w:r>
      <w:r w:rsidR="00B17736">
        <w:rPr>
          <w:rFonts w:ascii="Arial" w:eastAsia="Arial" w:hAnsi="Arial" w:cs="Arial"/>
          <w:sz w:val="18"/>
          <w:szCs w:val="18"/>
        </w:rPr>
        <w:t>skie i szklarskie</w:t>
      </w:r>
    </w:p>
    <w:p w14:paraId="1196693E" w14:textId="793102C4" w:rsidR="00B17736" w:rsidRDefault="005827D7"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 xml:space="preserve">45320000-6 Roboty izolacyjne </w:t>
      </w:r>
    </w:p>
    <w:p w14:paraId="15143930" w14:textId="238A0F1C" w:rsidR="005827D7" w:rsidRDefault="00CC43E2"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 xml:space="preserve">45421100 -5 Montaż drzwi i okien </w:t>
      </w:r>
      <w:r w:rsidR="00D757AE">
        <w:rPr>
          <w:rFonts w:ascii="Arial" w:eastAsia="Arial" w:hAnsi="Arial" w:cs="Arial"/>
          <w:sz w:val="18"/>
          <w:szCs w:val="18"/>
        </w:rPr>
        <w:t>(Stolarka okienna i drzwiowa)</w:t>
      </w:r>
    </w:p>
    <w:p w14:paraId="7CFE0D94" w14:textId="03D9B59A" w:rsidR="00D757AE" w:rsidRDefault="00D757AE"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4531</w:t>
      </w:r>
      <w:r w:rsidR="008A74B7">
        <w:rPr>
          <w:rFonts w:ascii="Arial" w:eastAsia="Arial" w:hAnsi="Arial" w:cs="Arial"/>
          <w:sz w:val="18"/>
          <w:szCs w:val="18"/>
        </w:rPr>
        <w:t>0000-3 Instalacje elektryczne</w:t>
      </w:r>
    </w:p>
    <w:p w14:paraId="10399FCD" w14:textId="4D5B4EC5" w:rsidR="008A74B7" w:rsidRDefault="008A74B7"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4531</w:t>
      </w:r>
      <w:r w:rsidR="001C2EC8">
        <w:rPr>
          <w:rFonts w:ascii="Arial" w:eastAsia="Arial" w:hAnsi="Arial" w:cs="Arial"/>
          <w:sz w:val="18"/>
          <w:szCs w:val="18"/>
        </w:rPr>
        <w:t>4300</w:t>
      </w:r>
      <w:r w:rsidR="00E27BF8">
        <w:rPr>
          <w:rFonts w:ascii="Arial" w:eastAsia="Arial" w:hAnsi="Arial" w:cs="Arial"/>
          <w:sz w:val="18"/>
          <w:szCs w:val="18"/>
        </w:rPr>
        <w:t>-</w:t>
      </w:r>
      <w:r w:rsidR="009540E8">
        <w:rPr>
          <w:rFonts w:ascii="Arial" w:eastAsia="Arial" w:hAnsi="Arial" w:cs="Arial"/>
          <w:sz w:val="18"/>
          <w:szCs w:val="18"/>
        </w:rPr>
        <w:t xml:space="preserve">4 </w:t>
      </w:r>
      <w:r w:rsidR="001C2EC8">
        <w:rPr>
          <w:rFonts w:ascii="Arial" w:eastAsia="Arial" w:hAnsi="Arial" w:cs="Arial"/>
          <w:sz w:val="18"/>
          <w:szCs w:val="18"/>
        </w:rPr>
        <w:t>Instalowanie infrastruktury okablowania</w:t>
      </w:r>
    </w:p>
    <w:p w14:paraId="59F83693" w14:textId="662D5000" w:rsidR="001C2EC8" w:rsidRDefault="00C22D2C"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45314</w:t>
      </w:r>
      <w:r w:rsidR="00F4441A">
        <w:rPr>
          <w:rFonts w:ascii="Arial" w:eastAsia="Arial" w:hAnsi="Arial" w:cs="Arial"/>
          <w:sz w:val="18"/>
          <w:szCs w:val="18"/>
        </w:rPr>
        <w:t>0</w:t>
      </w:r>
      <w:r>
        <w:rPr>
          <w:rFonts w:ascii="Arial" w:eastAsia="Arial" w:hAnsi="Arial" w:cs="Arial"/>
          <w:sz w:val="18"/>
          <w:szCs w:val="18"/>
        </w:rPr>
        <w:t>00</w:t>
      </w:r>
      <w:r w:rsidR="00E27BF8">
        <w:rPr>
          <w:rFonts w:ascii="Arial" w:eastAsia="Arial" w:hAnsi="Arial" w:cs="Arial"/>
          <w:sz w:val="18"/>
          <w:szCs w:val="18"/>
        </w:rPr>
        <w:t>-1</w:t>
      </w:r>
      <w:r>
        <w:rPr>
          <w:rFonts w:ascii="Arial" w:eastAsia="Arial" w:hAnsi="Arial" w:cs="Arial"/>
          <w:sz w:val="18"/>
          <w:szCs w:val="18"/>
        </w:rPr>
        <w:t xml:space="preserve"> </w:t>
      </w:r>
      <w:r w:rsidR="0059773A">
        <w:rPr>
          <w:rFonts w:ascii="Arial" w:eastAsia="Arial" w:hAnsi="Arial" w:cs="Arial"/>
          <w:sz w:val="18"/>
          <w:szCs w:val="18"/>
        </w:rPr>
        <w:t>I</w:t>
      </w:r>
      <w:r>
        <w:rPr>
          <w:rFonts w:ascii="Arial" w:eastAsia="Arial" w:hAnsi="Arial" w:cs="Arial"/>
          <w:sz w:val="18"/>
          <w:szCs w:val="18"/>
        </w:rPr>
        <w:t xml:space="preserve">nstalowanie </w:t>
      </w:r>
      <w:r w:rsidR="009F47B2">
        <w:rPr>
          <w:rFonts w:ascii="Arial" w:eastAsia="Arial" w:hAnsi="Arial" w:cs="Arial"/>
          <w:sz w:val="18"/>
          <w:szCs w:val="18"/>
        </w:rPr>
        <w:t>urządzeń telekomunikacyjnych</w:t>
      </w:r>
    </w:p>
    <w:p w14:paraId="6064A956" w14:textId="4F19C1D4" w:rsidR="009F47B2" w:rsidRDefault="009F47B2"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45331000-6 Instalowanie urządzeń grzewczych</w:t>
      </w:r>
      <w:r w:rsidR="00803E83">
        <w:rPr>
          <w:rFonts w:ascii="Arial" w:eastAsia="Arial" w:hAnsi="Arial" w:cs="Arial"/>
          <w:sz w:val="18"/>
          <w:szCs w:val="18"/>
        </w:rPr>
        <w:t>, wentylacyjnych i klimatyzacyjnych</w:t>
      </w:r>
    </w:p>
    <w:p w14:paraId="399D7A6F" w14:textId="2123D909" w:rsidR="00803E83" w:rsidRPr="002F62D9" w:rsidRDefault="00803E83"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45332000-3 Roboty instalacyjne wodne i kanalizacyjne</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0A8B843B" w14:textId="77777777" w:rsidR="00B21D50" w:rsidRDefault="006E075B" w:rsidP="00B21D50">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lastRenderedPageBreak/>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43821F0" w14:textId="77777777" w:rsidR="00B21D50" w:rsidRDefault="006E075B" w:rsidP="00B21D50">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B21D50">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sidRPr="00B21D50">
        <w:rPr>
          <w:rFonts w:ascii="Arial" w:eastAsia="Arial" w:hAnsi="Arial" w:cs="Arial"/>
          <w:color w:val="000000"/>
          <w:sz w:val="18"/>
          <w:szCs w:val="18"/>
          <w:lang w:eastAsia="pl-PL" w:bidi="pl-PL"/>
        </w:rPr>
        <w:t>rm, o których mowa w art. 101</w:t>
      </w:r>
      <w:r w:rsidRPr="00B21D50">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sidRPr="00B21D50">
        <w:rPr>
          <w:rFonts w:ascii="Arial" w:eastAsia="Arial" w:hAnsi="Arial" w:cs="Arial"/>
          <w:color w:val="000000"/>
          <w:sz w:val="18"/>
          <w:szCs w:val="18"/>
          <w:lang w:eastAsia="pl-PL" w:bidi="pl-PL"/>
        </w:rPr>
        <w:t>dostaw</w:t>
      </w:r>
      <w:r w:rsidRPr="00B21D50">
        <w:rPr>
          <w:rFonts w:ascii="Arial" w:eastAsia="Arial" w:hAnsi="Arial" w:cs="Arial"/>
          <w:color w:val="000000"/>
          <w:sz w:val="18"/>
          <w:szCs w:val="18"/>
          <w:lang w:eastAsia="pl-PL" w:bidi="pl-PL"/>
        </w:rPr>
        <w:t xml:space="preserve"> zgodnie z </w:t>
      </w:r>
      <w:r w:rsidR="001D69EC" w:rsidRPr="00B21D50">
        <w:rPr>
          <w:rFonts w:ascii="Arial" w:eastAsia="Arial" w:hAnsi="Arial" w:cs="Arial"/>
          <w:color w:val="000000"/>
          <w:sz w:val="18"/>
          <w:szCs w:val="18"/>
          <w:lang w:eastAsia="pl-PL" w:bidi="pl-PL"/>
        </w:rPr>
        <w:t>SWZ</w:t>
      </w:r>
      <w:r w:rsidRPr="00B21D50">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0EA27312" w14:textId="77777777" w:rsidR="00B21D50" w:rsidRDefault="00E86B6B" w:rsidP="00B21D50">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B21D50">
        <w:rPr>
          <w:rFonts w:ascii="Arial" w:eastAsia="Arial" w:hAnsi="Arial" w:cs="Arial"/>
          <w:b/>
          <w:bCs/>
          <w:color w:val="000000"/>
          <w:sz w:val="18"/>
          <w:szCs w:val="18"/>
          <w:lang w:eastAsia="pl-PL" w:bidi="pl-PL"/>
        </w:rPr>
        <w:t>r</w:t>
      </w:r>
      <w:r w:rsidR="00B137C4" w:rsidRPr="00B21D50">
        <w:rPr>
          <w:rFonts w:ascii="Arial" w:eastAsia="Arial" w:hAnsi="Arial" w:cs="Arial"/>
          <w:b/>
          <w:bCs/>
          <w:color w:val="000000"/>
          <w:sz w:val="18"/>
          <w:szCs w:val="18"/>
          <w:lang w:eastAsia="pl-PL" w:bidi="pl-PL"/>
        </w:rPr>
        <w:t xml:space="preserve">oboty budowlane będą prowadzone w czynnym obiekcie Szkoły Podstawowej wobec tego Wykonawca musi uwzględnić wynikające ograniczenia i konieczność wykonywania dodatkowych zabezpieczeń w tym BHP, </w:t>
      </w:r>
      <w:r w:rsidR="009A27E1" w:rsidRPr="00B21D50">
        <w:rPr>
          <w:rFonts w:ascii="Arial" w:eastAsia="Arial" w:hAnsi="Arial" w:cs="Arial"/>
          <w:b/>
          <w:bCs/>
          <w:color w:val="000000"/>
          <w:sz w:val="18"/>
          <w:szCs w:val="18"/>
          <w:lang w:eastAsia="pl-PL" w:bidi="pl-PL"/>
        </w:rPr>
        <w:t>przy prowadzeniu prac adaptacyjnych</w:t>
      </w:r>
      <w:r w:rsidR="00B21D50" w:rsidRPr="00B21D50">
        <w:rPr>
          <w:rFonts w:ascii="Arial" w:eastAsia="Arial" w:hAnsi="Arial" w:cs="Arial"/>
          <w:b/>
          <w:bCs/>
          <w:color w:val="000000"/>
          <w:sz w:val="18"/>
          <w:szCs w:val="18"/>
          <w:lang w:eastAsia="pl-PL" w:bidi="pl-PL"/>
        </w:rPr>
        <w:t xml:space="preserve">, </w:t>
      </w:r>
      <w:r w:rsidR="00B137C4" w:rsidRPr="00B21D50">
        <w:rPr>
          <w:rFonts w:ascii="Arial" w:eastAsia="Arial" w:hAnsi="Arial" w:cs="Arial"/>
          <w:b/>
          <w:bCs/>
          <w:color w:val="000000"/>
          <w:sz w:val="18"/>
          <w:szCs w:val="18"/>
          <w:lang w:eastAsia="pl-PL" w:bidi="pl-PL"/>
        </w:rPr>
        <w:t xml:space="preserve">utrzymania terenu budowy w stanie wolnym od przeszkód komunikacyjnych oraz wywozu i utylizacji, na bieżąco i we własnym zakresie, zbędnych materiałów, odpadów i śmieci. </w:t>
      </w:r>
      <w:r w:rsidR="00B21D50" w:rsidRPr="00B21D50">
        <w:rPr>
          <w:rFonts w:ascii="Arial" w:eastAsia="Arial" w:hAnsi="Arial" w:cs="Arial"/>
          <w:b/>
          <w:bCs/>
          <w:color w:val="000000"/>
          <w:sz w:val="18"/>
          <w:szCs w:val="18"/>
          <w:u w:val="single"/>
          <w:lang w:eastAsia="pl-PL" w:bidi="pl-PL"/>
        </w:rPr>
        <w:t>Wszelkie koszty wynikające z w/w obwarowań należy przyjąć do oferty.</w:t>
      </w:r>
    </w:p>
    <w:p w14:paraId="144AE9E3" w14:textId="25970964" w:rsidR="00B137C4" w:rsidRPr="003F5B23" w:rsidRDefault="00B137C4" w:rsidP="00B21D50">
      <w:pPr>
        <w:widowControl w:val="0"/>
        <w:numPr>
          <w:ilvl w:val="0"/>
          <w:numId w:val="5"/>
        </w:numPr>
        <w:spacing w:after="0" w:line="276" w:lineRule="auto"/>
        <w:ind w:left="602" w:hanging="280"/>
        <w:jc w:val="both"/>
        <w:rPr>
          <w:rFonts w:ascii="Arial" w:eastAsia="Arial" w:hAnsi="Arial" w:cs="Arial"/>
          <w:b/>
          <w:bCs/>
          <w:color w:val="000000"/>
          <w:sz w:val="18"/>
          <w:szCs w:val="18"/>
          <w:lang w:eastAsia="pl-PL" w:bidi="pl-PL"/>
        </w:rPr>
      </w:pPr>
      <w:r w:rsidRPr="003F5B23">
        <w:rPr>
          <w:rFonts w:ascii="Arial" w:eastAsia="Arial" w:hAnsi="Arial" w:cs="Arial"/>
          <w:b/>
          <w:bCs/>
          <w:color w:val="000000"/>
          <w:sz w:val="18"/>
          <w:szCs w:val="18"/>
          <w:lang w:eastAsia="pl-PL" w:bidi="pl-PL"/>
        </w:rPr>
        <w:t xml:space="preserve">Wykonawca jest zobowiązany do uzgodnienia z Dyrekcją Szkoły szczegółów prowadzenia robót budowlanych w szczególności kolejność wykonywania prac, </w:t>
      </w:r>
      <w:r w:rsidR="002D7BC3" w:rsidRPr="003F5B23">
        <w:rPr>
          <w:rFonts w:ascii="Arial" w:eastAsia="Arial" w:hAnsi="Arial" w:cs="Arial"/>
          <w:b/>
          <w:bCs/>
          <w:color w:val="000000"/>
          <w:sz w:val="18"/>
          <w:szCs w:val="18"/>
          <w:lang w:eastAsia="pl-PL" w:bidi="pl-PL"/>
        </w:rPr>
        <w:t xml:space="preserve">dni i godzin </w:t>
      </w:r>
      <w:r w:rsidRPr="003F5B23">
        <w:rPr>
          <w:rFonts w:ascii="Arial" w:eastAsia="Arial" w:hAnsi="Arial" w:cs="Arial"/>
          <w:b/>
          <w:bCs/>
          <w:color w:val="000000"/>
          <w:sz w:val="18"/>
          <w:szCs w:val="18"/>
          <w:lang w:eastAsia="pl-PL" w:bidi="pl-PL"/>
        </w:rPr>
        <w:t xml:space="preserve">aby ograniczyć do minimum uciążliwości związane z realizację inwestycji. </w:t>
      </w:r>
      <w:r w:rsidR="002179FC" w:rsidRPr="003F5B23">
        <w:rPr>
          <w:rFonts w:ascii="Arial" w:eastAsia="Arial" w:hAnsi="Arial" w:cs="Arial"/>
          <w:b/>
          <w:bCs/>
          <w:color w:val="000000"/>
          <w:sz w:val="18"/>
          <w:szCs w:val="18"/>
          <w:lang w:eastAsia="pl-PL" w:bidi="pl-PL"/>
        </w:rPr>
        <w:t xml:space="preserve">Z tym zastrzeżeniem, że </w:t>
      </w:r>
      <w:r w:rsidRPr="003F5B23">
        <w:rPr>
          <w:rFonts w:ascii="Arial" w:eastAsia="Arial" w:hAnsi="Arial" w:cs="Arial"/>
          <w:b/>
          <w:bCs/>
          <w:color w:val="000000"/>
          <w:sz w:val="18"/>
          <w:szCs w:val="18"/>
          <w:lang w:eastAsia="pl-PL" w:bidi="pl-PL"/>
        </w:rPr>
        <w:t xml:space="preserve">istniejąca </w:t>
      </w:r>
      <w:r w:rsidR="002179FC" w:rsidRPr="003F5B23">
        <w:rPr>
          <w:rFonts w:ascii="Arial" w:eastAsia="Arial" w:hAnsi="Arial" w:cs="Arial"/>
          <w:b/>
          <w:bCs/>
          <w:color w:val="000000"/>
          <w:sz w:val="18"/>
          <w:szCs w:val="18"/>
          <w:lang w:eastAsia="pl-PL" w:bidi="pl-PL"/>
        </w:rPr>
        <w:t xml:space="preserve">w chwili obecnej </w:t>
      </w:r>
      <w:r w:rsidRPr="003F5B23">
        <w:rPr>
          <w:rFonts w:ascii="Arial" w:eastAsia="Arial" w:hAnsi="Arial" w:cs="Arial"/>
          <w:b/>
          <w:bCs/>
          <w:color w:val="000000"/>
          <w:sz w:val="18"/>
          <w:szCs w:val="18"/>
          <w:lang w:eastAsia="pl-PL" w:bidi="pl-PL"/>
        </w:rPr>
        <w:t xml:space="preserve">kuchnia i stołówka znajdująca się na poziomie -1 </w:t>
      </w:r>
      <w:r w:rsidR="002179FC" w:rsidRPr="003F5B23">
        <w:rPr>
          <w:rFonts w:ascii="Arial" w:eastAsia="Arial" w:hAnsi="Arial" w:cs="Arial"/>
          <w:b/>
          <w:bCs/>
          <w:color w:val="000000"/>
          <w:sz w:val="18"/>
          <w:szCs w:val="18"/>
          <w:lang w:eastAsia="pl-PL" w:bidi="pl-PL"/>
        </w:rPr>
        <w:t xml:space="preserve">budynku </w:t>
      </w:r>
      <w:r w:rsidRPr="003F5B23">
        <w:rPr>
          <w:rFonts w:ascii="Arial" w:eastAsia="Arial" w:hAnsi="Arial" w:cs="Arial"/>
          <w:b/>
          <w:bCs/>
          <w:color w:val="000000"/>
          <w:sz w:val="18"/>
          <w:szCs w:val="18"/>
          <w:lang w:eastAsia="pl-PL" w:bidi="pl-PL"/>
        </w:rPr>
        <w:t>będzie czynna do dnia 29.05.2026</w:t>
      </w:r>
      <w:r w:rsidR="00585DCC">
        <w:rPr>
          <w:rFonts w:ascii="Arial" w:eastAsia="Arial" w:hAnsi="Arial" w:cs="Arial"/>
          <w:b/>
          <w:bCs/>
          <w:color w:val="000000"/>
          <w:sz w:val="18"/>
          <w:szCs w:val="18"/>
          <w:lang w:eastAsia="pl-PL" w:bidi="pl-PL"/>
        </w:rPr>
        <w:t xml:space="preserve"> </w:t>
      </w:r>
      <w:r w:rsidRPr="003F5B23">
        <w:rPr>
          <w:rFonts w:ascii="Arial" w:eastAsia="Arial" w:hAnsi="Arial" w:cs="Arial"/>
          <w:b/>
          <w:bCs/>
          <w:color w:val="000000"/>
          <w:sz w:val="18"/>
          <w:szCs w:val="18"/>
          <w:lang w:eastAsia="pl-PL" w:bidi="pl-PL"/>
        </w:rPr>
        <w:t xml:space="preserve">r. Do tego </w:t>
      </w:r>
      <w:r w:rsidR="00AA1B47" w:rsidRPr="003F5B23">
        <w:rPr>
          <w:rFonts w:ascii="Arial" w:eastAsia="Arial" w:hAnsi="Arial" w:cs="Arial"/>
          <w:b/>
          <w:bCs/>
          <w:color w:val="000000"/>
          <w:sz w:val="18"/>
          <w:szCs w:val="18"/>
          <w:lang w:eastAsia="pl-PL" w:bidi="pl-PL"/>
        </w:rPr>
        <w:t>momentu</w:t>
      </w:r>
      <w:r w:rsidRPr="003F5B23">
        <w:rPr>
          <w:rFonts w:ascii="Arial" w:eastAsia="Arial" w:hAnsi="Arial" w:cs="Arial"/>
          <w:b/>
          <w:bCs/>
          <w:color w:val="000000"/>
          <w:sz w:val="18"/>
          <w:szCs w:val="18"/>
          <w:lang w:eastAsia="pl-PL" w:bidi="pl-PL"/>
        </w:rPr>
        <w:t xml:space="preserve"> pracownicy szkoły  będą  przygotowywać i wydawać posiłki uczniom na dotychczasowych zasadach. Po tym terminie Wykonawca robót budowlanych będzie mógł prowadzić roboty budowlane na  poziomie -1 </w:t>
      </w:r>
      <w:r w:rsidR="00AA1B47" w:rsidRPr="003F5B23">
        <w:rPr>
          <w:rFonts w:ascii="Arial" w:eastAsia="Arial" w:hAnsi="Arial" w:cs="Arial"/>
          <w:b/>
          <w:bCs/>
          <w:color w:val="000000"/>
          <w:sz w:val="18"/>
          <w:szCs w:val="18"/>
          <w:lang w:eastAsia="pl-PL" w:bidi="pl-PL"/>
        </w:rPr>
        <w:t>budynku</w:t>
      </w:r>
      <w:r w:rsidRPr="003F5B23">
        <w:rPr>
          <w:rFonts w:ascii="Arial" w:eastAsia="Arial" w:hAnsi="Arial" w:cs="Arial"/>
          <w:b/>
          <w:bCs/>
          <w:color w:val="000000"/>
          <w:sz w:val="18"/>
          <w:szCs w:val="18"/>
          <w:lang w:eastAsia="pl-PL" w:bidi="pl-PL"/>
        </w:rPr>
        <w:t xml:space="preserve">, </w:t>
      </w:r>
      <w:r w:rsidR="003F5B23" w:rsidRPr="003F5B23">
        <w:rPr>
          <w:rFonts w:ascii="Arial" w:eastAsia="Arial" w:hAnsi="Arial" w:cs="Arial"/>
          <w:b/>
          <w:bCs/>
          <w:color w:val="000000"/>
          <w:sz w:val="18"/>
          <w:szCs w:val="18"/>
          <w:lang w:eastAsia="pl-PL" w:bidi="pl-PL"/>
        </w:rPr>
        <w:t xml:space="preserve">aż </w:t>
      </w:r>
      <w:r w:rsidRPr="003F5B23">
        <w:rPr>
          <w:rFonts w:ascii="Arial" w:eastAsia="Arial" w:hAnsi="Arial" w:cs="Arial"/>
          <w:b/>
          <w:bCs/>
          <w:color w:val="000000"/>
          <w:sz w:val="18"/>
          <w:szCs w:val="18"/>
          <w:lang w:eastAsia="pl-PL" w:bidi="pl-PL"/>
        </w:rPr>
        <w:t>do momentu zakończenia całego zadania.</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3FD86B2F"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FE58DC">
        <w:rPr>
          <w:rFonts w:ascii="Arial" w:eastAsia="Arial" w:hAnsi="Arial" w:cs="Arial"/>
          <w:color w:val="000000"/>
          <w:sz w:val="18"/>
          <w:szCs w:val="18"/>
          <w:lang w:eastAsia="pl-PL" w:bidi="pl-PL"/>
        </w:rPr>
        <w:t xml:space="preserve"> </w:t>
      </w:r>
      <w:r w:rsidR="0025143E">
        <w:rPr>
          <w:rFonts w:ascii="Arial" w:eastAsia="Arial" w:hAnsi="Arial" w:cs="Arial"/>
          <w:color w:val="000000"/>
          <w:sz w:val="18"/>
          <w:szCs w:val="18"/>
          <w:lang w:eastAsia="pl-PL" w:bidi="pl-PL"/>
        </w:rPr>
        <w:t>8</w:t>
      </w:r>
      <w:r w:rsidR="0027729C">
        <w:rPr>
          <w:rFonts w:ascii="Arial" w:eastAsia="Arial" w:hAnsi="Arial" w:cs="Arial"/>
          <w:color w:val="000000"/>
          <w:sz w:val="18"/>
          <w:szCs w:val="18"/>
          <w:lang w:eastAsia="pl-PL" w:bidi="pl-PL"/>
        </w:rPr>
        <w:t xml:space="preserve"> (osiem)</w:t>
      </w:r>
      <w:r w:rsidR="00FE58DC">
        <w:rPr>
          <w:rFonts w:ascii="Arial" w:eastAsia="Arial" w:hAnsi="Arial" w:cs="Arial"/>
          <w:color w:val="000000"/>
          <w:sz w:val="18"/>
          <w:szCs w:val="18"/>
          <w:lang w:eastAsia="pl-PL" w:bidi="pl-PL"/>
        </w:rPr>
        <w:t xml:space="preserve"> 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od 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5C0C1C3D"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541257">
        <w:rPr>
          <w:rFonts w:ascii="Arial" w:eastAsia="Courier New" w:hAnsi="Arial" w:cs="Arial"/>
          <w:color w:val="000000"/>
          <w:sz w:val="18"/>
          <w:szCs w:val="18"/>
          <w:lang w:eastAsia="pl-PL" w:bidi="pl-PL"/>
        </w:rPr>
        <w:t>5</w:t>
      </w:r>
      <w:r w:rsidR="00A163E0">
        <w:rPr>
          <w:rFonts w:ascii="Arial" w:eastAsia="Courier New" w:hAnsi="Arial" w:cs="Arial"/>
          <w:color w:val="000000"/>
          <w:sz w:val="18"/>
          <w:szCs w:val="18"/>
          <w:lang w:eastAsia="pl-PL" w:bidi="pl-PL"/>
        </w:rPr>
        <w:t>00 000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541257">
        <w:rPr>
          <w:rFonts w:ascii="Arial" w:eastAsia="Courier New" w:hAnsi="Arial" w:cs="Arial"/>
          <w:color w:val="000000"/>
          <w:sz w:val="18"/>
          <w:szCs w:val="18"/>
          <w:lang w:eastAsia="pl-PL" w:bidi="pl-PL"/>
        </w:rPr>
        <w:t>5</w:t>
      </w:r>
      <w:r w:rsidR="00A163E0">
        <w:rPr>
          <w:rFonts w:ascii="Arial" w:eastAsia="Courier New" w:hAnsi="Arial" w:cs="Arial"/>
          <w:color w:val="000000"/>
          <w:sz w:val="18"/>
          <w:szCs w:val="18"/>
          <w:lang w:eastAsia="pl-PL" w:bidi="pl-PL"/>
        </w:rPr>
        <w:t>00 000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175A6AC"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22CBFF17" w14:textId="3A0ED578" w:rsidR="00FB2821" w:rsidRPr="002E1683" w:rsidRDefault="00FB2821" w:rsidP="001B1F36">
      <w:pPr>
        <w:widowControl w:val="0"/>
        <w:numPr>
          <w:ilvl w:val="0"/>
          <w:numId w:val="16"/>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2E1683">
        <w:rPr>
          <w:rFonts w:ascii="Arial" w:eastAsia="Courier New" w:hAnsi="Arial" w:cs="Arial"/>
          <w:color w:val="000000"/>
          <w:sz w:val="18"/>
          <w:szCs w:val="18"/>
          <w:lang w:eastAsia="pl-PL"/>
        </w:rPr>
        <w:t>co najmniej</w:t>
      </w:r>
      <w:r w:rsidR="00912038" w:rsidRPr="002E1683">
        <w:rPr>
          <w:rFonts w:ascii="Arial" w:eastAsia="Courier New" w:hAnsi="Arial" w:cs="Arial"/>
          <w:color w:val="000000"/>
          <w:sz w:val="18"/>
          <w:szCs w:val="18"/>
          <w:lang w:eastAsia="pl-PL"/>
        </w:rPr>
        <w:t xml:space="preserve"> jedn</w:t>
      </w:r>
      <w:r w:rsidR="0021642F">
        <w:rPr>
          <w:rFonts w:ascii="Arial" w:eastAsia="Courier New" w:hAnsi="Arial" w:cs="Arial"/>
          <w:color w:val="000000"/>
          <w:sz w:val="18"/>
          <w:szCs w:val="18"/>
          <w:lang w:eastAsia="pl-PL"/>
        </w:rPr>
        <w:t>o</w:t>
      </w:r>
      <w:r w:rsidR="00912038" w:rsidRPr="002E1683">
        <w:rPr>
          <w:rFonts w:ascii="Arial" w:eastAsia="Courier New" w:hAnsi="Arial" w:cs="Arial"/>
          <w:color w:val="000000"/>
          <w:sz w:val="18"/>
          <w:szCs w:val="18"/>
          <w:lang w:eastAsia="pl-PL"/>
        </w:rPr>
        <w:t xml:space="preserve"> zamówienie </w:t>
      </w:r>
      <w:r w:rsidR="00D325FF" w:rsidRPr="002E1683">
        <w:rPr>
          <w:rFonts w:ascii="Arial" w:eastAsia="Courier New" w:hAnsi="Arial" w:cs="Arial"/>
          <w:color w:val="000000"/>
          <w:sz w:val="18"/>
          <w:szCs w:val="18"/>
          <w:lang w:eastAsia="pl-PL"/>
        </w:rPr>
        <w:t xml:space="preserve">na roboty budowlane </w:t>
      </w:r>
      <w:r w:rsidR="002E1683">
        <w:rPr>
          <w:rFonts w:ascii="Arial" w:eastAsia="Courier New" w:hAnsi="Arial" w:cs="Arial"/>
          <w:color w:val="000000"/>
          <w:sz w:val="18"/>
          <w:szCs w:val="18"/>
          <w:lang w:eastAsia="pl-PL"/>
        </w:rPr>
        <w:t>p</w:t>
      </w:r>
      <w:r w:rsidRPr="002E1683">
        <w:rPr>
          <w:rFonts w:ascii="Arial" w:eastAsia="Courier New" w:hAnsi="Arial" w:cs="Arial"/>
          <w:color w:val="000000"/>
          <w:sz w:val="18"/>
          <w:szCs w:val="18"/>
          <w:lang w:eastAsia="pl-PL"/>
        </w:rPr>
        <w:t>olegające na</w:t>
      </w:r>
      <w:r w:rsidR="00944479" w:rsidRPr="002E1683">
        <w:rPr>
          <w:rFonts w:ascii="Arial" w:eastAsia="Courier New" w:hAnsi="Arial" w:cs="Arial"/>
          <w:color w:val="000000"/>
          <w:sz w:val="18"/>
          <w:szCs w:val="18"/>
          <w:lang w:eastAsia="pl-PL"/>
        </w:rPr>
        <w:t xml:space="preserve"> </w:t>
      </w:r>
      <w:r w:rsidR="00D325FF" w:rsidRPr="002E1683">
        <w:rPr>
          <w:rFonts w:ascii="Arial" w:eastAsia="Courier New" w:hAnsi="Arial" w:cs="Arial"/>
          <w:color w:val="000000"/>
          <w:sz w:val="18"/>
          <w:szCs w:val="18"/>
          <w:lang w:eastAsia="pl-PL"/>
        </w:rPr>
        <w:t>budowie</w:t>
      </w:r>
      <w:r w:rsidR="00C57772" w:rsidRPr="002E1683">
        <w:rPr>
          <w:rFonts w:ascii="Arial" w:eastAsia="Courier New" w:hAnsi="Arial" w:cs="Arial"/>
          <w:color w:val="000000"/>
          <w:sz w:val="18"/>
          <w:szCs w:val="18"/>
          <w:lang w:eastAsia="pl-PL"/>
        </w:rPr>
        <w:t xml:space="preserve"> lub </w:t>
      </w:r>
      <w:r w:rsidR="00D325FF" w:rsidRPr="002E1683">
        <w:rPr>
          <w:rFonts w:ascii="Arial" w:eastAsia="Courier New" w:hAnsi="Arial" w:cs="Arial"/>
          <w:color w:val="000000"/>
          <w:sz w:val="18"/>
          <w:szCs w:val="18"/>
          <w:lang w:eastAsia="pl-PL"/>
        </w:rPr>
        <w:t>remoncie</w:t>
      </w:r>
      <w:r w:rsidR="00C57772" w:rsidRPr="002E1683">
        <w:rPr>
          <w:rFonts w:ascii="Arial" w:eastAsia="Courier New" w:hAnsi="Arial" w:cs="Arial"/>
          <w:color w:val="000000"/>
          <w:sz w:val="18"/>
          <w:szCs w:val="18"/>
          <w:lang w:eastAsia="pl-PL"/>
        </w:rPr>
        <w:t xml:space="preserve"> lub </w:t>
      </w:r>
      <w:r w:rsidR="00D325FF" w:rsidRPr="002E1683">
        <w:rPr>
          <w:rFonts w:ascii="Arial" w:eastAsia="Courier New" w:hAnsi="Arial" w:cs="Arial"/>
          <w:color w:val="000000"/>
          <w:sz w:val="18"/>
          <w:szCs w:val="18"/>
          <w:lang w:eastAsia="pl-PL"/>
        </w:rPr>
        <w:t>przebudowie</w:t>
      </w:r>
      <w:r w:rsidR="00944479" w:rsidRPr="002E1683">
        <w:rPr>
          <w:rFonts w:ascii="Arial" w:eastAsia="Courier New" w:hAnsi="Arial" w:cs="Arial"/>
          <w:color w:val="000000"/>
          <w:sz w:val="18"/>
          <w:szCs w:val="18"/>
          <w:lang w:eastAsia="pl-PL"/>
        </w:rPr>
        <w:t xml:space="preserve"> budynku</w:t>
      </w:r>
      <w:r w:rsidR="00080BA5" w:rsidRPr="002E1683">
        <w:rPr>
          <w:rFonts w:ascii="Arial" w:eastAsia="Courier New" w:hAnsi="Arial" w:cs="Arial"/>
          <w:color w:val="000000"/>
          <w:sz w:val="18"/>
          <w:szCs w:val="18"/>
          <w:lang w:eastAsia="pl-PL"/>
        </w:rPr>
        <w:t xml:space="preserve"> użyteczności publicznej</w:t>
      </w:r>
      <w:r w:rsidRPr="002E1683">
        <w:rPr>
          <w:rFonts w:ascii="Arial" w:eastAsia="Courier New" w:hAnsi="Arial" w:cs="Arial"/>
          <w:color w:val="000000"/>
          <w:sz w:val="18"/>
          <w:szCs w:val="18"/>
          <w:lang w:eastAsia="pl-PL"/>
        </w:rPr>
        <w:t xml:space="preserve">, o wartości nie mniejszej niż 1.000.000,00 zł netto, </w:t>
      </w:r>
    </w:p>
    <w:p w14:paraId="7DEF8925" w14:textId="77777777" w:rsidR="00B95766" w:rsidRPr="00B95766" w:rsidRDefault="00B95766" w:rsidP="0021642F">
      <w:pPr>
        <w:widowControl w:val="0"/>
        <w:autoSpaceDE w:val="0"/>
        <w:autoSpaceDN w:val="0"/>
        <w:adjustRightInd w:val="0"/>
        <w:spacing w:after="0" w:line="240" w:lineRule="auto"/>
        <w:ind w:left="1560"/>
        <w:contextualSpacing/>
        <w:jc w:val="both"/>
        <w:rPr>
          <w:rFonts w:ascii="Arial" w:eastAsia="Courier New" w:hAnsi="Arial" w:cs="Arial"/>
          <w:color w:val="000000"/>
          <w:sz w:val="18"/>
          <w:szCs w:val="18"/>
          <w:lang w:eastAsia="pl-PL"/>
        </w:rPr>
      </w:pPr>
    </w:p>
    <w:p w14:paraId="5184AF7C" w14:textId="77777777" w:rsidR="00DC053E" w:rsidRPr="006E075B" w:rsidRDefault="00DC053E" w:rsidP="00DC053E">
      <w:pPr>
        <w:widowControl w:val="0"/>
        <w:spacing w:after="0" w:line="276" w:lineRule="auto"/>
        <w:ind w:left="1369"/>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 xml:space="preserve">Pojęcie </w:t>
      </w:r>
      <w:r w:rsidRPr="0056502C">
        <w:rPr>
          <w:rFonts w:ascii="Arial" w:eastAsia="Courier New" w:hAnsi="Arial" w:cs="Arial"/>
          <w:i/>
          <w:color w:val="000000"/>
          <w:sz w:val="18"/>
          <w:szCs w:val="18"/>
          <w:lang w:eastAsia="pl-PL"/>
        </w:rPr>
        <w:t>budynek użyteczności publicznej</w:t>
      </w:r>
      <w:r>
        <w:rPr>
          <w:rFonts w:ascii="Arial" w:eastAsia="Courier New" w:hAnsi="Arial" w:cs="Arial"/>
          <w:color w:val="000000"/>
          <w:sz w:val="18"/>
          <w:szCs w:val="18"/>
          <w:lang w:eastAsia="pl-PL"/>
        </w:rPr>
        <w:t xml:space="preserve"> należy rozumieć zgodnie z definicją z ROZPORZĄDZENIA</w:t>
      </w:r>
      <w:r w:rsidRPr="00A82972">
        <w:rPr>
          <w:rFonts w:ascii="Arial" w:eastAsia="Courier New" w:hAnsi="Arial" w:cs="Arial"/>
          <w:color w:val="000000"/>
          <w:sz w:val="18"/>
          <w:szCs w:val="18"/>
          <w:lang w:eastAsia="pl-PL"/>
        </w:rPr>
        <w:t xml:space="preserve"> MINISTRA INFRASTRUKTURY z dnia 12 kwietnia 2002 r. w sprawie warunków technicznych, jakim powinny odpowiadać budynki i ich usytuowanie.</w:t>
      </w:r>
      <w:r w:rsidRPr="006E075B">
        <w:rPr>
          <w:rFonts w:ascii="Arial" w:eastAsia="Courier New" w:hAnsi="Arial" w:cs="Arial"/>
          <w:color w:val="000000"/>
          <w:sz w:val="18"/>
          <w:szCs w:val="18"/>
          <w:lang w:eastAsia="pl-PL"/>
        </w:rPr>
        <w:t xml:space="preserve"> (</w:t>
      </w:r>
      <w:r w:rsidRPr="00A82972">
        <w:rPr>
          <w:rFonts w:ascii="Arial" w:eastAsia="Courier New" w:hAnsi="Arial" w:cs="Arial"/>
          <w:color w:val="000000"/>
          <w:sz w:val="18"/>
          <w:szCs w:val="18"/>
          <w:lang w:eastAsia="pl-PL"/>
        </w:rPr>
        <w:t>Dz.U. 2002 nr 75 poz. 690</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z późn. zm.). </w:t>
      </w:r>
    </w:p>
    <w:p w14:paraId="69AC43E5" w14:textId="77777777" w:rsidR="00DC053E" w:rsidRDefault="00DC053E" w:rsidP="00DC053E">
      <w:pPr>
        <w:widowControl w:val="0"/>
        <w:spacing w:after="0" w:line="276" w:lineRule="auto"/>
        <w:ind w:left="1369"/>
        <w:contextualSpacing/>
        <w:jc w:val="both"/>
        <w:rPr>
          <w:rFonts w:ascii="Arial" w:eastAsia="Courier New" w:hAnsi="Arial" w:cs="Arial"/>
          <w:color w:val="000000"/>
          <w:sz w:val="18"/>
          <w:szCs w:val="18"/>
          <w:lang w:eastAsia="pl-PL"/>
        </w:rPr>
      </w:pPr>
    </w:p>
    <w:p w14:paraId="6A4D1092" w14:textId="136375D6" w:rsidR="00DC053E" w:rsidRPr="006E075B" w:rsidRDefault="00DC053E" w:rsidP="00DC053E">
      <w:pPr>
        <w:widowControl w:val="0"/>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Jeżeli Wykonawca na potwierdzenie spełniania warunku udziału w postępowaniu dotyczącego posiadania zdolności technicznej wykaże się realizacją robót, których wartość wyrażona zostanie w walucie innej niż PLN, Zamawiający w celu dokonania oceny spełniania warunku udziału w postępowaniu dokona przeliczenia wskazanej wartości według średniego kursu NBP z dnia wszczęcia (ogłoszenia) postępowania w Biuletynie Zamówień Publicznych. Jeżeli w dniu ogłoszenia postępowania NBP nie opublikuje informacji o średnim kursie walut, Zamawiający dokona odpowiednich przeliczeń wg średniego kursu z pierwszego, kolejnego dnia, w którym NBP opublikuje ww. informacje. </w:t>
      </w:r>
    </w:p>
    <w:p w14:paraId="09816C74" w14:textId="77777777" w:rsidR="00FB2821" w:rsidRPr="00871195" w:rsidRDefault="00FB2821" w:rsidP="00FB2821">
      <w:pPr>
        <w:widowControl w:val="0"/>
        <w:autoSpaceDE w:val="0"/>
        <w:autoSpaceDN w:val="0"/>
        <w:adjustRightInd w:val="0"/>
        <w:spacing w:after="0" w:line="240" w:lineRule="auto"/>
        <w:contextualSpacing/>
        <w:jc w:val="both"/>
        <w:rPr>
          <w:rFonts w:ascii="Arial" w:eastAsia="Courier New" w:hAnsi="Arial" w:cs="Arial"/>
          <w:color w:val="000000"/>
          <w:sz w:val="18"/>
          <w:szCs w:val="18"/>
          <w:lang w:eastAsia="pl-PL"/>
        </w:rPr>
      </w:pP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64749AB7" w14:textId="6DDDF297" w:rsidR="00A2068D" w:rsidRPr="006E075B" w:rsidRDefault="00A2068D" w:rsidP="00A2068D">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sidRPr="006E075B">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do kierowania robotami w specjalności konstrukcyjno-budowlanej </w:t>
      </w:r>
      <w:r w:rsidR="0061335A">
        <w:rPr>
          <w:rFonts w:ascii="Arial" w:eastAsia="Courier New" w:hAnsi="Arial" w:cs="Arial"/>
          <w:color w:val="000000"/>
          <w:sz w:val="18"/>
          <w:szCs w:val="18"/>
          <w:lang w:eastAsia="pl-PL"/>
        </w:rPr>
        <w:t xml:space="preserve">bez ograniczeń </w:t>
      </w:r>
      <w:r w:rsidRPr="006E075B">
        <w:rPr>
          <w:rFonts w:ascii="Arial" w:eastAsia="Courier New" w:hAnsi="Arial" w:cs="Arial"/>
          <w:color w:val="000000"/>
          <w:sz w:val="18"/>
          <w:szCs w:val="18"/>
          <w:lang w:eastAsia="pl-PL"/>
        </w:rPr>
        <w:t>oraz która:</w:t>
      </w:r>
    </w:p>
    <w:p w14:paraId="68605803" w14:textId="77777777" w:rsidR="00A2068D" w:rsidRPr="006E075B" w:rsidRDefault="00A2068D" w:rsidP="00A2068D">
      <w:pPr>
        <w:widowControl w:val="0"/>
        <w:numPr>
          <w:ilvl w:val="0"/>
          <w:numId w:val="61"/>
        </w:numPr>
        <w:spacing w:after="0" w:line="276" w:lineRule="auto"/>
        <w:ind w:left="172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posiada co najmniej 5-letnie doświadczenie zawodowe w kierowaniu lub nadzorowaniu robót budowlanych w tej specjalności,</w:t>
      </w:r>
    </w:p>
    <w:p w14:paraId="531D5CC1" w14:textId="485C1909" w:rsidR="00A2068D" w:rsidRPr="006E075B" w:rsidRDefault="00A2068D" w:rsidP="00A2068D">
      <w:pPr>
        <w:widowControl w:val="0"/>
        <w:numPr>
          <w:ilvl w:val="0"/>
          <w:numId w:val="61"/>
        </w:numPr>
        <w:spacing w:after="0" w:line="276" w:lineRule="auto"/>
        <w:ind w:left="172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co najmniej 1 raz pełniła funkcję kierownika budowy</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której przedmiotem </w:t>
      </w:r>
      <w:r>
        <w:rPr>
          <w:rFonts w:ascii="Arial" w:eastAsia="Courier New" w:hAnsi="Arial" w:cs="Arial"/>
          <w:color w:val="000000"/>
          <w:sz w:val="18"/>
          <w:szCs w:val="18"/>
          <w:lang w:eastAsia="pl-PL"/>
        </w:rPr>
        <w:t>był</w:t>
      </w:r>
      <w:r w:rsidR="00673327">
        <w:rPr>
          <w:rFonts w:ascii="Arial" w:eastAsia="Courier New" w:hAnsi="Arial" w:cs="Arial"/>
          <w:color w:val="000000"/>
          <w:sz w:val="18"/>
          <w:szCs w:val="18"/>
          <w:lang w:eastAsia="pl-PL"/>
        </w:rPr>
        <w:t xml:space="preserve">a </w:t>
      </w:r>
      <w:r w:rsidR="00673327" w:rsidRPr="002E1683">
        <w:rPr>
          <w:rFonts w:ascii="Arial" w:eastAsia="Courier New" w:hAnsi="Arial" w:cs="Arial"/>
          <w:color w:val="000000"/>
          <w:sz w:val="18"/>
          <w:szCs w:val="18"/>
          <w:lang w:eastAsia="pl-PL"/>
        </w:rPr>
        <w:t>budow</w:t>
      </w:r>
      <w:r w:rsidR="00331A81">
        <w:rPr>
          <w:rFonts w:ascii="Arial" w:eastAsia="Courier New" w:hAnsi="Arial" w:cs="Arial"/>
          <w:color w:val="000000"/>
          <w:sz w:val="18"/>
          <w:szCs w:val="18"/>
          <w:lang w:eastAsia="pl-PL"/>
        </w:rPr>
        <w:t>a</w:t>
      </w:r>
      <w:r w:rsidR="00673327" w:rsidRPr="002E1683">
        <w:rPr>
          <w:rFonts w:ascii="Arial" w:eastAsia="Courier New" w:hAnsi="Arial" w:cs="Arial"/>
          <w:color w:val="000000"/>
          <w:sz w:val="18"/>
          <w:szCs w:val="18"/>
          <w:lang w:eastAsia="pl-PL"/>
        </w:rPr>
        <w:t xml:space="preserve"> lub remon</w:t>
      </w:r>
      <w:r w:rsidR="00331A81">
        <w:rPr>
          <w:rFonts w:ascii="Arial" w:eastAsia="Courier New" w:hAnsi="Arial" w:cs="Arial"/>
          <w:color w:val="000000"/>
          <w:sz w:val="18"/>
          <w:szCs w:val="18"/>
          <w:lang w:eastAsia="pl-PL"/>
        </w:rPr>
        <w:t>t</w:t>
      </w:r>
      <w:r w:rsidR="00673327" w:rsidRPr="002E1683">
        <w:rPr>
          <w:rFonts w:ascii="Arial" w:eastAsia="Courier New" w:hAnsi="Arial" w:cs="Arial"/>
          <w:color w:val="000000"/>
          <w:sz w:val="18"/>
          <w:szCs w:val="18"/>
          <w:lang w:eastAsia="pl-PL"/>
        </w:rPr>
        <w:t xml:space="preserve"> lub przebudow</w:t>
      </w:r>
      <w:r w:rsidR="00331A81">
        <w:rPr>
          <w:rFonts w:ascii="Arial" w:eastAsia="Courier New" w:hAnsi="Arial" w:cs="Arial"/>
          <w:color w:val="000000"/>
          <w:sz w:val="18"/>
          <w:szCs w:val="18"/>
          <w:lang w:eastAsia="pl-PL"/>
        </w:rPr>
        <w:t>a</w:t>
      </w:r>
      <w:r w:rsidR="00673327" w:rsidRPr="002E1683">
        <w:rPr>
          <w:rFonts w:ascii="Arial" w:eastAsia="Courier New" w:hAnsi="Arial" w:cs="Arial"/>
          <w:color w:val="000000"/>
          <w:sz w:val="18"/>
          <w:szCs w:val="18"/>
          <w:lang w:eastAsia="pl-PL"/>
        </w:rPr>
        <w:t xml:space="preserve"> budynku użyteczności publicznej</w:t>
      </w:r>
      <w:r w:rsidRPr="006E075B">
        <w:rPr>
          <w:rFonts w:ascii="Arial" w:eastAsia="Courier New" w:hAnsi="Arial" w:cs="Arial"/>
          <w:color w:val="000000"/>
          <w:sz w:val="18"/>
          <w:szCs w:val="18"/>
          <w:lang w:eastAsia="pl-PL"/>
        </w:rPr>
        <w:t xml:space="preserve"> o wartości </w:t>
      </w:r>
      <w:r>
        <w:rPr>
          <w:rFonts w:ascii="Arial" w:eastAsia="Courier New" w:hAnsi="Arial" w:cs="Arial"/>
          <w:color w:val="000000"/>
          <w:sz w:val="18"/>
          <w:szCs w:val="18"/>
          <w:lang w:eastAsia="pl-PL"/>
        </w:rPr>
        <w:t xml:space="preserve">zamówienia </w:t>
      </w:r>
      <w:r w:rsidRPr="006E075B">
        <w:rPr>
          <w:rFonts w:ascii="Arial" w:eastAsia="Courier New" w:hAnsi="Arial" w:cs="Arial"/>
          <w:color w:val="000000"/>
          <w:sz w:val="18"/>
          <w:szCs w:val="18"/>
          <w:lang w:eastAsia="pl-PL"/>
        </w:rPr>
        <w:t xml:space="preserve">nie mniejszej niż </w:t>
      </w:r>
      <w:r w:rsidR="004C51C0">
        <w:rPr>
          <w:rFonts w:ascii="Arial" w:eastAsia="Courier New" w:hAnsi="Arial" w:cs="Arial"/>
          <w:color w:val="000000"/>
          <w:sz w:val="18"/>
          <w:szCs w:val="18"/>
          <w:lang w:eastAsia="pl-PL"/>
        </w:rPr>
        <w:br/>
      </w:r>
      <w:r>
        <w:rPr>
          <w:rFonts w:ascii="Arial" w:eastAsia="Courier New" w:hAnsi="Arial" w:cs="Arial"/>
          <w:color w:val="000000"/>
          <w:sz w:val="18"/>
          <w:szCs w:val="18"/>
          <w:lang w:eastAsia="pl-PL"/>
        </w:rPr>
        <w:t>1</w:t>
      </w:r>
      <w:r w:rsidRPr="001D6B2A">
        <w:rPr>
          <w:rFonts w:ascii="Arial" w:eastAsia="Courier New" w:hAnsi="Arial" w:cs="Arial"/>
          <w:color w:val="000000"/>
          <w:sz w:val="18"/>
          <w:szCs w:val="18"/>
          <w:lang w:eastAsia="pl-PL"/>
        </w:rPr>
        <w:t>.000 000,00</w:t>
      </w:r>
      <w:r w:rsidRPr="006E075B">
        <w:rPr>
          <w:rFonts w:ascii="Arial" w:eastAsia="Courier New" w:hAnsi="Arial" w:cs="Arial"/>
          <w:color w:val="000000"/>
          <w:sz w:val="18"/>
          <w:szCs w:val="18"/>
          <w:lang w:eastAsia="pl-PL"/>
        </w:rPr>
        <w:t xml:space="preserve"> zł netto, </w:t>
      </w:r>
    </w:p>
    <w:p w14:paraId="749A8D53" w14:textId="54FF370D" w:rsidR="00A2068D" w:rsidRDefault="00A2068D" w:rsidP="00A2068D">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sidRPr="006E075B">
        <w:rPr>
          <w:rFonts w:ascii="Arial" w:eastAsia="Courier New" w:hAnsi="Arial" w:cs="Arial"/>
          <w:b/>
          <w:bCs/>
          <w:color w:val="000000"/>
          <w:sz w:val="18"/>
          <w:szCs w:val="18"/>
          <w:lang w:eastAsia="pl-PL"/>
        </w:rPr>
        <w:t>kierownika robót w branży elektrycznej</w:t>
      </w:r>
      <w:r w:rsidRPr="006E075B">
        <w:rPr>
          <w:rFonts w:ascii="Arial" w:eastAsia="Courier New" w:hAnsi="Arial" w:cs="Arial"/>
          <w:color w:val="000000"/>
          <w:sz w:val="18"/>
          <w:szCs w:val="18"/>
          <w:lang w:eastAsia="pl-PL"/>
        </w:rPr>
        <w:t>, posiadającą uprawnienia budowlane do kierowania robotami w specjalności instalacyjnej w zakresie sieci, instalacji i urządzeń elektrycznych i elektroenergetycznyc</w:t>
      </w:r>
      <w:r>
        <w:rPr>
          <w:rFonts w:ascii="Arial" w:eastAsia="Courier New" w:hAnsi="Arial" w:cs="Arial"/>
          <w:color w:val="000000"/>
          <w:sz w:val="18"/>
          <w:szCs w:val="18"/>
          <w:lang w:eastAsia="pl-PL"/>
        </w:rPr>
        <w:t xml:space="preserve">h </w:t>
      </w:r>
      <w:r w:rsidR="00D80974">
        <w:rPr>
          <w:rFonts w:ascii="Arial" w:eastAsia="Courier New" w:hAnsi="Arial" w:cs="Arial"/>
          <w:color w:val="000000"/>
          <w:sz w:val="18"/>
          <w:szCs w:val="18"/>
          <w:lang w:eastAsia="pl-PL"/>
        </w:rPr>
        <w:t xml:space="preserve">bez ograniczeń </w:t>
      </w:r>
      <w:r w:rsidRPr="006E075B">
        <w:rPr>
          <w:rFonts w:ascii="Arial" w:eastAsia="Courier New" w:hAnsi="Arial" w:cs="Arial"/>
          <w:color w:val="000000"/>
          <w:sz w:val="18"/>
          <w:szCs w:val="18"/>
          <w:lang w:eastAsia="pl-PL"/>
        </w:rPr>
        <w:t xml:space="preserve">oraz która posiada co najmniej </w:t>
      </w:r>
      <w:r>
        <w:rPr>
          <w:rFonts w:ascii="Arial" w:eastAsia="Courier New" w:hAnsi="Arial" w:cs="Arial"/>
          <w:color w:val="000000"/>
          <w:sz w:val="18"/>
          <w:szCs w:val="18"/>
          <w:lang w:eastAsia="pl-PL"/>
        </w:rPr>
        <w:t>3</w:t>
      </w:r>
      <w:r w:rsidRPr="006E075B">
        <w:rPr>
          <w:rFonts w:ascii="Arial" w:eastAsia="Courier New" w:hAnsi="Arial" w:cs="Arial"/>
          <w:color w:val="000000"/>
          <w:sz w:val="18"/>
          <w:szCs w:val="18"/>
          <w:lang w:eastAsia="pl-PL"/>
        </w:rPr>
        <w:t>-</w:t>
      </w:r>
      <w:r w:rsidRPr="006E075B">
        <w:rPr>
          <w:rFonts w:ascii="Arial" w:eastAsia="Courier New" w:hAnsi="Arial" w:cs="Arial"/>
          <w:color w:val="000000"/>
          <w:sz w:val="18"/>
          <w:szCs w:val="18"/>
          <w:lang w:eastAsia="pl-PL"/>
        </w:rPr>
        <w:lastRenderedPageBreak/>
        <w:t xml:space="preserve">letnie doświadczenie w kierowaniu lub nadzorowaniu robót budowlanych w tej specjalności, </w:t>
      </w:r>
    </w:p>
    <w:p w14:paraId="740AD705" w14:textId="10316571" w:rsidR="00803084" w:rsidRDefault="00A2068D" w:rsidP="00803084">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A2068D">
        <w:rPr>
          <w:rFonts w:ascii="Arial" w:eastAsia="Courier New" w:hAnsi="Arial" w:cs="Arial"/>
          <w:color w:val="000000"/>
          <w:sz w:val="18"/>
          <w:szCs w:val="18"/>
          <w:lang w:eastAsia="pl-PL"/>
        </w:rPr>
        <w:t xml:space="preserve">1 (jedną) osobą, która będzie pełniła funkcję </w:t>
      </w:r>
      <w:r w:rsidRPr="00A2068D">
        <w:rPr>
          <w:rFonts w:ascii="Arial" w:eastAsia="Courier New" w:hAnsi="Arial" w:cs="Arial"/>
          <w:b/>
          <w:bCs/>
          <w:color w:val="000000"/>
          <w:sz w:val="18"/>
          <w:szCs w:val="18"/>
          <w:lang w:eastAsia="pl-PL"/>
        </w:rPr>
        <w:t>kierownika robót w branży sanitarnej</w:t>
      </w:r>
      <w:r w:rsidRPr="00A2068D">
        <w:rPr>
          <w:rFonts w:ascii="Arial" w:eastAsia="Courier New" w:hAnsi="Arial" w:cs="Arial"/>
          <w:color w:val="000000"/>
          <w:sz w:val="18"/>
          <w:szCs w:val="18"/>
          <w:lang w:eastAsia="pl-PL"/>
        </w:rPr>
        <w:t>, posiadającą uprawnienia budowlane do kierowania robotami w specjalności instalacyjnej w zakresie sieci, instalacji i urządzeń cieplnych, wentylacyjnych, gazowych, wodociągowych i kanalizacyjnych</w:t>
      </w:r>
      <w:r w:rsidR="00D80974">
        <w:rPr>
          <w:rFonts w:ascii="Arial" w:eastAsia="Courier New" w:hAnsi="Arial" w:cs="Arial"/>
          <w:color w:val="000000"/>
          <w:sz w:val="18"/>
          <w:szCs w:val="18"/>
          <w:lang w:eastAsia="pl-PL"/>
        </w:rPr>
        <w:t xml:space="preserve"> bez ograniczeń</w:t>
      </w:r>
      <w:r w:rsidRPr="00A2068D">
        <w:rPr>
          <w:rFonts w:ascii="Arial" w:eastAsia="Courier New" w:hAnsi="Arial" w:cs="Arial"/>
          <w:color w:val="000000"/>
          <w:sz w:val="18"/>
          <w:szCs w:val="18"/>
          <w:lang w:eastAsia="pl-PL"/>
        </w:rPr>
        <w:t xml:space="preserve"> oraz która posiada co najmniej 3-letnie doświadczenie w kierowaniu lub nadzorowaniu robót</w:t>
      </w:r>
      <w:r w:rsidR="00803084">
        <w:rPr>
          <w:rFonts w:ascii="Arial" w:eastAsia="Courier New" w:hAnsi="Arial" w:cs="Arial"/>
          <w:color w:val="000000"/>
          <w:sz w:val="18"/>
          <w:szCs w:val="18"/>
          <w:lang w:eastAsia="pl-PL"/>
        </w:rPr>
        <w:t xml:space="preserve"> </w:t>
      </w:r>
      <w:r w:rsidR="00803084" w:rsidRPr="006E075B">
        <w:rPr>
          <w:rFonts w:ascii="Arial" w:eastAsia="Courier New" w:hAnsi="Arial" w:cs="Arial"/>
          <w:color w:val="000000"/>
          <w:sz w:val="18"/>
          <w:szCs w:val="18"/>
          <w:lang w:eastAsia="pl-PL"/>
        </w:rPr>
        <w:t xml:space="preserve">budowlanych w tej specjalności, </w:t>
      </w:r>
    </w:p>
    <w:p w14:paraId="11F17643" w14:textId="77777777" w:rsidR="00A2068D" w:rsidRDefault="00A2068D"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539ABF11" w14:textId="682C98DE"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7EEAE4FC" w14:textId="77777777" w:rsidR="0061096C" w:rsidRDefault="0061096C" w:rsidP="00742820">
      <w:pPr>
        <w:autoSpaceDE w:val="0"/>
        <w:autoSpaceDN w:val="0"/>
        <w:adjustRightInd w:val="0"/>
        <w:spacing w:after="0" w:line="240" w:lineRule="auto"/>
        <w:ind w:left="1009"/>
        <w:rPr>
          <w:rFonts w:ascii="Arial" w:eastAsia="Courier New" w:hAnsi="Arial" w:cs="Arial"/>
          <w:color w:val="000000"/>
          <w:sz w:val="18"/>
          <w:szCs w:val="18"/>
          <w:lang w:eastAsia="pl-PL"/>
        </w:rPr>
      </w:pPr>
    </w:p>
    <w:p w14:paraId="2F6AB3CF" w14:textId="604B5B29" w:rsidR="0061096C" w:rsidRPr="00010FA5" w:rsidRDefault="0061096C" w:rsidP="00742820">
      <w:pPr>
        <w:autoSpaceDE w:val="0"/>
        <w:autoSpaceDN w:val="0"/>
        <w:adjustRightInd w:val="0"/>
        <w:spacing w:after="0" w:line="240" w:lineRule="auto"/>
        <w:ind w:left="1009"/>
        <w:rPr>
          <w:rFonts w:ascii="Arial" w:eastAsia="Courier New" w:hAnsi="Arial" w:cs="Arial"/>
          <w:color w:val="000000"/>
          <w:sz w:val="18"/>
          <w:szCs w:val="18"/>
          <w:u w:val="single"/>
          <w:lang w:eastAsia="pl-PL"/>
        </w:rPr>
      </w:pPr>
      <w:r w:rsidRPr="00010FA5">
        <w:rPr>
          <w:rFonts w:ascii="Arial" w:eastAsia="Courier New" w:hAnsi="Arial" w:cs="Arial"/>
          <w:color w:val="000000"/>
          <w:sz w:val="18"/>
          <w:szCs w:val="18"/>
          <w:u w:val="single"/>
          <w:lang w:eastAsia="pl-PL"/>
        </w:rPr>
        <w:t xml:space="preserve">Zamawiający </w:t>
      </w:r>
      <w:r w:rsidR="00010FA5" w:rsidRPr="00010FA5">
        <w:rPr>
          <w:rFonts w:ascii="Arial" w:eastAsia="Courier New" w:hAnsi="Arial" w:cs="Arial"/>
          <w:color w:val="000000"/>
          <w:sz w:val="18"/>
          <w:szCs w:val="18"/>
          <w:u w:val="single"/>
          <w:lang w:eastAsia="pl-PL"/>
        </w:rPr>
        <w:t>do</w:t>
      </w:r>
      <w:r w:rsidRPr="00010FA5">
        <w:rPr>
          <w:rFonts w:ascii="Arial" w:eastAsia="Courier New" w:hAnsi="Arial" w:cs="Arial"/>
          <w:color w:val="000000"/>
          <w:sz w:val="18"/>
          <w:szCs w:val="18"/>
          <w:u w:val="single"/>
          <w:lang w:eastAsia="pl-PL"/>
        </w:rPr>
        <w:t>puszcza pełnienie w/w funkcji w jednej osobie</w:t>
      </w:r>
      <w:r w:rsidR="00010FA5" w:rsidRPr="00010FA5">
        <w:rPr>
          <w:rFonts w:ascii="Arial" w:eastAsia="Courier New" w:hAnsi="Arial" w:cs="Arial"/>
          <w:color w:val="000000"/>
          <w:sz w:val="18"/>
          <w:szCs w:val="18"/>
          <w:u w:val="single"/>
          <w:lang w:eastAsia="pl-PL"/>
        </w:rPr>
        <w:t xml:space="preserve"> (nie więcej jednak niż dwóch funkcji)</w:t>
      </w:r>
      <w:r w:rsidRPr="00010FA5">
        <w:rPr>
          <w:rFonts w:ascii="Arial" w:eastAsia="Courier New" w:hAnsi="Arial" w:cs="Arial"/>
          <w:color w:val="000000"/>
          <w:sz w:val="18"/>
          <w:szCs w:val="18"/>
          <w:u w:val="single"/>
          <w:lang w:eastAsia="pl-PL"/>
        </w:rPr>
        <w:t xml:space="preserve">, pod warunkiem, że osoba ta </w:t>
      </w:r>
      <w:r w:rsidR="00010FA5" w:rsidRPr="00010FA5">
        <w:rPr>
          <w:rFonts w:ascii="Arial" w:eastAsia="Courier New" w:hAnsi="Arial" w:cs="Arial"/>
          <w:color w:val="000000"/>
          <w:sz w:val="18"/>
          <w:szCs w:val="18"/>
          <w:u w:val="single"/>
          <w:lang w:eastAsia="pl-PL"/>
        </w:rPr>
        <w:t xml:space="preserve">będzie spełniać wymagania dla obu funkcji. </w:t>
      </w:r>
    </w:p>
    <w:p w14:paraId="0AC98206" w14:textId="77777777" w:rsidR="0061096C" w:rsidRDefault="0061096C" w:rsidP="00742820">
      <w:pPr>
        <w:autoSpaceDE w:val="0"/>
        <w:autoSpaceDN w:val="0"/>
        <w:adjustRightInd w:val="0"/>
        <w:spacing w:after="0" w:line="240" w:lineRule="auto"/>
        <w:ind w:left="1009"/>
        <w:rPr>
          <w:rFonts w:ascii="Arial" w:eastAsia="Courier New" w:hAnsi="Arial" w:cs="Arial"/>
          <w:color w:val="000000"/>
          <w:sz w:val="18"/>
          <w:szCs w:val="18"/>
          <w:lang w:eastAsia="pl-PL"/>
        </w:rPr>
      </w:pPr>
    </w:p>
    <w:p w14:paraId="68DADDFE" w14:textId="2B80E4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ktować jako minimalne wymagania</w:t>
      </w:r>
      <w:r w:rsidR="00632E4F">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F3A9122" w14:textId="77777777" w:rsidR="00030877" w:rsidRPr="004812C2" w:rsidRDefault="00030877" w:rsidP="00030877">
      <w:pPr>
        <w:widowControl w:val="0"/>
        <w:numPr>
          <w:ilvl w:val="0"/>
          <w:numId w:val="63"/>
        </w:numPr>
        <w:tabs>
          <w:tab w:val="left" w:pos="503"/>
        </w:tabs>
        <w:spacing w:after="0" w:line="276" w:lineRule="auto"/>
        <w:ind w:left="360" w:hanging="360"/>
        <w:jc w:val="both"/>
        <w:rPr>
          <w:rFonts w:ascii="Arial" w:hAnsi="Arial" w:cs="Arial"/>
          <w:sz w:val="18"/>
          <w:szCs w:val="18"/>
        </w:rPr>
      </w:pPr>
      <w:r w:rsidRPr="004812C2">
        <w:rPr>
          <w:rFonts w:ascii="Arial" w:hAnsi="Arial" w:cs="Arial"/>
          <w:sz w:val="18"/>
          <w:szCs w:val="18"/>
        </w:rPr>
        <w:t>Z postępowania o udzielenie zamówienia wyklucza się Wykonawców, w stosunku do których zachodzi którakolwiek z okoliczności wskazanych:</w:t>
      </w:r>
    </w:p>
    <w:p w14:paraId="24DE8531" w14:textId="77777777" w:rsidR="00030877" w:rsidRDefault="00030877" w:rsidP="00030877">
      <w:pPr>
        <w:widowControl w:val="0"/>
        <w:numPr>
          <w:ilvl w:val="0"/>
          <w:numId w:val="64"/>
        </w:numPr>
        <w:tabs>
          <w:tab w:val="left" w:pos="851"/>
        </w:tabs>
        <w:spacing w:after="0" w:line="276" w:lineRule="auto"/>
        <w:ind w:left="660" w:hanging="300"/>
        <w:rPr>
          <w:rFonts w:ascii="Arial" w:hAnsi="Arial" w:cs="Arial"/>
          <w:sz w:val="18"/>
          <w:szCs w:val="18"/>
        </w:rPr>
      </w:pPr>
      <w:r w:rsidRPr="004812C2">
        <w:rPr>
          <w:rFonts w:ascii="Arial" w:hAnsi="Arial" w:cs="Arial"/>
          <w:sz w:val="18"/>
          <w:szCs w:val="18"/>
        </w:rPr>
        <w:t>w art. 108 ust. 1 Pzp.; tj:</w:t>
      </w:r>
    </w:p>
    <w:p w14:paraId="07A8795A" w14:textId="77777777" w:rsidR="00030877" w:rsidRPr="002C5D93" w:rsidRDefault="00030877" w:rsidP="00030877">
      <w:pPr>
        <w:widowControl w:val="0"/>
        <w:spacing w:line="276" w:lineRule="auto"/>
        <w:ind w:left="660"/>
        <w:rPr>
          <w:rFonts w:ascii="Arial" w:hAnsi="Arial" w:cs="Arial"/>
          <w:sz w:val="18"/>
          <w:szCs w:val="18"/>
        </w:rPr>
      </w:pPr>
      <w:r>
        <w:rPr>
          <w:rFonts w:ascii="Arial" w:hAnsi="Arial" w:cs="Arial"/>
          <w:sz w:val="18"/>
          <w:szCs w:val="18"/>
        </w:rPr>
        <w:t>Z</w:t>
      </w:r>
      <w:r w:rsidRPr="002C5D93">
        <w:rPr>
          <w:rFonts w:ascii="Arial" w:hAnsi="Arial" w:cs="Arial"/>
          <w:sz w:val="18"/>
          <w:szCs w:val="18"/>
        </w:rPr>
        <w:t xml:space="preserve"> postępowania o udzielenie zamówienia wyklucza się:</w:t>
      </w:r>
    </w:p>
    <w:p w14:paraId="65442F49" w14:textId="77777777" w:rsidR="00030877" w:rsidRPr="004812C2" w:rsidRDefault="00030877" w:rsidP="00030877">
      <w:pPr>
        <w:widowControl w:val="0"/>
        <w:numPr>
          <w:ilvl w:val="0"/>
          <w:numId w:val="65"/>
        </w:numPr>
        <w:tabs>
          <w:tab w:val="left" w:pos="1053"/>
        </w:tabs>
        <w:spacing w:after="0" w:line="276" w:lineRule="auto"/>
        <w:jc w:val="both"/>
        <w:rPr>
          <w:rFonts w:ascii="Arial" w:hAnsi="Arial" w:cs="Arial"/>
          <w:sz w:val="18"/>
          <w:szCs w:val="18"/>
        </w:rPr>
      </w:pPr>
      <w:r w:rsidRPr="004812C2">
        <w:rPr>
          <w:rFonts w:ascii="Arial" w:hAnsi="Arial" w:cs="Arial"/>
          <w:sz w:val="18"/>
          <w:szCs w:val="18"/>
        </w:rPr>
        <w:t>Wykonawcę będącego osobą fizyczną, którego prawomocnie skazano za przestępstwo:</w:t>
      </w:r>
    </w:p>
    <w:p w14:paraId="03D6E934"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udziału w zorganizowanej grupie przestępczej albo związku mającym na celu popełnienie przestępstwa lub przestępstwa skarbowego, o którym mowa w art. 258 Kodeksu karnego,</w:t>
      </w:r>
    </w:p>
    <w:p w14:paraId="66BD0FA8"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handlu ludźmi, o którym mowa w art. 189a Kodeksu karnego,</w:t>
      </w:r>
    </w:p>
    <w:p w14:paraId="7E0EA0D4"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o którym mowa w art. 228-230a, art. 250a Kodeksu karnego, w art. 46-48 ustawy z dnia 25 czerwca 2010 r. o sporcie (Dz. U. z 2023 r. poz. 2048 oraz z 2024 r. poz. 1166) lub w art. 54 ust. 1-4 ustawy z dnia 12 maja 2011 r. o refundacji leków, środków spożywczych specjalnego przeznaczenia żywieniowego oraz wyrobów medycznych (Dz. U. z 2024 r. poz. 930),</w:t>
      </w:r>
    </w:p>
    <w:p w14:paraId="123CEE70"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 xml:space="preserve">finansowania przestępstwa o charakterze terrorystycznym, o którym mowa w art. 165a Kodeksu karnego, </w:t>
      </w:r>
      <w:r w:rsidRPr="002C5D93">
        <w:rPr>
          <w:rFonts w:ascii="Arial" w:hAnsi="Arial" w:cs="Arial"/>
          <w:sz w:val="18"/>
          <w:szCs w:val="18"/>
        </w:rPr>
        <w:lastRenderedPageBreak/>
        <w:t>lub przestępstwo udaremniania lub utrudniania stwierdzenia przestępnego pochodzenia pieniędzy lub ukrywania ich pochodzenia, o którym mowa w art. 299 Kodeksu karnego,</w:t>
      </w:r>
    </w:p>
    <w:p w14:paraId="4693F742"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o charakterze terrorystycznym, o którym mowa w art. 115 § 20 Kodeksu karnego, lub mające na celu popełnienie tego przestępstwa,</w:t>
      </w:r>
    </w:p>
    <w:p w14:paraId="35817E23"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43D0D26A"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D251436"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o którym mowa w art. 9 ust. 1 i 3 lub art. 10 ustawy z dnia 15 czerwca 2012 r. o skutkach powierzania wykonywania pracy cudzoziemcom przebywającym wbrew przepisom na terytorium Rzeczypospolitej Polskiej</w:t>
      </w:r>
    </w:p>
    <w:p w14:paraId="52851E14" w14:textId="77777777" w:rsidR="00030877" w:rsidRDefault="00030877" w:rsidP="00030877">
      <w:pPr>
        <w:spacing w:after="197" w:line="276" w:lineRule="auto"/>
        <w:ind w:left="1134" w:hanging="141"/>
        <w:jc w:val="both"/>
        <w:rPr>
          <w:rFonts w:ascii="Arial" w:hAnsi="Arial" w:cs="Arial"/>
          <w:sz w:val="18"/>
          <w:szCs w:val="18"/>
        </w:rPr>
      </w:pPr>
      <w:r w:rsidRPr="004812C2">
        <w:rPr>
          <w:rFonts w:ascii="Arial" w:hAnsi="Arial" w:cs="Arial"/>
          <w:sz w:val="18"/>
          <w:szCs w:val="18"/>
        </w:rPr>
        <w:t>- lub za odpowiedni czyn zabroniony określony w przepisach prawa obcego;</w:t>
      </w:r>
    </w:p>
    <w:p w14:paraId="57DFC386"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Pr>
          <w:rFonts w:ascii="Arial" w:hAnsi="Arial" w:cs="Arial"/>
          <w:sz w:val="18"/>
          <w:szCs w:val="18"/>
        </w:rPr>
        <w:t xml:space="preserve">Wykonawcę, </w:t>
      </w:r>
      <w:r w:rsidRPr="002C5D93">
        <w:rPr>
          <w:rFonts w:ascii="Arial" w:hAnsi="Arial" w:cs="Arial"/>
          <w:sz w:val="18"/>
          <w:szCs w:val="18"/>
        </w:rPr>
        <w:t xml:space="preserve">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E5CD8DA"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Pr>
          <w:rFonts w:ascii="Arial" w:hAnsi="Arial" w:cs="Arial"/>
          <w:sz w:val="18"/>
          <w:szCs w:val="18"/>
        </w:rPr>
        <w:t>Wykonawcę</w:t>
      </w:r>
      <w:r w:rsidRPr="002C5D93">
        <w:rPr>
          <w:rFonts w:ascii="Arial" w:hAnsi="Arial" w:cs="Arial"/>
          <w:sz w:val="18"/>
          <w:szCs w:val="18"/>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AF7EFA0"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Pr>
          <w:rFonts w:ascii="Arial" w:hAnsi="Arial" w:cs="Arial"/>
          <w:sz w:val="18"/>
          <w:szCs w:val="18"/>
        </w:rPr>
        <w:t>Wykonawcę</w:t>
      </w:r>
      <w:r w:rsidRPr="002C5D93">
        <w:rPr>
          <w:rFonts w:ascii="Arial" w:hAnsi="Arial" w:cs="Arial"/>
          <w:sz w:val="18"/>
          <w:szCs w:val="18"/>
        </w:rPr>
        <w:t xml:space="preserve"> wobec którego prawomocnie orzeczono zakaz ubiegania się o zamówienia publiczne;</w:t>
      </w:r>
    </w:p>
    <w:p w14:paraId="64B08B17"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sidRPr="002C5D93">
        <w:rPr>
          <w:rFonts w:ascii="Arial" w:hAnsi="Arial" w:cs="Arial"/>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63D4D382" w14:textId="77777777" w:rsidR="00030877" w:rsidRDefault="00030877" w:rsidP="00030877">
      <w:pPr>
        <w:widowControl w:val="0"/>
        <w:numPr>
          <w:ilvl w:val="0"/>
          <w:numId w:val="65"/>
        </w:numPr>
        <w:spacing w:after="0" w:line="276" w:lineRule="auto"/>
        <w:ind w:left="993" w:hanging="391"/>
        <w:jc w:val="both"/>
        <w:rPr>
          <w:rFonts w:ascii="Arial" w:hAnsi="Arial" w:cs="Arial"/>
          <w:sz w:val="18"/>
          <w:szCs w:val="18"/>
        </w:rPr>
      </w:pPr>
      <w:r w:rsidRPr="002C5D93">
        <w:rPr>
          <w:rFonts w:ascii="Arial" w:hAnsi="Arial" w:cs="Arial"/>
          <w:sz w:val="18"/>
          <w:szCs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6C3207A" w14:textId="77777777" w:rsidR="00030877" w:rsidRPr="004812C2" w:rsidRDefault="00030877" w:rsidP="00030877">
      <w:pPr>
        <w:widowControl w:val="0"/>
        <w:numPr>
          <w:ilvl w:val="0"/>
          <w:numId w:val="64"/>
        </w:numPr>
        <w:tabs>
          <w:tab w:val="left" w:pos="709"/>
        </w:tabs>
        <w:spacing w:after="0" w:line="276" w:lineRule="auto"/>
        <w:ind w:left="700" w:hanging="280"/>
        <w:jc w:val="both"/>
        <w:rPr>
          <w:rFonts w:ascii="Arial" w:hAnsi="Arial" w:cs="Arial"/>
          <w:sz w:val="18"/>
          <w:szCs w:val="18"/>
        </w:rPr>
      </w:pPr>
      <w:r w:rsidRPr="004812C2">
        <w:rPr>
          <w:rFonts w:ascii="Arial" w:hAnsi="Arial" w:cs="Arial"/>
          <w:sz w:val="18"/>
          <w:szCs w:val="18"/>
        </w:rPr>
        <w:t>w art. 109 ust. 1 pkt. 4, 5, 7 Pzp, tj.:</w:t>
      </w:r>
    </w:p>
    <w:p w14:paraId="36C1EAFF" w14:textId="77777777" w:rsidR="00030877" w:rsidRPr="004812C2" w:rsidRDefault="00030877" w:rsidP="00030877">
      <w:pPr>
        <w:widowControl w:val="0"/>
        <w:numPr>
          <w:ilvl w:val="0"/>
          <w:numId w:val="6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8610A15" w14:textId="77777777" w:rsidR="00030877" w:rsidRPr="004812C2" w:rsidRDefault="00030877" w:rsidP="00030877">
      <w:pPr>
        <w:widowControl w:val="0"/>
        <w:numPr>
          <w:ilvl w:val="0"/>
          <w:numId w:val="6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4DCCB27A" w14:textId="77777777" w:rsidR="00030877" w:rsidRPr="004812C2" w:rsidRDefault="00030877" w:rsidP="00030877">
      <w:pPr>
        <w:widowControl w:val="0"/>
        <w:numPr>
          <w:ilvl w:val="0"/>
          <w:numId w:val="6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0E7CCE9" w14:textId="77777777" w:rsidR="00030877" w:rsidRPr="004812C2" w:rsidRDefault="00030877" w:rsidP="00030877">
      <w:pPr>
        <w:widowControl w:val="0"/>
        <w:numPr>
          <w:ilvl w:val="0"/>
          <w:numId w:val="64"/>
        </w:numPr>
        <w:tabs>
          <w:tab w:val="left" w:pos="709"/>
        </w:tabs>
        <w:spacing w:after="0" w:line="276" w:lineRule="auto"/>
        <w:ind w:left="700" w:hanging="280"/>
        <w:jc w:val="both"/>
        <w:rPr>
          <w:rFonts w:ascii="Arial" w:hAnsi="Arial" w:cs="Arial"/>
          <w:sz w:val="18"/>
          <w:szCs w:val="18"/>
        </w:rPr>
      </w:pPr>
      <w:r w:rsidRPr="004812C2">
        <w:rPr>
          <w:rFonts w:ascii="Arial" w:hAnsi="Arial" w:cs="Arial"/>
          <w:sz w:val="18"/>
          <w:szCs w:val="18"/>
        </w:rPr>
        <w:t>w art. 7 ust. 1 ustawy z dnia 13 kwietnia 2022 r. o szczególnych rozwiązaniach w zakresie przeciwdziałania wspieraniu agresji na Ukrainę oraz służących ochronie bezpieczeństwa narodowego (Dz. U. 2022 poz. 835 z późn. zm.), dalej jako „ustawa”. Zgodnie z treścią ww. przepisu, z postępowania o udzielenie zamówienia publicznego lub konkursu prowadzonego na podstawie ustawy Pzp wyklucza się:</w:t>
      </w:r>
    </w:p>
    <w:p w14:paraId="17ACD147" w14:textId="77777777" w:rsidR="00030877" w:rsidRPr="004812C2" w:rsidRDefault="00030877" w:rsidP="00030877">
      <w:pPr>
        <w:widowControl w:val="0"/>
        <w:numPr>
          <w:ilvl w:val="0"/>
          <w:numId w:val="67"/>
        </w:numPr>
        <w:spacing w:after="0" w:line="276" w:lineRule="auto"/>
        <w:ind w:left="1078" w:hanging="350"/>
        <w:jc w:val="both"/>
        <w:rPr>
          <w:rFonts w:ascii="Arial" w:hAnsi="Arial" w:cs="Arial"/>
          <w:sz w:val="18"/>
          <w:szCs w:val="18"/>
        </w:rPr>
      </w:pPr>
      <w:r w:rsidRPr="004812C2">
        <w:rPr>
          <w:rFonts w:ascii="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BE540F8" w14:textId="77777777" w:rsidR="00030877" w:rsidRPr="004812C2" w:rsidRDefault="00030877" w:rsidP="00030877">
      <w:pPr>
        <w:widowControl w:val="0"/>
        <w:numPr>
          <w:ilvl w:val="0"/>
          <w:numId w:val="67"/>
        </w:numPr>
        <w:spacing w:after="0" w:line="276" w:lineRule="auto"/>
        <w:ind w:left="1078" w:hanging="295"/>
        <w:jc w:val="both"/>
        <w:rPr>
          <w:rFonts w:ascii="Arial" w:hAnsi="Arial" w:cs="Arial"/>
          <w:sz w:val="18"/>
          <w:szCs w:val="18"/>
        </w:rPr>
      </w:pPr>
      <w:r w:rsidRPr="004812C2">
        <w:rPr>
          <w:rFonts w:ascii="Arial" w:hAnsi="Arial" w:cs="Arial"/>
          <w:sz w:val="18"/>
          <w:szCs w:val="18"/>
        </w:rPr>
        <w:t xml:space="preserve">wykonawcę oraz uczestnika konkursu, którego beneficjentem rzeczywistym w rozumieniu ustawy z dnia 1 marca 2018 r. o przeciwdziałaniu praniu pieniędzy oraz finansowaniu terroryzmu (Dz. U. z 2018 r. poz. 723 </w:t>
      </w:r>
      <w:r w:rsidRPr="004812C2">
        <w:rPr>
          <w:rFonts w:ascii="Arial" w:hAnsi="Arial" w:cs="Arial"/>
          <w:bCs/>
          <w:sz w:val="18"/>
          <w:szCs w:val="18"/>
        </w:rPr>
        <w:t>z późn. zm.</w:t>
      </w:r>
      <w:r w:rsidRPr="004812C2">
        <w:rPr>
          <w:rFonts w:ascii="Arial" w:hAnsi="Arial" w:cs="Arial"/>
          <w:sz w:val="18"/>
          <w:szCs w:val="18"/>
        </w:rPr>
        <w:t xml:space="preserve">) jest osoba wymieniona w wykazach określonych w rozporządzeniu 765/2006 i </w:t>
      </w:r>
      <w:r w:rsidRPr="004812C2">
        <w:rPr>
          <w:rFonts w:ascii="Arial" w:hAnsi="Arial" w:cs="Arial"/>
          <w:sz w:val="18"/>
          <w:szCs w:val="18"/>
        </w:rPr>
        <w:lastRenderedPageBreak/>
        <w:t>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4FA626F" w14:textId="77777777" w:rsidR="00030877" w:rsidRPr="004812C2" w:rsidRDefault="00030877" w:rsidP="00030877">
      <w:pPr>
        <w:widowControl w:val="0"/>
        <w:numPr>
          <w:ilvl w:val="0"/>
          <w:numId w:val="67"/>
        </w:numPr>
        <w:spacing w:after="0" w:line="276" w:lineRule="auto"/>
        <w:ind w:left="1078" w:hanging="295"/>
        <w:jc w:val="both"/>
        <w:rPr>
          <w:rFonts w:ascii="Arial" w:hAnsi="Arial" w:cs="Arial"/>
          <w:sz w:val="18"/>
          <w:szCs w:val="18"/>
        </w:rPr>
      </w:pPr>
      <w:r w:rsidRPr="004812C2">
        <w:rPr>
          <w:rFonts w:ascii="Arial" w:hAnsi="Arial" w:cs="Arial"/>
          <w:sz w:val="18"/>
          <w:szCs w:val="18"/>
        </w:rPr>
        <w:t xml:space="preserve">wykonawcę oraz uczestnika konkursu, którego jednostką dominującą w rozumieniu art. 3 ust. 1 pkt 37 ustawy z dnia 29 września 1994 r. o rachunkowości (Dz. U. z1994 r. Nr 121,  poz. 591 </w:t>
      </w:r>
      <w:r w:rsidRPr="004812C2">
        <w:rPr>
          <w:rFonts w:ascii="Arial" w:hAnsi="Arial" w:cs="Arial"/>
          <w:bCs/>
          <w:sz w:val="18"/>
          <w:szCs w:val="18"/>
        </w:rPr>
        <w:t>z późn. zm.</w:t>
      </w:r>
      <w:r w:rsidRPr="004812C2">
        <w:rPr>
          <w:rFonts w:ascii="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49EE4DD" w14:textId="77777777" w:rsidR="00030877" w:rsidRPr="004812C2" w:rsidRDefault="00030877" w:rsidP="00030877">
      <w:pPr>
        <w:widowControl w:val="0"/>
        <w:numPr>
          <w:ilvl w:val="0"/>
          <w:numId w:val="63"/>
        </w:numPr>
        <w:tabs>
          <w:tab w:val="left" w:pos="503"/>
        </w:tabs>
        <w:spacing w:after="0" w:line="276" w:lineRule="auto"/>
        <w:ind w:left="540" w:hanging="360"/>
        <w:jc w:val="both"/>
        <w:rPr>
          <w:rFonts w:ascii="Arial" w:hAnsi="Arial" w:cs="Arial"/>
          <w:sz w:val="18"/>
          <w:szCs w:val="18"/>
        </w:rPr>
      </w:pPr>
      <w:r w:rsidRPr="004812C2">
        <w:rPr>
          <w:rFonts w:ascii="Arial" w:hAnsi="Arial" w:cs="Arial"/>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w:t>
      </w:r>
      <w:r w:rsidRPr="004812C2">
        <w:rPr>
          <w:rFonts w:ascii="Arial" w:hAnsi="Arial" w:cs="Arial"/>
          <w:bCs/>
          <w:sz w:val="18"/>
          <w:szCs w:val="18"/>
        </w:rPr>
        <w:t>z późn. zm.</w:t>
      </w:r>
      <w:r w:rsidRPr="004812C2">
        <w:rPr>
          <w:rFonts w:ascii="Arial" w:hAnsi="Arial" w:cs="Arial"/>
          <w:sz w:val="18"/>
          <w:szCs w:val="18"/>
        </w:rPr>
        <w:t xml:space="preserve">), tj.  </w:t>
      </w:r>
    </w:p>
    <w:p w14:paraId="2EBEB007"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6473C9CB"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w przypadku, o którym mowa w ust. 1 pkt. 1 lit. a tiret 8 i lit. b powyżej, gdy osoba, o której mowa w tych punktach, została skazana za przestępstwo wymienione w ust. 1 pkt. 1 lit. a tiret 8;</w:t>
      </w:r>
    </w:p>
    <w:p w14:paraId="49115500"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w przypadku, o którym mowa w ust. 1 pkt. 2 lit. a powyżej, na okres, na jaki został prawomocnie orzeczony zakaz ubiegania się o zamówienia publiczne;</w:t>
      </w:r>
    </w:p>
    <w:p w14:paraId="38F6BC30"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1 lit. e, ust. 1 pkt. 2 lit. a-c, na okres 3 lat od zaistnienia zdarzenia będącego podstawą wykluczenia; </w:t>
      </w:r>
    </w:p>
    <w:p w14:paraId="6C9E5972"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w przypadku, o którym mowa w ust. 1 pkt. 1 lit. f, w postępowaniu o udzielenie zamówienia, w którym zaistniało zdarzenie będące podstawą wykluczenia.</w:t>
      </w:r>
    </w:p>
    <w:p w14:paraId="11DA6CB8"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77777777"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w:t>
      </w:r>
      <w:r w:rsidRPr="00510914">
        <w:rPr>
          <w:rFonts w:ascii="Arial" w:eastAsia="Arial" w:hAnsi="Arial" w:cs="Arial"/>
          <w:bCs/>
          <w:sz w:val="18"/>
          <w:szCs w:val="18"/>
        </w:rPr>
        <w:lastRenderedPageBreak/>
        <w:t xml:space="preserve">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lastRenderedPageBreak/>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9063F69" w14:textId="77777777" w:rsidR="00F71017" w:rsidRDefault="00D47FCB" w:rsidP="00F71017">
      <w:pPr>
        <w:widowControl w:val="0"/>
        <w:tabs>
          <w:tab w:val="left" w:pos="278"/>
        </w:tabs>
        <w:spacing w:after="0" w:line="276" w:lineRule="auto"/>
        <w:ind w:left="284"/>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p>
    <w:p w14:paraId="6FBB7529" w14:textId="4AC832FD" w:rsidR="00F71017" w:rsidRPr="006E075B" w:rsidRDefault="00F71017" w:rsidP="00563CD9">
      <w:pPr>
        <w:widowControl w:val="0"/>
        <w:numPr>
          <w:ilvl w:val="0"/>
          <w:numId w:val="70"/>
        </w:numPr>
        <w:tabs>
          <w:tab w:val="left" w:pos="278"/>
        </w:tabs>
        <w:spacing w:after="0" w:line="276" w:lineRule="auto"/>
        <w:jc w:val="both"/>
        <w:rPr>
          <w:rFonts w:ascii="Arial" w:eastAsia="Arial" w:hAnsi="Arial" w:cs="Arial"/>
          <w:bCs/>
          <w:color w:val="000000"/>
          <w:sz w:val="18"/>
          <w:szCs w:val="18"/>
          <w:lang w:eastAsia="pl-PL" w:bidi="pl-PL"/>
        </w:rPr>
      </w:pPr>
      <w:r w:rsidRPr="00563CD9">
        <w:rPr>
          <w:rFonts w:ascii="Arial" w:eastAsia="Arial" w:hAnsi="Arial" w:cs="Arial"/>
          <w:bCs/>
          <w:color w:val="000000"/>
          <w:sz w:val="18"/>
          <w:szCs w:val="18"/>
          <w:lang w:eastAsia="pl-PL" w:bidi="pl-PL"/>
        </w:rPr>
        <w:t>Oferta winna być zabezpieczona wadium w wysokości:</w:t>
      </w:r>
    </w:p>
    <w:p w14:paraId="058A93D1" w14:textId="005D632E" w:rsidR="00F71017" w:rsidRPr="006E075B" w:rsidRDefault="00F71017" w:rsidP="00F71017">
      <w:pPr>
        <w:widowControl w:val="0"/>
        <w:spacing w:after="0" w:line="276" w:lineRule="auto"/>
        <w:ind w:left="760" w:hanging="300"/>
        <w:jc w:val="both"/>
        <w:rPr>
          <w:rFonts w:ascii="Arial" w:eastAsia="Arial" w:hAnsi="Arial" w:cs="Arial"/>
          <w:color w:val="000000"/>
          <w:sz w:val="18"/>
          <w:szCs w:val="18"/>
          <w:lang w:eastAsia="pl-PL" w:bidi="pl-PL"/>
        </w:rPr>
      </w:pPr>
      <w:r>
        <w:rPr>
          <w:rFonts w:ascii="Arial" w:eastAsia="Arial" w:hAnsi="Arial" w:cs="Arial"/>
          <w:b/>
          <w:bCs/>
          <w:color w:val="000000"/>
          <w:sz w:val="18"/>
          <w:szCs w:val="18"/>
          <w:lang w:eastAsia="pl-PL" w:bidi="pl-PL"/>
        </w:rPr>
        <w:t xml:space="preserve">  </w:t>
      </w:r>
      <w:r w:rsidR="00BD1639">
        <w:rPr>
          <w:rFonts w:ascii="Arial" w:eastAsia="Arial" w:hAnsi="Arial" w:cs="Arial"/>
          <w:b/>
          <w:bCs/>
          <w:color w:val="000000"/>
          <w:sz w:val="18"/>
          <w:szCs w:val="18"/>
          <w:lang w:eastAsia="pl-PL" w:bidi="pl-PL"/>
        </w:rPr>
        <w:t>2</w:t>
      </w:r>
      <w:r>
        <w:rPr>
          <w:rFonts w:ascii="Arial" w:eastAsia="Arial" w:hAnsi="Arial" w:cs="Arial"/>
          <w:b/>
          <w:bCs/>
          <w:color w:val="000000"/>
          <w:sz w:val="18"/>
          <w:szCs w:val="18"/>
          <w:lang w:eastAsia="pl-PL" w:bidi="pl-PL"/>
        </w:rPr>
        <w:t>0.000</w:t>
      </w:r>
      <w:r w:rsidRPr="006E075B">
        <w:rPr>
          <w:rFonts w:ascii="Arial" w:eastAsia="Arial" w:hAnsi="Arial" w:cs="Arial"/>
          <w:b/>
          <w:bCs/>
          <w:color w:val="000000"/>
          <w:sz w:val="18"/>
          <w:szCs w:val="18"/>
          <w:lang w:eastAsia="pl-PL" w:bidi="pl-PL"/>
        </w:rPr>
        <w:t xml:space="preserve">,00 zł </w:t>
      </w:r>
      <w:r>
        <w:rPr>
          <w:rFonts w:ascii="Arial" w:eastAsia="Arial" w:hAnsi="Arial" w:cs="Arial"/>
          <w:color w:val="000000"/>
          <w:sz w:val="18"/>
          <w:szCs w:val="18"/>
          <w:lang w:eastAsia="pl-PL" w:bidi="pl-PL"/>
        </w:rPr>
        <w:t xml:space="preserve">(słownie: </w:t>
      </w:r>
      <w:r w:rsidR="00BD1639">
        <w:rPr>
          <w:rFonts w:ascii="Arial" w:eastAsia="Arial" w:hAnsi="Arial" w:cs="Arial"/>
          <w:color w:val="000000"/>
          <w:sz w:val="18"/>
          <w:szCs w:val="18"/>
          <w:lang w:eastAsia="pl-PL" w:bidi="pl-PL"/>
        </w:rPr>
        <w:t xml:space="preserve">dwadzieścia </w:t>
      </w:r>
      <w:r>
        <w:rPr>
          <w:rFonts w:ascii="Arial" w:eastAsia="Arial" w:hAnsi="Arial" w:cs="Arial"/>
          <w:color w:val="000000"/>
          <w:sz w:val="18"/>
          <w:szCs w:val="18"/>
          <w:lang w:eastAsia="pl-PL" w:bidi="pl-PL"/>
        </w:rPr>
        <w:t>tysięcy</w:t>
      </w:r>
      <w:r w:rsidRPr="006E075B">
        <w:rPr>
          <w:rFonts w:ascii="Arial" w:eastAsia="Arial" w:hAnsi="Arial" w:cs="Arial"/>
          <w:color w:val="000000"/>
          <w:sz w:val="18"/>
          <w:szCs w:val="18"/>
          <w:lang w:eastAsia="pl-PL" w:bidi="pl-PL"/>
        </w:rPr>
        <w:t xml:space="preserve"> złotych, 00/100),</w:t>
      </w:r>
    </w:p>
    <w:p w14:paraId="30557E63" w14:textId="77777777" w:rsidR="00F71017" w:rsidRPr="006E075B" w:rsidRDefault="00F71017" w:rsidP="00F71017">
      <w:pPr>
        <w:widowControl w:val="0"/>
        <w:numPr>
          <w:ilvl w:val="0"/>
          <w:numId w:val="70"/>
        </w:numPr>
        <w:tabs>
          <w:tab w:val="left" w:pos="278"/>
        </w:tabs>
        <w:spacing w:after="0" w:line="276" w:lineRule="auto"/>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Wadium może być wniesione w jednej lub w kilku następujących formach:</w:t>
      </w:r>
    </w:p>
    <w:p w14:paraId="5ADE5E0D" w14:textId="77777777" w:rsidR="00F71017" w:rsidRPr="00416F99" w:rsidRDefault="00F71017" w:rsidP="00F71017">
      <w:pPr>
        <w:widowControl w:val="0"/>
        <w:numPr>
          <w:ilvl w:val="0"/>
          <w:numId w:val="69"/>
        </w:numPr>
        <w:tabs>
          <w:tab w:val="left" w:pos="736"/>
        </w:tabs>
        <w:spacing w:after="0" w:line="276" w:lineRule="auto"/>
        <w:ind w:left="760" w:hanging="300"/>
        <w:jc w:val="both"/>
        <w:rPr>
          <w:rFonts w:ascii="Arial" w:eastAsia="Arial" w:hAnsi="Arial" w:cs="Arial"/>
          <w:sz w:val="18"/>
          <w:szCs w:val="18"/>
          <w:lang w:eastAsia="pl-PL" w:bidi="pl-PL"/>
        </w:rPr>
      </w:pPr>
      <w:r w:rsidRPr="00416F99">
        <w:rPr>
          <w:rFonts w:ascii="Arial" w:eastAsia="Arial" w:hAnsi="Arial" w:cs="Arial"/>
          <w:sz w:val="18"/>
          <w:szCs w:val="18"/>
          <w:lang w:eastAsia="pl-PL" w:bidi="pl-PL"/>
        </w:rPr>
        <w:t>w pieniądzu, na rachunek Zamawiającego nr:</w:t>
      </w:r>
    </w:p>
    <w:p w14:paraId="1FCAFA82" w14:textId="77777777" w:rsidR="00F71017" w:rsidRPr="003531BE" w:rsidRDefault="00F71017" w:rsidP="00F71017">
      <w:pPr>
        <w:widowControl w:val="0"/>
        <w:tabs>
          <w:tab w:val="left" w:pos="749"/>
        </w:tabs>
        <w:spacing w:after="0" w:line="276" w:lineRule="auto"/>
        <w:ind w:left="760"/>
        <w:jc w:val="both"/>
        <w:rPr>
          <w:rFonts w:ascii="Arial" w:eastAsia="Arial" w:hAnsi="Arial" w:cs="Arial"/>
          <w:sz w:val="18"/>
          <w:szCs w:val="18"/>
          <w:lang w:eastAsia="pl-PL" w:bidi="pl-PL"/>
        </w:rPr>
      </w:pPr>
      <w:r w:rsidRPr="003531BE">
        <w:rPr>
          <w:rFonts w:ascii="Arial" w:eastAsia="Arial" w:hAnsi="Arial" w:cs="Arial"/>
          <w:sz w:val="18"/>
          <w:szCs w:val="18"/>
          <w:lang w:eastAsia="pl-PL" w:bidi="pl-PL"/>
        </w:rPr>
        <w:t>45 9491 0003 0010 0000 0114 0003</w:t>
      </w:r>
    </w:p>
    <w:p w14:paraId="48F90247" w14:textId="77777777" w:rsidR="00F71017" w:rsidRPr="006E075B" w:rsidRDefault="00F71017" w:rsidP="00F71017">
      <w:pPr>
        <w:widowControl w:val="0"/>
        <w:numPr>
          <w:ilvl w:val="0"/>
          <w:numId w:val="69"/>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bankowych </w:t>
      </w:r>
      <w:r w:rsidRPr="006E075B">
        <w:rPr>
          <w:rFonts w:ascii="Arial" w:eastAsia="Arial" w:hAnsi="Arial" w:cs="Arial"/>
          <w:i/>
          <w:iCs/>
          <w:color w:val="000000"/>
          <w:sz w:val="18"/>
          <w:szCs w:val="18"/>
          <w:lang w:eastAsia="pl-PL" w:bidi="pl-PL"/>
        </w:rPr>
        <w:t>/</w:t>
      </w:r>
      <w:r>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13D9285A" w14:textId="77777777" w:rsidR="00F71017" w:rsidRPr="006E075B" w:rsidRDefault="00F71017" w:rsidP="00F71017">
      <w:pPr>
        <w:widowControl w:val="0"/>
        <w:numPr>
          <w:ilvl w:val="0"/>
          <w:numId w:val="69"/>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ubezpieczeniowych </w:t>
      </w:r>
      <w:r w:rsidRPr="006E075B">
        <w:rPr>
          <w:rFonts w:ascii="Arial" w:eastAsia="Arial" w:hAnsi="Arial" w:cs="Arial"/>
          <w:i/>
          <w:iCs/>
          <w:color w:val="000000"/>
          <w:sz w:val="18"/>
          <w:szCs w:val="18"/>
          <w:lang w:eastAsia="pl-PL" w:bidi="pl-PL"/>
        </w:rPr>
        <w:t>/</w:t>
      </w:r>
      <w:r>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0CEDADE9" w14:textId="77777777" w:rsidR="00F71017" w:rsidRPr="006E075B" w:rsidRDefault="00F71017" w:rsidP="00F71017">
      <w:pPr>
        <w:widowControl w:val="0"/>
        <w:numPr>
          <w:ilvl w:val="0"/>
          <w:numId w:val="69"/>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poręczeniach udzielanych przez podmioty, o których mowa w art. 6b ust. 5 pkt 2) ustawy z dnia 9 listopada 2000</w:t>
      </w:r>
      <w:r>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r. o utworzeniu Polskiej Agencji Rozwoju Przedsiębiorczości</w:t>
      </w:r>
      <w:r>
        <w:rPr>
          <w:rFonts w:ascii="Arial" w:eastAsia="Arial" w:hAnsi="Arial" w:cs="Arial"/>
          <w:color w:val="000000"/>
          <w:sz w:val="18"/>
          <w:szCs w:val="18"/>
          <w:lang w:eastAsia="pl-PL" w:bidi="pl-PL"/>
        </w:rPr>
        <w:t xml:space="preserve"> (Dz. U. z 1997</w:t>
      </w:r>
      <w:r w:rsidRPr="006E075B">
        <w:rPr>
          <w:rFonts w:ascii="Arial" w:eastAsia="Arial" w:hAnsi="Arial" w:cs="Arial"/>
          <w:color w:val="000000"/>
          <w:sz w:val="18"/>
          <w:szCs w:val="18"/>
          <w:lang w:eastAsia="pl-PL" w:bidi="pl-PL"/>
        </w:rPr>
        <w:t xml:space="preserve"> r.</w:t>
      </w:r>
      <w:r>
        <w:rPr>
          <w:rFonts w:ascii="Arial" w:eastAsia="Arial" w:hAnsi="Arial" w:cs="Arial"/>
          <w:color w:val="000000"/>
          <w:sz w:val="18"/>
          <w:szCs w:val="18"/>
          <w:lang w:eastAsia="pl-PL" w:bidi="pl-PL"/>
        </w:rPr>
        <w:t xml:space="preserve"> Nr 79,</w:t>
      </w:r>
      <w:r w:rsidRPr="006E075B">
        <w:rPr>
          <w:rFonts w:ascii="Arial" w:eastAsia="Arial" w:hAnsi="Arial" w:cs="Arial"/>
          <w:color w:val="000000"/>
          <w:sz w:val="18"/>
          <w:szCs w:val="18"/>
          <w:lang w:eastAsia="pl-PL" w:bidi="pl-PL"/>
        </w:rPr>
        <w:t xml:space="preserve"> poz. </w:t>
      </w:r>
      <w:r>
        <w:rPr>
          <w:rFonts w:ascii="Arial" w:eastAsia="Arial" w:hAnsi="Arial" w:cs="Arial"/>
          <w:color w:val="000000"/>
          <w:sz w:val="18"/>
          <w:szCs w:val="18"/>
          <w:lang w:eastAsia="pl-PL" w:bidi="pl-PL"/>
        </w:rPr>
        <w:t>484</w:t>
      </w:r>
      <w:r w:rsidRPr="006E075B">
        <w:rPr>
          <w:rFonts w:ascii="Arial" w:eastAsia="Arial" w:hAnsi="Arial" w:cs="Arial"/>
          <w:color w:val="000000"/>
          <w:sz w:val="18"/>
          <w:szCs w:val="18"/>
          <w:lang w:eastAsia="pl-PL" w:bidi="pl-PL"/>
        </w:rPr>
        <w:t xml:space="preserve"> z późn. zm.)</w:t>
      </w:r>
      <w:r w:rsidRPr="006E075B" w:rsidDel="00206548">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w:t>
      </w:r>
    </w:p>
    <w:p w14:paraId="15357360" w14:textId="77777777" w:rsidR="00F71017" w:rsidRPr="006E075B" w:rsidRDefault="00F71017" w:rsidP="00F71017">
      <w:pPr>
        <w:widowControl w:val="0"/>
        <w:numPr>
          <w:ilvl w:val="0"/>
          <w:numId w:val="7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Za datę wniesienia wadium przelewem uważa się datę uznania rachunku bankowego Zamawiającego -Wadium powinno wpłynąć na rachunek bankowy Zamawiającego do upływu terminu wyznaczonego na składanie ofert (t.j. przed upływem godziny i dnia wyznaczonego, jako ostateczny termin składania ofert).</w:t>
      </w:r>
    </w:p>
    <w:p w14:paraId="3E97F866" w14:textId="77777777" w:rsidR="00F71017" w:rsidRDefault="00F71017" w:rsidP="00F71017">
      <w:pPr>
        <w:widowControl w:val="0"/>
        <w:numPr>
          <w:ilvl w:val="0"/>
          <w:numId w:val="7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5C1DC8">
        <w:rPr>
          <w:rFonts w:ascii="Arial" w:eastAsia="Arial" w:hAnsi="Arial" w:cs="Arial"/>
          <w:bCs/>
          <w:color w:val="000000"/>
          <w:sz w:val="18"/>
          <w:szCs w:val="18"/>
          <w:lang w:eastAsia="pl-PL" w:bidi="pl-PL"/>
        </w:rPr>
        <w:t>Wadium, bez względu na sposób jego wniesienia, musi obejmować cały okres zwią</w:t>
      </w:r>
      <w:r>
        <w:rPr>
          <w:rFonts w:ascii="Arial" w:eastAsia="Arial" w:hAnsi="Arial" w:cs="Arial"/>
          <w:bCs/>
          <w:color w:val="000000"/>
          <w:sz w:val="18"/>
          <w:szCs w:val="18"/>
          <w:lang w:eastAsia="pl-PL" w:bidi="pl-PL"/>
        </w:rPr>
        <w:t>zania ofertą.</w:t>
      </w:r>
    </w:p>
    <w:p w14:paraId="672148AE" w14:textId="77777777" w:rsidR="00F71017" w:rsidRPr="00954A3C" w:rsidRDefault="00F71017" w:rsidP="00F71017">
      <w:pPr>
        <w:widowControl w:val="0"/>
        <w:numPr>
          <w:ilvl w:val="0"/>
          <w:numId w:val="7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Zamawiający wymaga, aby w przypadku wniesienia wadium w formie:</w:t>
      </w:r>
    </w:p>
    <w:p w14:paraId="02EE1D12" w14:textId="77777777" w:rsidR="00F71017" w:rsidRPr="00954A3C" w:rsidRDefault="00F71017" w:rsidP="00F71017">
      <w:pPr>
        <w:widowControl w:val="0"/>
        <w:numPr>
          <w:ilvl w:val="0"/>
          <w:numId w:val="71"/>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pieniężnej - dokument potwierdzający dokonanie przelewu wadium został załączony do oferty;</w:t>
      </w:r>
    </w:p>
    <w:p w14:paraId="03DDF790" w14:textId="77777777" w:rsidR="00F71017" w:rsidRPr="00954A3C" w:rsidRDefault="00F71017" w:rsidP="00F71017">
      <w:pPr>
        <w:widowControl w:val="0"/>
        <w:numPr>
          <w:ilvl w:val="0"/>
          <w:numId w:val="71"/>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ab/>
        <w:t xml:space="preserve">gwarancji lub poręczenia, o których mowa </w:t>
      </w:r>
      <w:r>
        <w:rPr>
          <w:rFonts w:ascii="Arial" w:eastAsia="Arial" w:hAnsi="Arial" w:cs="Arial"/>
          <w:color w:val="000000"/>
          <w:sz w:val="18"/>
          <w:szCs w:val="18"/>
          <w:lang w:eastAsia="pl-PL" w:bidi="pl-PL"/>
        </w:rPr>
        <w:t>powyżej</w:t>
      </w:r>
      <w:r w:rsidRPr="00954A3C">
        <w:rPr>
          <w:rFonts w:ascii="Arial" w:eastAsia="Arial" w:hAnsi="Arial" w:cs="Arial"/>
          <w:color w:val="000000"/>
          <w:sz w:val="18"/>
          <w:szCs w:val="18"/>
          <w:lang w:eastAsia="pl-PL" w:bidi="pl-PL"/>
        </w:rPr>
        <w:t xml:space="preserve"> - wyk</w:t>
      </w:r>
      <w:r>
        <w:rPr>
          <w:rFonts w:ascii="Arial" w:eastAsia="Arial" w:hAnsi="Arial" w:cs="Arial"/>
          <w:color w:val="000000"/>
          <w:sz w:val="18"/>
          <w:szCs w:val="18"/>
          <w:lang w:eastAsia="pl-PL" w:bidi="pl-PL"/>
        </w:rPr>
        <w:t>onawca wraz z ofertą przekazał Z</w:t>
      </w:r>
      <w:r w:rsidRPr="00954A3C">
        <w:rPr>
          <w:rFonts w:ascii="Arial" w:eastAsia="Arial" w:hAnsi="Arial" w:cs="Arial"/>
          <w:color w:val="000000"/>
          <w:sz w:val="18"/>
          <w:szCs w:val="18"/>
          <w:lang w:eastAsia="pl-PL" w:bidi="pl-PL"/>
        </w:rPr>
        <w:t>amawiającemu oryginał gwarancji lub poręczenia, w postaci elektronicznej.</w:t>
      </w:r>
    </w:p>
    <w:p w14:paraId="756EEF62" w14:textId="77777777" w:rsidR="00F71017" w:rsidRPr="00954A3C" w:rsidRDefault="00F71017" w:rsidP="00F71017">
      <w:pPr>
        <w:widowControl w:val="0"/>
        <w:numPr>
          <w:ilvl w:val="0"/>
          <w:numId w:val="7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 treści gwarancji i poręczenia winno wynikać bezwarunkowe, na każde pisemne żądanie zgłoszone przez zamawiającego w terminie związania o</w:t>
      </w:r>
      <w:r>
        <w:rPr>
          <w:rFonts w:ascii="Arial" w:eastAsia="Arial" w:hAnsi="Arial" w:cs="Arial"/>
          <w:bCs/>
          <w:color w:val="000000"/>
          <w:sz w:val="18"/>
          <w:szCs w:val="18"/>
          <w:lang w:eastAsia="pl-PL" w:bidi="pl-PL"/>
        </w:rPr>
        <w:t>fertą, zobowiązanie do wypłaty Z</w:t>
      </w:r>
      <w:r w:rsidRPr="00954A3C">
        <w:rPr>
          <w:rFonts w:ascii="Arial" w:eastAsia="Arial" w:hAnsi="Arial" w:cs="Arial"/>
          <w:bCs/>
          <w:color w:val="000000"/>
          <w:sz w:val="18"/>
          <w:szCs w:val="18"/>
          <w:lang w:eastAsia="pl-PL" w:bidi="pl-PL"/>
        </w:rPr>
        <w:t>amawiającemu pełnej kwoty wadium w okolicznościach określonych w art. 98 Pzp.</w:t>
      </w:r>
    </w:p>
    <w:p w14:paraId="3BE2698B" w14:textId="77777777" w:rsidR="00F71017" w:rsidRDefault="00F71017" w:rsidP="00F71017">
      <w:pPr>
        <w:widowControl w:val="0"/>
        <w:numPr>
          <w:ilvl w:val="0"/>
          <w:numId w:val="7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Okoliczności i zasady zwrotu wadium, jego przepadku oraz zasady jego zaliczenia na poczet zabezpieczenia należytego wykonania umowy określa Pzp.</w:t>
      </w:r>
    </w:p>
    <w:p w14:paraId="3C232A0A" w14:textId="77F7DA3A" w:rsidR="00954A3C" w:rsidRPr="006E075B" w:rsidRDefault="00954A3C" w:rsidP="00F71017">
      <w:pPr>
        <w:widowControl w:val="0"/>
        <w:tabs>
          <w:tab w:val="left" w:pos="278"/>
        </w:tabs>
        <w:spacing w:after="0" w:line="276" w:lineRule="auto"/>
        <w:jc w:val="both"/>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4B074CB6"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w:t>
      </w:r>
      <w:r w:rsidR="00DF1928" w:rsidRPr="00AA662D">
        <w:rPr>
          <w:rFonts w:ascii="Arial" w:eastAsia="Arial" w:hAnsi="Arial" w:cs="Arial"/>
          <w:bCs/>
          <w:color w:val="EE0000"/>
          <w:sz w:val="18"/>
          <w:szCs w:val="18"/>
          <w:lang w:eastAsia="pl-PL" w:bidi="pl-PL"/>
        </w:rPr>
        <w:t>29</w:t>
      </w:r>
      <w:r w:rsidR="00501896" w:rsidRPr="00AA662D">
        <w:rPr>
          <w:rFonts w:ascii="Arial" w:eastAsia="Arial" w:hAnsi="Arial" w:cs="Arial"/>
          <w:bCs/>
          <w:color w:val="EE0000"/>
          <w:sz w:val="18"/>
          <w:szCs w:val="18"/>
          <w:lang w:eastAsia="pl-PL" w:bidi="pl-PL"/>
        </w:rPr>
        <w:t xml:space="preserve"> dni, tj. do dnia </w:t>
      </w:r>
      <w:r w:rsidR="00AA662D" w:rsidRPr="00AA662D">
        <w:rPr>
          <w:rFonts w:ascii="Arial" w:eastAsia="Arial" w:hAnsi="Arial" w:cs="Arial"/>
          <w:bCs/>
          <w:color w:val="EE0000"/>
          <w:sz w:val="18"/>
          <w:szCs w:val="18"/>
          <w:lang w:eastAsia="pl-PL" w:bidi="pl-PL"/>
        </w:rPr>
        <w:t>13</w:t>
      </w:r>
      <w:r w:rsidR="00501896" w:rsidRPr="00AA662D">
        <w:rPr>
          <w:rFonts w:ascii="Arial" w:eastAsia="Arial" w:hAnsi="Arial" w:cs="Arial"/>
          <w:bCs/>
          <w:color w:val="EE0000"/>
          <w:sz w:val="18"/>
          <w:szCs w:val="18"/>
          <w:lang w:eastAsia="pl-PL" w:bidi="pl-PL"/>
        </w:rPr>
        <w:t>.0</w:t>
      </w:r>
      <w:r w:rsidR="00BD3739">
        <w:rPr>
          <w:rFonts w:ascii="Arial" w:eastAsia="Arial" w:hAnsi="Arial" w:cs="Arial"/>
          <w:bCs/>
          <w:color w:val="EE0000"/>
          <w:sz w:val="18"/>
          <w:szCs w:val="18"/>
          <w:lang w:eastAsia="pl-PL" w:bidi="pl-PL"/>
        </w:rPr>
        <w:t>2</w:t>
      </w:r>
      <w:r w:rsidR="00501896" w:rsidRPr="00AA662D">
        <w:rPr>
          <w:rFonts w:ascii="Arial" w:eastAsia="Arial" w:hAnsi="Arial" w:cs="Arial"/>
          <w:bCs/>
          <w:color w:val="EE0000"/>
          <w:sz w:val="18"/>
          <w:szCs w:val="18"/>
          <w:lang w:eastAsia="pl-PL" w:bidi="pl-PL"/>
        </w:rPr>
        <w:t>.2026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5F790560"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w:t>
      </w:r>
      <w:r w:rsidRPr="00DF1928">
        <w:rPr>
          <w:rFonts w:ascii="Arial" w:eastAsia="Arial" w:hAnsi="Arial" w:cs="Arial"/>
          <w:bCs/>
          <w:color w:val="EE0000"/>
          <w:sz w:val="18"/>
          <w:szCs w:val="18"/>
          <w:lang w:eastAsia="pl-PL" w:bidi="pl-PL"/>
        </w:rPr>
        <w:t xml:space="preserve">do dnia </w:t>
      </w:r>
      <w:r w:rsidR="00DF1928" w:rsidRPr="00DF1928">
        <w:rPr>
          <w:rFonts w:ascii="Arial" w:eastAsia="Arial" w:hAnsi="Arial" w:cs="Arial"/>
          <w:bCs/>
          <w:color w:val="EE0000"/>
          <w:sz w:val="18"/>
          <w:szCs w:val="18"/>
          <w:lang w:eastAsia="pl-PL" w:bidi="pl-PL"/>
        </w:rPr>
        <w:t>16</w:t>
      </w:r>
      <w:r w:rsidR="00AA246E" w:rsidRPr="00DF1928">
        <w:rPr>
          <w:rFonts w:ascii="Arial" w:eastAsia="Arial" w:hAnsi="Arial" w:cs="Arial"/>
          <w:bCs/>
          <w:color w:val="EE0000"/>
          <w:sz w:val="18"/>
          <w:szCs w:val="18"/>
          <w:lang w:eastAsia="pl-PL" w:bidi="pl-PL"/>
        </w:rPr>
        <w:t>.</w:t>
      </w:r>
      <w:r w:rsidR="00DF1928" w:rsidRPr="00DF1928">
        <w:rPr>
          <w:rFonts w:ascii="Arial" w:eastAsia="Arial" w:hAnsi="Arial" w:cs="Arial"/>
          <w:bCs/>
          <w:color w:val="EE0000"/>
          <w:sz w:val="18"/>
          <w:szCs w:val="18"/>
          <w:lang w:eastAsia="pl-PL" w:bidi="pl-PL"/>
        </w:rPr>
        <w:t>01</w:t>
      </w:r>
      <w:r w:rsidR="00E240BD" w:rsidRPr="00DF1928">
        <w:rPr>
          <w:rFonts w:ascii="Arial" w:eastAsia="Arial" w:hAnsi="Arial" w:cs="Arial"/>
          <w:bCs/>
          <w:color w:val="EE0000"/>
          <w:sz w:val="18"/>
          <w:szCs w:val="18"/>
          <w:lang w:eastAsia="pl-PL" w:bidi="pl-PL"/>
        </w:rPr>
        <w:t>.202</w:t>
      </w:r>
      <w:r w:rsidR="00DF1928" w:rsidRPr="00DF1928">
        <w:rPr>
          <w:rFonts w:ascii="Arial" w:eastAsia="Arial" w:hAnsi="Arial" w:cs="Arial"/>
          <w:bCs/>
          <w:color w:val="EE0000"/>
          <w:sz w:val="18"/>
          <w:szCs w:val="18"/>
          <w:lang w:eastAsia="pl-PL" w:bidi="pl-PL"/>
        </w:rPr>
        <w:t>6</w:t>
      </w:r>
      <w:r w:rsidRPr="00DF1928">
        <w:rPr>
          <w:rFonts w:ascii="Arial" w:eastAsia="Arial" w:hAnsi="Arial" w:cs="Arial"/>
          <w:bCs/>
          <w:color w:val="EE0000"/>
          <w:sz w:val="18"/>
          <w:szCs w:val="18"/>
          <w:lang w:eastAsia="pl-PL" w:bidi="pl-PL"/>
        </w:rPr>
        <w:t xml:space="preserve"> r.</w:t>
      </w:r>
      <w:r w:rsidR="00D11C4C" w:rsidRPr="00DF1928">
        <w:rPr>
          <w:rFonts w:ascii="Arial" w:eastAsia="Arial" w:hAnsi="Arial" w:cs="Arial"/>
          <w:bCs/>
          <w:color w:val="EE0000"/>
          <w:sz w:val="18"/>
          <w:szCs w:val="18"/>
          <w:lang w:eastAsia="pl-PL" w:bidi="pl-PL"/>
        </w:rPr>
        <w:t xml:space="preserve"> do godz. 1</w:t>
      </w:r>
      <w:r w:rsidR="00AA246E" w:rsidRPr="00DF1928">
        <w:rPr>
          <w:rFonts w:ascii="Arial" w:eastAsia="Arial" w:hAnsi="Arial" w:cs="Arial"/>
          <w:bCs/>
          <w:color w:val="EE0000"/>
          <w:sz w:val="18"/>
          <w:szCs w:val="18"/>
          <w:lang w:eastAsia="pl-PL" w:bidi="pl-PL"/>
        </w:rPr>
        <w:t>2</w:t>
      </w:r>
      <w:r w:rsidRPr="00DF1928">
        <w:rPr>
          <w:rFonts w:ascii="Arial" w:eastAsia="Arial" w:hAnsi="Arial" w:cs="Arial"/>
          <w:bCs/>
          <w:color w:val="EE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777D778B"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DF1928" w:rsidRPr="00DF1928">
        <w:rPr>
          <w:rFonts w:ascii="Arial" w:eastAsia="Arial" w:hAnsi="Arial" w:cs="Arial"/>
          <w:bCs/>
          <w:color w:val="EE0000"/>
          <w:sz w:val="18"/>
          <w:szCs w:val="18"/>
          <w:lang w:eastAsia="pl-PL" w:bidi="pl-PL"/>
        </w:rPr>
        <w:t>16</w:t>
      </w:r>
      <w:r w:rsidR="00AA246E" w:rsidRPr="00DF1928">
        <w:rPr>
          <w:rFonts w:ascii="Arial" w:eastAsia="Arial" w:hAnsi="Arial" w:cs="Arial"/>
          <w:bCs/>
          <w:color w:val="EE0000"/>
          <w:sz w:val="18"/>
          <w:szCs w:val="18"/>
          <w:lang w:eastAsia="pl-PL" w:bidi="pl-PL"/>
        </w:rPr>
        <w:t>.</w:t>
      </w:r>
      <w:r w:rsidR="00DF1928" w:rsidRPr="00DF1928">
        <w:rPr>
          <w:rFonts w:ascii="Arial" w:eastAsia="Arial" w:hAnsi="Arial" w:cs="Arial"/>
          <w:bCs/>
          <w:color w:val="EE0000"/>
          <w:sz w:val="18"/>
          <w:szCs w:val="18"/>
          <w:lang w:eastAsia="pl-PL" w:bidi="pl-PL"/>
        </w:rPr>
        <w:t>01</w:t>
      </w:r>
      <w:r w:rsidRPr="00DF1928">
        <w:rPr>
          <w:rFonts w:ascii="Arial" w:eastAsia="Arial" w:hAnsi="Arial" w:cs="Arial"/>
          <w:bCs/>
          <w:color w:val="EE0000"/>
          <w:sz w:val="18"/>
          <w:szCs w:val="18"/>
          <w:lang w:eastAsia="pl-PL" w:bidi="pl-PL"/>
        </w:rPr>
        <w:t>.202</w:t>
      </w:r>
      <w:r w:rsidR="00DF1928" w:rsidRPr="00DF1928">
        <w:rPr>
          <w:rFonts w:ascii="Arial" w:eastAsia="Arial" w:hAnsi="Arial" w:cs="Arial"/>
          <w:bCs/>
          <w:color w:val="EE0000"/>
          <w:sz w:val="18"/>
          <w:szCs w:val="18"/>
          <w:lang w:eastAsia="pl-PL" w:bidi="pl-PL"/>
        </w:rPr>
        <w:t>6</w:t>
      </w:r>
      <w:r w:rsidR="00E57EC0" w:rsidRPr="00DF1928">
        <w:rPr>
          <w:rFonts w:ascii="Arial" w:eastAsia="Arial" w:hAnsi="Arial" w:cs="Arial"/>
          <w:bCs/>
          <w:color w:val="EE0000"/>
          <w:sz w:val="18"/>
          <w:szCs w:val="18"/>
          <w:lang w:eastAsia="pl-PL" w:bidi="pl-PL"/>
        </w:rPr>
        <w:t xml:space="preserve"> </w:t>
      </w:r>
      <w:r w:rsidRPr="00DF1928">
        <w:rPr>
          <w:rFonts w:ascii="Arial" w:eastAsia="Arial" w:hAnsi="Arial" w:cs="Arial"/>
          <w:bCs/>
          <w:color w:val="EE0000"/>
          <w:sz w:val="18"/>
          <w:szCs w:val="18"/>
          <w:lang w:eastAsia="pl-PL" w:bidi="pl-PL"/>
        </w:rPr>
        <w:t>r. o godzinie 1</w:t>
      </w:r>
      <w:r w:rsidR="00AA246E" w:rsidRPr="00DF1928">
        <w:rPr>
          <w:rFonts w:ascii="Arial" w:eastAsia="Arial" w:hAnsi="Arial" w:cs="Arial"/>
          <w:bCs/>
          <w:color w:val="EE0000"/>
          <w:sz w:val="18"/>
          <w:szCs w:val="18"/>
          <w:lang w:eastAsia="pl-PL" w:bidi="pl-PL"/>
        </w:rPr>
        <w:t>3</w:t>
      </w:r>
      <w:r w:rsidR="00C32D7B" w:rsidRPr="00DF1928">
        <w:rPr>
          <w:rFonts w:ascii="Arial" w:eastAsia="Arial" w:hAnsi="Arial" w:cs="Arial"/>
          <w:bCs/>
          <w:color w:val="EE0000"/>
          <w:sz w:val="18"/>
          <w:szCs w:val="18"/>
          <w:lang w:eastAsia="pl-PL" w:bidi="pl-PL"/>
        </w:rPr>
        <w:t>.0</w:t>
      </w:r>
      <w:r w:rsidR="008C0910" w:rsidRPr="00DF1928">
        <w:rPr>
          <w:rFonts w:ascii="Arial" w:eastAsia="Arial" w:hAnsi="Arial" w:cs="Arial"/>
          <w:bCs/>
          <w:color w:val="EE0000"/>
          <w:sz w:val="18"/>
          <w:szCs w:val="18"/>
          <w:lang w:eastAsia="pl-PL" w:bidi="pl-PL"/>
        </w:rPr>
        <w:t xml:space="preserve">0 </w:t>
      </w:r>
      <w:r w:rsidR="008C0910" w:rsidRPr="00714DF5">
        <w:rPr>
          <w:rFonts w:ascii="Arial" w:eastAsia="Arial" w:hAnsi="Arial" w:cs="Arial"/>
          <w:bCs/>
          <w:color w:val="000000"/>
          <w:sz w:val="18"/>
          <w:szCs w:val="18"/>
          <w:lang w:eastAsia="pl-PL" w:bidi="pl-PL"/>
        </w:rPr>
        <w:t xml:space="preserve">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r w:rsidR="00E20E58">
        <w:rPr>
          <w:rFonts w:ascii="Arial" w:eastAsia="Arial" w:hAnsi="Arial" w:cs="Arial"/>
          <w:bCs/>
          <w:color w:val="000000"/>
          <w:sz w:val="18"/>
          <w:szCs w:val="18"/>
          <w:lang w:eastAsia="pl-PL" w:bidi="pl-PL"/>
        </w:rPr>
        <w:t>(portal na stronie internetowej na którym prowadzone jest postepowanie)</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lastRenderedPageBreak/>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0423E62E"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BB0DD4">
        <w:rPr>
          <w:rFonts w:ascii="Arial" w:eastAsia="Arial" w:hAnsi="Arial" w:cs="Arial"/>
          <w:b/>
          <w:bCs/>
          <w:color w:val="000000"/>
          <w:sz w:val="18"/>
          <w:szCs w:val="18"/>
          <w:lang w:eastAsia="pl-PL" w:bidi="pl-PL"/>
        </w:rPr>
        <w:t>60</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5E3790BB"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BB0DD4" w:rsidRPr="00BB0DD4">
        <w:rPr>
          <w:rFonts w:ascii="Arial" w:eastAsia="Arial" w:hAnsi="Arial" w:cs="Arial"/>
          <w:b/>
          <w:bCs/>
          <w:color w:val="000000"/>
          <w:sz w:val="18"/>
          <w:szCs w:val="18"/>
          <w:lang w:eastAsia="pl-PL" w:bidi="pl-PL"/>
        </w:rPr>
        <w:t>60</w:t>
      </w:r>
      <w:r w:rsidRPr="00BB0DD4">
        <w:rPr>
          <w:rFonts w:ascii="Arial" w:eastAsia="Arial" w:hAnsi="Arial" w:cs="Arial"/>
          <w:b/>
          <w:bCs/>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lastRenderedPageBreak/>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lastRenderedPageBreak/>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7656C16F" w14:textId="77777777" w:rsidR="00552181" w:rsidRDefault="00552181"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552181">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p>
    <w:p w14:paraId="74E8A6BE" w14:textId="1B005201"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 xml:space="preserve">wszystkich </w:t>
      </w:r>
      <w:r w:rsidRPr="00C02EE9">
        <w:rPr>
          <w:rFonts w:ascii="Arial" w:eastAsia="Arial" w:hAnsi="Arial" w:cs="Arial"/>
          <w:b/>
          <w:bCs/>
          <w:color w:val="000000"/>
          <w:sz w:val="18"/>
          <w:szCs w:val="18"/>
          <w:u w:val="single"/>
          <w:lang w:eastAsia="pl-PL" w:bidi="pl-PL"/>
        </w:rPr>
        <w:lastRenderedPageBreak/>
        <w:t>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0"/>
      <w:footerReference w:type="default" r:id="rId21"/>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29451" w14:textId="77777777" w:rsidR="00626CE7" w:rsidRDefault="00626CE7" w:rsidP="005841E8">
      <w:pPr>
        <w:spacing w:after="0" w:line="240" w:lineRule="auto"/>
      </w:pPr>
      <w:r>
        <w:separator/>
      </w:r>
    </w:p>
  </w:endnote>
  <w:endnote w:type="continuationSeparator" w:id="0">
    <w:p w14:paraId="055E83E8" w14:textId="77777777" w:rsidR="00626CE7" w:rsidRDefault="00626CE7"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1F978977" w14:textId="77777777" w:rsidR="00B05F10" w:rsidRPr="00ED0B3B" w:rsidRDefault="00B05F10" w:rsidP="00BA31DE">
            <w:pPr>
              <w:pStyle w:val="Stopka0"/>
              <w:ind w:left="-709" w:right="-506"/>
              <w:jc w:val="center"/>
              <w:rPr>
                <w:rFonts w:asciiTheme="minorHAnsi" w:hAnsiTheme="minorHAnsi" w:cstheme="minorHAnsi"/>
                <w:sz w:val="6"/>
                <w:szCs w:val="20"/>
              </w:rPr>
            </w:pPr>
          </w:p>
          <w:p w14:paraId="13816C81" w14:textId="77777777" w:rsidR="00B05F10" w:rsidRDefault="00000000" w:rsidP="00BA31DE">
            <w:pPr>
              <w:pStyle w:val="Stopka0"/>
              <w:ind w:left="-709" w:right="-506"/>
              <w:jc w:val="center"/>
            </w:pPr>
          </w:p>
        </w:sdtContent>
      </w:sdt>
    </w:sdtContent>
  </w:sdt>
  <w:p w14:paraId="672C5545"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A2925" w14:textId="77777777" w:rsidR="00626CE7" w:rsidRDefault="00626CE7" w:rsidP="005841E8">
      <w:pPr>
        <w:spacing w:after="0" w:line="240" w:lineRule="auto"/>
      </w:pPr>
      <w:r>
        <w:separator/>
      </w:r>
    </w:p>
  </w:footnote>
  <w:footnote w:type="continuationSeparator" w:id="0">
    <w:p w14:paraId="7E580EE5" w14:textId="77777777" w:rsidR="00626CE7" w:rsidRDefault="00626CE7"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B05F10" w:rsidRDefault="00B05F10">
    <w:pPr>
      <w:pStyle w:val="Nagwek"/>
    </w:pPr>
  </w:p>
  <w:p w14:paraId="30758E9A" w14:textId="77777777" w:rsidR="00B05F10" w:rsidRDefault="00B05F10">
    <w:pPr>
      <w:pStyle w:val="Nagwek"/>
    </w:pPr>
  </w:p>
  <w:p w14:paraId="28EC6DC2"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0BF37A4D" w14:textId="77777777" w:rsidR="00D4280C" w:rsidRDefault="00D4280C" w:rsidP="00D4280C">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113B6DB7"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2AC7BAEA"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0F887CB6"/>
    <w:multiLevelType w:val="multilevel"/>
    <w:tmpl w:val="33FE13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D47FF9"/>
    <w:multiLevelType w:val="multilevel"/>
    <w:tmpl w:val="830C07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2"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6" w15:restartNumberingAfterBreak="0">
    <w:nsid w:val="183438E2"/>
    <w:multiLevelType w:val="multilevel"/>
    <w:tmpl w:val="830C07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9"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5"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8"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7E63C53"/>
    <w:multiLevelType w:val="hybridMultilevel"/>
    <w:tmpl w:val="F47E42AE"/>
    <w:lvl w:ilvl="0" w:tplc="04150001">
      <w:start w:val="1"/>
      <w:numFmt w:val="bullet"/>
      <w:lvlText w:val=""/>
      <w:lvlJc w:val="left"/>
      <w:pPr>
        <w:ind w:left="1120" w:hanging="360"/>
      </w:pPr>
      <w:rPr>
        <w:rFonts w:ascii="Symbol" w:hAnsi="Symbol" w:hint="default"/>
      </w:rPr>
    </w:lvl>
    <w:lvl w:ilvl="1" w:tplc="04150003" w:tentative="1">
      <w:start w:val="1"/>
      <w:numFmt w:val="bullet"/>
      <w:lvlText w:val="o"/>
      <w:lvlJc w:val="left"/>
      <w:pPr>
        <w:ind w:left="1840" w:hanging="360"/>
      </w:pPr>
      <w:rPr>
        <w:rFonts w:ascii="Courier New" w:hAnsi="Courier New" w:cs="Courier New" w:hint="default"/>
      </w:rPr>
    </w:lvl>
    <w:lvl w:ilvl="2" w:tplc="04150005" w:tentative="1">
      <w:start w:val="1"/>
      <w:numFmt w:val="bullet"/>
      <w:lvlText w:val=""/>
      <w:lvlJc w:val="left"/>
      <w:pPr>
        <w:ind w:left="2560" w:hanging="360"/>
      </w:pPr>
      <w:rPr>
        <w:rFonts w:ascii="Wingdings" w:hAnsi="Wingdings" w:hint="default"/>
      </w:rPr>
    </w:lvl>
    <w:lvl w:ilvl="3" w:tplc="04150001" w:tentative="1">
      <w:start w:val="1"/>
      <w:numFmt w:val="bullet"/>
      <w:lvlText w:val=""/>
      <w:lvlJc w:val="left"/>
      <w:pPr>
        <w:ind w:left="3280" w:hanging="360"/>
      </w:pPr>
      <w:rPr>
        <w:rFonts w:ascii="Symbol" w:hAnsi="Symbol" w:hint="default"/>
      </w:rPr>
    </w:lvl>
    <w:lvl w:ilvl="4" w:tplc="04150003" w:tentative="1">
      <w:start w:val="1"/>
      <w:numFmt w:val="bullet"/>
      <w:lvlText w:val="o"/>
      <w:lvlJc w:val="left"/>
      <w:pPr>
        <w:ind w:left="4000" w:hanging="360"/>
      </w:pPr>
      <w:rPr>
        <w:rFonts w:ascii="Courier New" w:hAnsi="Courier New" w:cs="Courier New" w:hint="default"/>
      </w:rPr>
    </w:lvl>
    <w:lvl w:ilvl="5" w:tplc="04150005" w:tentative="1">
      <w:start w:val="1"/>
      <w:numFmt w:val="bullet"/>
      <w:lvlText w:val=""/>
      <w:lvlJc w:val="left"/>
      <w:pPr>
        <w:ind w:left="4720" w:hanging="360"/>
      </w:pPr>
      <w:rPr>
        <w:rFonts w:ascii="Wingdings" w:hAnsi="Wingdings" w:hint="default"/>
      </w:rPr>
    </w:lvl>
    <w:lvl w:ilvl="6" w:tplc="04150001" w:tentative="1">
      <w:start w:val="1"/>
      <w:numFmt w:val="bullet"/>
      <w:lvlText w:val=""/>
      <w:lvlJc w:val="left"/>
      <w:pPr>
        <w:ind w:left="5440" w:hanging="360"/>
      </w:pPr>
      <w:rPr>
        <w:rFonts w:ascii="Symbol" w:hAnsi="Symbol" w:hint="default"/>
      </w:rPr>
    </w:lvl>
    <w:lvl w:ilvl="7" w:tplc="04150003" w:tentative="1">
      <w:start w:val="1"/>
      <w:numFmt w:val="bullet"/>
      <w:lvlText w:val="o"/>
      <w:lvlJc w:val="left"/>
      <w:pPr>
        <w:ind w:left="6160" w:hanging="360"/>
      </w:pPr>
      <w:rPr>
        <w:rFonts w:ascii="Courier New" w:hAnsi="Courier New" w:cs="Courier New" w:hint="default"/>
      </w:rPr>
    </w:lvl>
    <w:lvl w:ilvl="8" w:tplc="04150005" w:tentative="1">
      <w:start w:val="1"/>
      <w:numFmt w:val="bullet"/>
      <w:lvlText w:val=""/>
      <w:lvlJc w:val="left"/>
      <w:pPr>
        <w:ind w:left="6880" w:hanging="360"/>
      </w:pPr>
      <w:rPr>
        <w:rFonts w:ascii="Wingdings" w:hAnsi="Wingdings" w:hint="default"/>
      </w:rPr>
    </w:lvl>
  </w:abstractNum>
  <w:abstractNum w:abstractNumId="36"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AA91DDC"/>
    <w:multiLevelType w:val="multilevel"/>
    <w:tmpl w:val="6BDAE230"/>
    <w:lvl w:ilvl="0">
      <w:start w:val="1"/>
      <w:numFmt w:val="lowerLetter"/>
      <w:lvlText w:val="%1)"/>
      <w:lvlJc w:val="left"/>
      <w:pPr>
        <w:ind w:left="66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660" w:firstLine="0"/>
      </w:pPr>
      <w:rPr>
        <w:rFonts w:hint="default"/>
      </w:rPr>
    </w:lvl>
    <w:lvl w:ilvl="2">
      <w:numFmt w:val="decimal"/>
      <w:lvlText w:val=""/>
      <w:lvlJc w:val="left"/>
      <w:pPr>
        <w:ind w:left="660" w:firstLine="0"/>
      </w:pPr>
      <w:rPr>
        <w:rFonts w:hint="default"/>
      </w:rPr>
    </w:lvl>
    <w:lvl w:ilvl="3">
      <w:numFmt w:val="decimal"/>
      <w:lvlText w:val=""/>
      <w:lvlJc w:val="left"/>
      <w:pPr>
        <w:ind w:left="660" w:firstLine="0"/>
      </w:pPr>
      <w:rPr>
        <w:rFonts w:hint="default"/>
      </w:rPr>
    </w:lvl>
    <w:lvl w:ilvl="4">
      <w:numFmt w:val="decimal"/>
      <w:lvlText w:val=""/>
      <w:lvlJc w:val="left"/>
      <w:pPr>
        <w:ind w:left="660" w:firstLine="0"/>
      </w:pPr>
      <w:rPr>
        <w:rFonts w:hint="default"/>
      </w:rPr>
    </w:lvl>
    <w:lvl w:ilvl="5">
      <w:numFmt w:val="decimal"/>
      <w:lvlText w:val=""/>
      <w:lvlJc w:val="left"/>
      <w:pPr>
        <w:ind w:left="660" w:firstLine="0"/>
      </w:pPr>
      <w:rPr>
        <w:rFonts w:hint="default"/>
      </w:rPr>
    </w:lvl>
    <w:lvl w:ilvl="6">
      <w:numFmt w:val="decimal"/>
      <w:lvlText w:val=""/>
      <w:lvlJc w:val="left"/>
      <w:pPr>
        <w:ind w:left="660" w:firstLine="0"/>
      </w:pPr>
      <w:rPr>
        <w:rFonts w:hint="default"/>
      </w:rPr>
    </w:lvl>
    <w:lvl w:ilvl="7">
      <w:numFmt w:val="decimal"/>
      <w:lvlText w:val=""/>
      <w:lvlJc w:val="left"/>
      <w:pPr>
        <w:ind w:left="660" w:firstLine="0"/>
      </w:pPr>
      <w:rPr>
        <w:rFonts w:hint="default"/>
      </w:rPr>
    </w:lvl>
    <w:lvl w:ilvl="8">
      <w:numFmt w:val="decimal"/>
      <w:lvlText w:val=""/>
      <w:lvlJc w:val="left"/>
      <w:pPr>
        <w:ind w:left="660" w:firstLine="0"/>
      </w:pPr>
      <w:rPr>
        <w:rFonts w:hint="default"/>
      </w:rPr>
    </w:lvl>
  </w:abstractNum>
  <w:abstractNum w:abstractNumId="38"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33229F8"/>
    <w:multiLevelType w:val="multilevel"/>
    <w:tmpl w:val="9BBAC7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2"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8"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9"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D857FAC"/>
    <w:multiLevelType w:val="multilevel"/>
    <w:tmpl w:val="6FEAD03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5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62940FC2"/>
    <w:multiLevelType w:val="hybridMultilevel"/>
    <w:tmpl w:val="7E30903A"/>
    <w:lvl w:ilvl="0" w:tplc="AB08D30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0"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61" w15:restartNumberingAfterBreak="0">
    <w:nsid w:val="637D71B6"/>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66"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7"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8"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210285">
    <w:abstractNumId w:val="43"/>
  </w:num>
  <w:num w:numId="2" w16cid:durableId="1428765848">
    <w:abstractNumId w:val="63"/>
  </w:num>
  <w:num w:numId="3" w16cid:durableId="612327264">
    <w:abstractNumId w:val="46"/>
  </w:num>
  <w:num w:numId="4" w16cid:durableId="1296060576">
    <w:abstractNumId w:val="12"/>
  </w:num>
  <w:num w:numId="5" w16cid:durableId="953904543">
    <w:abstractNumId w:val="49"/>
  </w:num>
  <w:num w:numId="6" w16cid:durableId="2088108140">
    <w:abstractNumId w:val="33"/>
  </w:num>
  <w:num w:numId="7" w16cid:durableId="198133810">
    <w:abstractNumId w:val="3"/>
  </w:num>
  <w:num w:numId="8" w16cid:durableId="1689942850">
    <w:abstractNumId w:val="13"/>
  </w:num>
  <w:num w:numId="9" w16cid:durableId="1392457581">
    <w:abstractNumId w:val="14"/>
  </w:num>
  <w:num w:numId="10" w16cid:durableId="686953211">
    <w:abstractNumId w:val="69"/>
  </w:num>
  <w:num w:numId="11" w16cid:durableId="1670913042">
    <w:abstractNumId w:val="25"/>
  </w:num>
  <w:num w:numId="12" w16cid:durableId="1937982761">
    <w:abstractNumId w:val="56"/>
  </w:num>
  <w:num w:numId="13" w16cid:durableId="685719443">
    <w:abstractNumId w:val="26"/>
  </w:num>
  <w:num w:numId="14" w16cid:durableId="1738896493">
    <w:abstractNumId w:val="62"/>
  </w:num>
  <w:num w:numId="15" w16cid:durableId="162596880">
    <w:abstractNumId w:val="31"/>
  </w:num>
  <w:num w:numId="16" w16cid:durableId="146092816">
    <w:abstractNumId w:val="57"/>
  </w:num>
  <w:num w:numId="17" w16cid:durableId="517351889">
    <w:abstractNumId w:val="50"/>
  </w:num>
  <w:num w:numId="18" w16cid:durableId="1836339855">
    <w:abstractNumId w:val="48"/>
  </w:num>
  <w:num w:numId="19" w16cid:durableId="251400325">
    <w:abstractNumId w:val="51"/>
  </w:num>
  <w:num w:numId="20" w16cid:durableId="1524200761">
    <w:abstractNumId w:val="5"/>
  </w:num>
  <w:num w:numId="21" w16cid:durableId="1610503606">
    <w:abstractNumId w:val="2"/>
  </w:num>
  <w:num w:numId="22" w16cid:durableId="296884034">
    <w:abstractNumId w:val="68"/>
  </w:num>
  <w:num w:numId="23" w16cid:durableId="2060199083">
    <w:abstractNumId w:val="45"/>
  </w:num>
  <w:num w:numId="24" w16cid:durableId="195823555">
    <w:abstractNumId w:val="47"/>
  </w:num>
  <w:num w:numId="25" w16cid:durableId="1456484848">
    <w:abstractNumId w:val="34"/>
  </w:num>
  <w:num w:numId="26" w16cid:durableId="459760854">
    <w:abstractNumId w:val="42"/>
  </w:num>
  <w:num w:numId="27" w16cid:durableId="1525053541">
    <w:abstractNumId w:val="60"/>
  </w:num>
  <w:num w:numId="28" w16cid:durableId="1604335462">
    <w:abstractNumId w:val="24"/>
  </w:num>
  <w:num w:numId="29" w16cid:durableId="1168836045">
    <w:abstractNumId w:val="0"/>
  </w:num>
  <w:num w:numId="30" w16cid:durableId="1329093022">
    <w:abstractNumId w:val="1"/>
  </w:num>
  <w:num w:numId="31" w16cid:durableId="1325013429">
    <w:abstractNumId w:val="20"/>
  </w:num>
  <w:num w:numId="32" w16cid:durableId="1712922626">
    <w:abstractNumId w:val="64"/>
  </w:num>
  <w:num w:numId="33" w16cid:durableId="885797937">
    <w:abstractNumId w:val="32"/>
  </w:num>
  <w:num w:numId="34" w16cid:durableId="772827413">
    <w:abstractNumId w:val="44"/>
  </w:num>
  <w:num w:numId="35" w16cid:durableId="548107854">
    <w:abstractNumId w:val="36"/>
  </w:num>
  <w:num w:numId="36" w16cid:durableId="1198544913">
    <w:abstractNumId w:val="54"/>
  </w:num>
  <w:num w:numId="37" w16cid:durableId="373967169">
    <w:abstractNumId w:val="21"/>
  </w:num>
  <w:num w:numId="38" w16cid:durableId="37977689">
    <w:abstractNumId w:val="58"/>
  </w:num>
  <w:num w:numId="39" w16cid:durableId="888104736">
    <w:abstractNumId w:val="6"/>
  </w:num>
  <w:num w:numId="40" w16cid:durableId="918293649">
    <w:abstractNumId w:val="28"/>
  </w:num>
  <w:num w:numId="41" w16cid:durableId="136538454">
    <w:abstractNumId w:val="40"/>
  </w:num>
  <w:num w:numId="42" w16cid:durableId="1007176934">
    <w:abstractNumId w:val="11"/>
  </w:num>
  <w:num w:numId="43" w16cid:durableId="31465588">
    <w:abstractNumId w:val="66"/>
  </w:num>
  <w:num w:numId="44" w16cid:durableId="163590082">
    <w:abstractNumId w:val="52"/>
  </w:num>
  <w:num w:numId="45" w16cid:durableId="1257982100">
    <w:abstractNumId w:val="41"/>
  </w:num>
  <w:num w:numId="46" w16cid:durableId="1361276972">
    <w:abstractNumId w:val="18"/>
  </w:num>
  <w:num w:numId="47" w16cid:durableId="959073437">
    <w:abstractNumId w:val="67"/>
  </w:num>
  <w:num w:numId="48" w16cid:durableId="426116008">
    <w:abstractNumId w:val="17"/>
  </w:num>
  <w:num w:numId="49" w16cid:durableId="1903369214">
    <w:abstractNumId w:val="8"/>
  </w:num>
  <w:num w:numId="50" w16cid:durableId="1122580735">
    <w:abstractNumId w:val="38"/>
  </w:num>
  <w:num w:numId="51" w16cid:durableId="265430390">
    <w:abstractNumId w:val="15"/>
  </w:num>
  <w:num w:numId="52" w16cid:durableId="911163563">
    <w:abstractNumId w:val="22"/>
  </w:num>
  <w:num w:numId="53" w16cid:durableId="589312748">
    <w:abstractNumId w:val="30"/>
  </w:num>
  <w:num w:numId="54" w16cid:durableId="823665110">
    <w:abstractNumId w:val="4"/>
  </w:num>
  <w:num w:numId="55" w16cid:durableId="1766075345">
    <w:abstractNumId w:val="19"/>
  </w:num>
  <w:num w:numId="56" w16cid:durableId="841899307">
    <w:abstractNumId w:val="55"/>
  </w:num>
  <w:num w:numId="57" w16cid:durableId="10797107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6617113">
    <w:abstractNumId w:val="27"/>
  </w:num>
  <w:num w:numId="59" w16cid:durableId="1076972550">
    <w:abstractNumId w:val="65"/>
  </w:num>
  <w:num w:numId="60" w16cid:durableId="597253080">
    <w:abstractNumId w:val="35"/>
  </w:num>
  <w:num w:numId="61" w16cid:durableId="1385639330">
    <w:abstractNumId w:val="59"/>
  </w:num>
  <w:num w:numId="62" w16cid:durableId="155924823">
    <w:abstractNumId w:val="53"/>
  </w:num>
  <w:num w:numId="63" w16cid:durableId="1194343164">
    <w:abstractNumId w:val="39"/>
  </w:num>
  <w:num w:numId="64" w16cid:durableId="744181204">
    <w:abstractNumId w:val="9"/>
  </w:num>
  <w:num w:numId="65" w16cid:durableId="292715651">
    <w:abstractNumId w:val="37"/>
  </w:num>
  <w:num w:numId="66" w16cid:durableId="85466875">
    <w:abstractNumId w:val="10"/>
  </w:num>
  <w:num w:numId="67" w16cid:durableId="1644233489">
    <w:abstractNumId w:val="16"/>
  </w:num>
  <w:num w:numId="68" w16cid:durableId="458569966">
    <w:abstractNumId w:val="61"/>
  </w:num>
  <w:num w:numId="69" w16cid:durableId="733704951">
    <w:abstractNumId w:val="7"/>
  </w:num>
  <w:num w:numId="70" w16cid:durableId="2051952900">
    <w:abstractNumId w:val="29"/>
  </w:num>
  <w:num w:numId="71" w16cid:durableId="1761871766">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0FA5"/>
    <w:rsid w:val="00015CF2"/>
    <w:rsid w:val="000162ED"/>
    <w:rsid w:val="00016377"/>
    <w:rsid w:val="00030877"/>
    <w:rsid w:val="00033600"/>
    <w:rsid w:val="0004041A"/>
    <w:rsid w:val="00040516"/>
    <w:rsid w:val="00042BC6"/>
    <w:rsid w:val="0004386C"/>
    <w:rsid w:val="00045DBC"/>
    <w:rsid w:val="00047CEB"/>
    <w:rsid w:val="0005468F"/>
    <w:rsid w:val="00055B0C"/>
    <w:rsid w:val="000563A0"/>
    <w:rsid w:val="00080BA5"/>
    <w:rsid w:val="00086E01"/>
    <w:rsid w:val="000912CE"/>
    <w:rsid w:val="000A3D0E"/>
    <w:rsid w:val="000A737C"/>
    <w:rsid w:val="000B4DEC"/>
    <w:rsid w:val="000B7CA7"/>
    <w:rsid w:val="000C4B67"/>
    <w:rsid w:val="000D280D"/>
    <w:rsid w:val="000D784C"/>
    <w:rsid w:val="000E1103"/>
    <w:rsid w:val="000E3AE5"/>
    <w:rsid w:val="000E7478"/>
    <w:rsid w:val="000E78E5"/>
    <w:rsid w:val="000F491B"/>
    <w:rsid w:val="001237A6"/>
    <w:rsid w:val="0012396A"/>
    <w:rsid w:val="001307F0"/>
    <w:rsid w:val="00135D5D"/>
    <w:rsid w:val="00145814"/>
    <w:rsid w:val="0015339A"/>
    <w:rsid w:val="001539BB"/>
    <w:rsid w:val="00154B79"/>
    <w:rsid w:val="00156E06"/>
    <w:rsid w:val="001651F6"/>
    <w:rsid w:val="001971B6"/>
    <w:rsid w:val="001A3642"/>
    <w:rsid w:val="001A4B1E"/>
    <w:rsid w:val="001A6233"/>
    <w:rsid w:val="001B305C"/>
    <w:rsid w:val="001C07F7"/>
    <w:rsid w:val="001C2EC8"/>
    <w:rsid w:val="001C5937"/>
    <w:rsid w:val="001D4C09"/>
    <w:rsid w:val="001D69EC"/>
    <w:rsid w:val="001E0CDE"/>
    <w:rsid w:val="001E1E7E"/>
    <w:rsid w:val="001E3527"/>
    <w:rsid w:val="001E76DC"/>
    <w:rsid w:val="001F01A6"/>
    <w:rsid w:val="001F2F6C"/>
    <w:rsid w:val="00214309"/>
    <w:rsid w:val="0021642F"/>
    <w:rsid w:val="002179FC"/>
    <w:rsid w:val="00217B63"/>
    <w:rsid w:val="00230FA6"/>
    <w:rsid w:val="00235E5C"/>
    <w:rsid w:val="00243311"/>
    <w:rsid w:val="0025143E"/>
    <w:rsid w:val="00270BDA"/>
    <w:rsid w:val="0027729C"/>
    <w:rsid w:val="00281B0C"/>
    <w:rsid w:val="002A1CC3"/>
    <w:rsid w:val="002A779B"/>
    <w:rsid w:val="002B0DDF"/>
    <w:rsid w:val="002C2F03"/>
    <w:rsid w:val="002C54E7"/>
    <w:rsid w:val="002D105A"/>
    <w:rsid w:val="002D7BC3"/>
    <w:rsid w:val="002D7FE3"/>
    <w:rsid w:val="002E037C"/>
    <w:rsid w:val="002E0ED3"/>
    <w:rsid w:val="002E1683"/>
    <w:rsid w:val="002F46EE"/>
    <w:rsid w:val="002F62D9"/>
    <w:rsid w:val="00305915"/>
    <w:rsid w:val="00305F6A"/>
    <w:rsid w:val="003109E5"/>
    <w:rsid w:val="00312989"/>
    <w:rsid w:val="003205EB"/>
    <w:rsid w:val="0032258F"/>
    <w:rsid w:val="00326446"/>
    <w:rsid w:val="00331A81"/>
    <w:rsid w:val="00336BD0"/>
    <w:rsid w:val="003373D5"/>
    <w:rsid w:val="0034237E"/>
    <w:rsid w:val="003460CB"/>
    <w:rsid w:val="00351D69"/>
    <w:rsid w:val="003531BE"/>
    <w:rsid w:val="00357BB8"/>
    <w:rsid w:val="003659B7"/>
    <w:rsid w:val="00371A0C"/>
    <w:rsid w:val="003722E5"/>
    <w:rsid w:val="00376684"/>
    <w:rsid w:val="0038078E"/>
    <w:rsid w:val="00395073"/>
    <w:rsid w:val="003B2E1C"/>
    <w:rsid w:val="003B7F0D"/>
    <w:rsid w:val="003C18DE"/>
    <w:rsid w:val="003C619E"/>
    <w:rsid w:val="003C709E"/>
    <w:rsid w:val="003F5B23"/>
    <w:rsid w:val="0042116A"/>
    <w:rsid w:val="0042482B"/>
    <w:rsid w:val="0042706E"/>
    <w:rsid w:val="00457128"/>
    <w:rsid w:val="00462696"/>
    <w:rsid w:val="0046269A"/>
    <w:rsid w:val="00462ED0"/>
    <w:rsid w:val="00473B67"/>
    <w:rsid w:val="00473EC5"/>
    <w:rsid w:val="00477EA6"/>
    <w:rsid w:val="00487967"/>
    <w:rsid w:val="00495511"/>
    <w:rsid w:val="00497A22"/>
    <w:rsid w:val="004A0B34"/>
    <w:rsid w:val="004A43D9"/>
    <w:rsid w:val="004A47A6"/>
    <w:rsid w:val="004C27C6"/>
    <w:rsid w:val="004C51C0"/>
    <w:rsid w:val="004D1C4A"/>
    <w:rsid w:val="004D3EFD"/>
    <w:rsid w:val="004E5D9E"/>
    <w:rsid w:val="004E77BC"/>
    <w:rsid w:val="00501896"/>
    <w:rsid w:val="00506B5F"/>
    <w:rsid w:val="00507DE1"/>
    <w:rsid w:val="00510914"/>
    <w:rsid w:val="00516D54"/>
    <w:rsid w:val="00526F2A"/>
    <w:rsid w:val="00534037"/>
    <w:rsid w:val="00537B34"/>
    <w:rsid w:val="00541257"/>
    <w:rsid w:val="005429FF"/>
    <w:rsid w:val="00552181"/>
    <w:rsid w:val="005609FB"/>
    <w:rsid w:val="005635B0"/>
    <w:rsid w:val="00563CD9"/>
    <w:rsid w:val="0056416B"/>
    <w:rsid w:val="0056502C"/>
    <w:rsid w:val="00565DB3"/>
    <w:rsid w:val="00570148"/>
    <w:rsid w:val="00571CB3"/>
    <w:rsid w:val="005827D7"/>
    <w:rsid w:val="005841E8"/>
    <w:rsid w:val="00585DCC"/>
    <w:rsid w:val="0059085D"/>
    <w:rsid w:val="0059773A"/>
    <w:rsid w:val="005A0725"/>
    <w:rsid w:val="005A2A0D"/>
    <w:rsid w:val="005A35B0"/>
    <w:rsid w:val="005A7286"/>
    <w:rsid w:val="005B237C"/>
    <w:rsid w:val="005C1DC8"/>
    <w:rsid w:val="005C5758"/>
    <w:rsid w:val="005D06D5"/>
    <w:rsid w:val="005D5135"/>
    <w:rsid w:val="005E02CF"/>
    <w:rsid w:val="005E1073"/>
    <w:rsid w:val="005E49E6"/>
    <w:rsid w:val="00600731"/>
    <w:rsid w:val="0061058F"/>
    <w:rsid w:val="0061096C"/>
    <w:rsid w:val="0061335A"/>
    <w:rsid w:val="006250CD"/>
    <w:rsid w:val="00626CE7"/>
    <w:rsid w:val="00632E4F"/>
    <w:rsid w:val="0063424C"/>
    <w:rsid w:val="00641D04"/>
    <w:rsid w:val="0065280E"/>
    <w:rsid w:val="00653622"/>
    <w:rsid w:val="00657104"/>
    <w:rsid w:val="00671487"/>
    <w:rsid w:val="00671ED2"/>
    <w:rsid w:val="00672D10"/>
    <w:rsid w:val="00673327"/>
    <w:rsid w:val="00673BCD"/>
    <w:rsid w:val="00677B1E"/>
    <w:rsid w:val="00684674"/>
    <w:rsid w:val="006864CA"/>
    <w:rsid w:val="00686504"/>
    <w:rsid w:val="00687881"/>
    <w:rsid w:val="0069113A"/>
    <w:rsid w:val="00693F35"/>
    <w:rsid w:val="00695EA6"/>
    <w:rsid w:val="006A1FF6"/>
    <w:rsid w:val="006A2EC1"/>
    <w:rsid w:val="006A5464"/>
    <w:rsid w:val="006B2998"/>
    <w:rsid w:val="006C147D"/>
    <w:rsid w:val="006D3F44"/>
    <w:rsid w:val="006E075B"/>
    <w:rsid w:val="006F1B83"/>
    <w:rsid w:val="006F71BD"/>
    <w:rsid w:val="006F756C"/>
    <w:rsid w:val="00714DF5"/>
    <w:rsid w:val="00722936"/>
    <w:rsid w:val="00727137"/>
    <w:rsid w:val="00734ADE"/>
    <w:rsid w:val="00741DEB"/>
    <w:rsid w:val="00742820"/>
    <w:rsid w:val="00743C01"/>
    <w:rsid w:val="00744783"/>
    <w:rsid w:val="00746694"/>
    <w:rsid w:val="00760ADE"/>
    <w:rsid w:val="00761D03"/>
    <w:rsid w:val="00775B78"/>
    <w:rsid w:val="00785B60"/>
    <w:rsid w:val="00794B53"/>
    <w:rsid w:val="007A1EAA"/>
    <w:rsid w:val="007D434C"/>
    <w:rsid w:val="007E1732"/>
    <w:rsid w:val="007E1D47"/>
    <w:rsid w:val="007E5B32"/>
    <w:rsid w:val="007E7546"/>
    <w:rsid w:val="007F2C86"/>
    <w:rsid w:val="00803084"/>
    <w:rsid w:val="00803E83"/>
    <w:rsid w:val="00810645"/>
    <w:rsid w:val="00810A44"/>
    <w:rsid w:val="00814999"/>
    <w:rsid w:val="00826EA3"/>
    <w:rsid w:val="00842B77"/>
    <w:rsid w:val="008441A6"/>
    <w:rsid w:val="00847FF8"/>
    <w:rsid w:val="008519AB"/>
    <w:rsid w:val="00871195"/>
    <w:rsid w:val="0089168D"/>
    <w:rsid w:val="00893BD8"/>
    <w:rsid w:val="00895B77"/>
    <w:rsid w:val="008A3DE8"/>
    <w:rsid w:val="008A6053"/>
    <w:rsid w:val="008A6446"/>
    <w:rsid w:val="008A74B7"/>
    <w:rsid w:val="008B09B8"/>
    <w:rsid w:val="008B0F02"/>
    <w:rsid w:val="008B20A2"/>
    <w:rsid w:val="008C0910"/>
    <w:rsid w:val="008C18A1"/>
    <w:rsid w:val="008C1E2B"/>
    <w:rsid w:val="008C70C4"/>
    <w:rsid w:val="008D7588"/>
    <w:rsid w:val="008E0499"/>
    <w:rsid w:val="008E5B7B"/>
    <w:rsid w:val="008E689C"/>
    <w:rsid w:val="008F2DE1"/>
    <w:rsid w:val="008F4A20"/>
    <w:rsid w:val="00901074"/>
    <w:rsid w:val="009032C6"/>
    <w:rsid w:val="009038BE"/>
    <w:rsid w:val="0090463B"/>
    <w:rsid w:val="00905E27"/>
    <w:rsid w:val="009101D1"/>
    <w:rsid w:val="00912038"/>
    <w:rsid w:val="00913DF7"/>
    <w:rsid w:val="0091563B"/>
    <w:rsid w:val="009204C3"/>
    <w:rsid w:val="00930103"/>
    <w:rsid w:val="00932D58"/>
    <w:rsid w:val="0093578E"/>
    <w:rsid w:val="00941998"/>
    <w:rsid w:val="00943543"/>
    <w:rsid w:val="00944479"/>
    <w:rsid w:val="00946287"/>
    <w:rsid w:val="00946393"/>
    <w:rsid w:val="00950FF4"/>
    <w:rsid w:val="00951ABA"/>
    <w:rsid w:val="009540E8"/>
    <w:rsid w:val="00954A3C"/>
    <w:rsid w:val="00954C7B"/>
    <w:rsid w:val="009568F1"/>
    <w:rsid w:val="009639DF"/>
    <w:rsid w:val="00977077"/>
    <w:rsid w:val="00977BBF"/>
    <w:rsid w:val="009807EE"/>
    <w:rsid w:val="0099046B"/>
    <w:rsid w:val="0099139D"/>
    <w:rsid w:val="009949AF"/>
    <w:rsid w:val="009A24DE"/>
    <w:rsid w:val="009A27E1"/>
    <w:rsid w:val="009A71D7"/>
    <w:rsid w:val="009C77AC"/>
    <w:rsid w:val="009D184C"/>
    <w:rsid w:val="009D2C8E"/>
    <w:rsid w:val="009E2353"/>
    <w:rsid w:val="009E2BF5"/>
    <w:rsid w:val="009E3153"/>
    <w:rsid w:val="009E3484"/>
    <w:rsid w:val="009E6A42"/>
    <w:rsid w:val="009F1C52"/>
    <w:rsid w:val="009F47B2"/>
    <w:rsid w:val="009F6DEB"/>
    <w:rsid w:val="00A0404C"/>
    <w:rsid w:val="00A0550C"/>
    <w:rsid w:val="00A11E11"/>
    <w:rsid w:val="00A13643"/>
    <w:rsid w:val="00A163E0"/>
    <w:rsid w:val="00A2068D"/>
    <w:rsid w:val="00A24E8F"/>
    <w:rsid w:val="00A25CB9"/>
    <w:rsid w:val="00A30222"/>
    <w:rsid w:val="00A32C86"/>
    <w:rsid w:val="00A3378A"/>
    <w:rsid w:val="00A34335"/>
    <w:rsid w:val="00A45633"/>
    <w:rsid w:val="00A574D9"/>
    <w:rsid w:val="00A6055B"/>
    <w:rsid w:val="00A6087C"/>
    <w:rsid w:val="00A630A5"/>
    <w:rsid w:val="00A75011"/>
    <w:rsid w:val="00A75CD8"/>
    <w:rsid w:val="00A82972"/>
    <w:rsid w:val="00A84C36"/>
    <w:rsid w:val="00AA1B47"/>
    <w:rsid w:val="00AA246E"/>
    <w:rsid w:val="00AA662D"/>
    <w:rsid w:val="00AA663E"/>
    <w:rsid w:val="00AA7442"/>
    <w:rsid w:val="00AC654E"/>
    <w:rsid w:val="00AD2293"/>
    <w:rsid w:val="00AD50BA"/>
    <w:rsid w:val="00AE1D1B"/>
    <w:rsid w:val="00AF00EA"/>
    <w:rsid w:val="00B01111"/>
    <w:rsid w:val="00B05F10"/>
    <w:rsid w:val="00B06029"/>
    <w:rsid w:val="00B137C4"/>
    <w:rsid w:val="00B15267"/>
    <w:rsid w:val="00B17736"/>
    <w:rsid w:val="00B21D50"/>
    <w:rsid w:val="00B22DCF"/>
    <w:rsid w:val="00B22FA7"/>
    <w:rsid w:val="00B23D24"/>
    <w:rsid w:val="00B3064C"/>
    <w:rsid w:val="00B41768"/>
    <w:rsid w:val="00B4397C"/>
    <w:rsid w:val="00B46D33"/>
    <w:rsid w:val="00B52FB2"/>
    <w:rsid w:val="00B6397B"/>
    <w:rsid w:val="00B8119F"/>
    <w:rsid w:val="00B817E8"/>
    <w:rsid w:val="00B83CCF"/>
    <w:rsid w:val="00B87CB5"/>
    <w:rsid w:val="00B907D5"/>
    <w:rsid w:val="00B9274A"/>
    <w:rsid w:val="00B943C9"/>
    <w:rsid w:val="00B95766"/>
    <w:rsid w:val="00B97611"/>
    <w:rsid w:val="00BA2702"/>
    <w:rsid w:val="00BA31DE"/>
    <w:rsid w:val="00BA376F"/>
    <w:rsid w:val="00BA7DE0"/>
    <w:rsid w:val="00BB023E"/>
    <w:rsid w:val="00BB0DD4"/>
    <w:rsid w:val="00BB507B"/>
    <w:rsid w:val="00BB5991"/>
    <w:rsid w:val="00BB699F"/>
    <w:rsid w:val="00BC7D08"/>
    <w:rsid w:val="00BD1639"/>
    <w:rsid w:val="00BD3739"/>
    <w:rsid w:val="00BD4933"/>
    <w:rsid w:val="00BD56AE"/>
    <w:rsid w:val="00C02EE9"/>
    <w:rsid w:val="00C15DFE"/>
    <w:rsid w:val="00C22D2C"/>
    <w:rsid w:val="00C26B45"/>
    <w:rsid w:val="00C276EF"/>
    <w:rsid w:val="00C31D45"/>
    <w:rsid w:val="00C31DBE"/>
    <w:rsid w:val="00C32D7B"/>
    <w:rsid w:val="00C535CF"/>
    <w:rsid w:val="00C56DFC"/>
    <w:rsid w:val="00C57772"/>
    <w:rsid w:val="00C67C2E"/>
    <w:rsid w:val="00C70FB2"/>
    <w:rsid w:val="00C80EA0"/>
    <w:rsid w:val="00C81CA6"/>
    <w:rsid w:val="00CA11B4"/>
    <w:rsid w:val="00CA40B5"/>
    <w:rsid w:val="00CA7F3A"/>
    <w:rsid w:val="00CB12B0"/>
    <w:rsid w:val="00CB2A55"/>
    <w:rsid w:val="00CC43E2"/>
    <w:rsid w:val="00CD118B"/>
    <w:rsid w:val="00CD2695"/>
    <w:rsid w:val="00CD6B2B"/>
    <w:rsid w:val="00CE1110"/>
    <w:rsid w:val="00CE1788"/>
    <w:rsid w:val="00CE203F"/>
    <w:rsid w:val="00CE3492"/>
    <w:rsid w:val="00CF6B61"/>
    <w:rsid w:val="00D071AA"/>
    <w:rsid w:val="00D07D2A"/>
    <w:rsid w:val="00D11C4C"/>
    <w:rsid w:val="00D201A5"/>
    <w:rsid w:val="00D21C61"/>
    <w:rsid w:val="00D2491F"/>
    <w:rsid w:val="00D25412"/>
    <w:rsid w:val="00D25CAD"/>
    <w:rsid w:val="00D325FF"/>
    <w:rsid w:val="00D358B8"/>
    <w:rsid w:val="00D414AD"/>
    <w:rsid w:val="00D4280C"/>
    <w:rsid w:val="00D47FCB"/>
    <w:rsid w:val="00D73AC6"/>
    <w:rsid w:val="00D74EA9"/>
    <w:rsid w:val="00D75686"/>
    <w:rsid w:val="00D757AE"/>
    <w:rsid w:val="00D77595"/>
    <w:rsid w:val="00D80974"/>
    <w:rsid w:val="00D84B3C"/>
    <w:rsid w:val="00D905D8"/>
    <w:rsid w:val="00D9459C"/>
    <w:rsid w:val="00D96D2A"/>
    <w:rsid w:val="00D974E2"/>
    <w:rsid w:val="00DA1200"/>
    <w:rsid w:val="00DA4582"/>
    <w:rsid w:val="00DC053E"/>
    <w:rsid w:val="00DC5552"/>
    <w:rsid w:val="00DC7821"/>
    <w:rsid w:val="00DD004B"/>
    <w:rsid w:val="00DD12A4"/>
    <w:rsid w:val="00DD3AAF"/>
    <w:rsid w:val="00DD4577"/>
    <w:rsid w:val="00DD4DD2"/>
    <w:rsid w:val="00DE4D1C"/>
    <w:rsid w:val="00DE5CCF"/>
    <w:rsid w:val="00DE6366"/>
    <w:rsid w:val="00DF1928"/>
    <w:rsid w:val="00E03E65"/>
    <w:rsid w:val="00E06F76"/>
    <w:rsid w:val="00E20E58"/>
    <w:rsid w:val="00E240BD"/>
    <w:rsid w:val="00E27BF8"/>
    <w:rsid w:val="00E302FE"/>
    <w:rsid w:val="00E369F2"/>
    <w:rsid w:val="00E51478"/>
    <w:rsid w:val="00E55C2F"/>
    <w:rsid w:val="00E5692E"/>
    <w:rsid w:val="00E57EC0"/>
    <w:rsid w:val="00E6044C"/>
    <w:rsid w:val="00E659D8"/>
    <w:rsid w:val="00E67238"/>
    <w:rsid w:val="00E85384"/>
    <w:rsid w:val="00E86B6B"/>
    <w:rsid w:val="00EA25FF"/>
    <w:rsid w:val="00EB5856"/>
    <w:rsid w:val="00EC7B7F"/>
    <w:rsid w:val="00ED0B3B"/>
    <w:rsid w:val="00ED7809"/>
    <w:rsid w:val="00EE13F8"/>
    <w:rsid w:val="00EE1EC4"/>
    <w:rsid w:val="00EE2BC3"/>
    <w:rsid w:val="00EE7671"/>
    <w:rsid w:val="00EF0781"/>
    <w:rsid w:val="00EF1612"/>
    <w:rsid w:val="00EF5999"/>
    <w:rsid w:val="00F11778"/>
    <w:rsid w:val="00F128E9"/>
    <w:rsid w:val="00F13968"/>
    <w:rsid w:val="00F13972"/>
    <w:rsid w:val="00F22A40"/>
    <w:rsid w:val="00F336D3"/>
    <w:rsid w:val="00F3531C"/>
    <w:rsid w:val="00F36C5A"/>
    <w:rsid w:val="00F42DE1"/>
    <w:rsid w:val="00F4441A"/>
    <w:rsid w:val="00F45F22"/>
    <w:rsid w:val="00F50FC0"/>
    <w:rsid w:val="00F55A0F"/>
    <w:rsid w:val="00F71017"/>
    <w:rsid w:val="00F753D9"/>
    <w:rsid w:val="00F8783C"/>
    <w:rsid w:val="00F92E0E"/>
    <w:rsid w:val="00F94F02"/>
    <w:rsid w:val="00F96ACA"/>
    <w:rsid w:val="00FA1781"/>
    <w:rsid w:val="00FA272F"/>
    <w:rsid w:val="00FA4CA8"/>
    <w:rsid w:val="00FB2821"/>
    <w:rsid w:val="00FB64BF"/>
    <w:rsid w:val="00FB6FE6"/>
    <w:rsid w:val="00FC0891"/>
    <w:rsid w:val="00FC4D97"/>
    <w:rsid w:val="00FC65B0"/>
    <w:rsid w:val="00FD534D"/>
    <w:rsid w:val="00FE3951"/>
    <w:rsid w:val="00FE58DC"/>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character" w:customStyle="1" w:styleId="Nagwek10">
    <w:name w:val="Nagłówek #1_"/>
    <w:basedOn w:val="Domylnaczcionkaakapitu"/>
    <w:rsid w:val="008D7588"/>
    <w:rPr>
      <w:rFonts w:ascii="Tahoma" w:eastAsia="Tahoma" w:hAnsi="Tahoma" w:cs="Tahoma"/>
      <w:b w:val="0"/>
      <w:bCs w:val="0"/>
      <w:i w:val="0"/>
      <w:iCs w:val="0"/>
      <w:smallCaps w:val="0"/>
      <w:strike w:val="0"/>
      <w:sz w:val="36"/>
      <w:szCs w:val="36"/>
      <w:u w:val="none"/>
    </w:rPr>
  </w:style>
  <w:style w:type="character" w:customStyle="1" w:styleId="Teksttreci30">
    <w:name w:val="Tekst treści (3)_"/>
    <w:basedOn w:val="Domylnaczcionkaakapitu"/>
    <w:rsid w:val="008D7588"/>
    <w:rPr>
      <w:rFonts w:ascii="Tahoma" w:eastAsia="Tahoma" w:hAnsi="Tahoma" w:cs="Tahoma"/>
      <w:b w:val="0"/>
      <w:bCs w:val="0"/>
      <w:i w:val="0"/>
      <w:iCs w:val="0"/>
      <w:smallCaps w:val="0"/>
      <w:strike w:val="0"/>
      <w:sz w:val="28"/>
      <w:szCs w:val="28"/>
      <w:u w:val="none"/>
    </w:rPr>
  </w:style>
  <w:style w:type="character" w:styleId="Nierozpoznanawzmianka">
    <w:name w:val="Unresolved Mention"/>
    <w:basedOn w:val="Domylnaczcionkaakapitu"/>
    <w:uiPriority w:val="99"/>
    <w:semiHidden/>
    <w:unhideWhenUsed/>
    <w:rsid w:val="00214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info@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openxmlformats.org/officeDocument/2006/relationships/theme" Target="theme/theme1.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www.bip.lubicz.pl/przetargi.php"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9689</Words>
  <Characters>58135</Characters>
  <Application>Microsoft Office Word</Application>
  <DocSecurity>0</DocSecurity>
  <Lines>484</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olimpia.wilamowska@outlook.com</cp:lastModifiedBy>
  <cp:revision>7</cp:revision>
  <cp:lastPrinted>2024-03-20T11:06:00Z</cp:lastPrinted>
  <dcterms:created xsi:type="dcterms:W3CDTF">2025-12-15T11:01:00Z</dcterms:created>
  <dcterms:modified xsi:type="dcterms:W3CDTF">2025-12-15T11:04:00Z</dcterms:modified>
</cp:coreProperties>
</file>