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6B1E" w14:textId="77777777" w:rsidR="006E479D" w:rsidRDefault="006E479D" w:rsidP="006E479D">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59264" behindDoc="0" locked="0" layoutInCell="1" allowOverlap="1" wp14:anchorId="3E0B2DE7" wp14:editId="4DECC79D">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6EDE1126" w14:textId="77777777" w:rsidR="006E479D" w:rsidRDefault="006E479D" w:rsidP="006E479D">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5844C1EF" w14:textId="77777777" w:rsidR="006E479D" w:rsidRPr="00A11E11" w:rsidRDefault="006E479D" w:rsidP="006E479D">
      <w:pPr>
        <w:pStyle w:val="Tekstpodstawowy"/>
        <w:jc w:val="center"/>
        <w:rPr>
          <w:rFonts w:cs="Tahoma"/>
          <w:sz w:val="28"/>
          <w:szCs w:val="28"/>
          <w:lang w:val="pl-PL"/>
        </w:rPr>
      </w:pPr>
      <w:r w:rsidRPr="005841E8">
        <w:rPr>
          <w:rFonts w:cs="Tahoma"/>
          <w:sz w:val="28"/>
          <w:szCs w:val="28"/>
        </w:rPr>
        <w:t xml:space="preserve">Gmina </w:t>
      </w:r>
      <w:r>
        <w:rPr>
          <w:rFonts w:cs="Tahoma"/>
          <w:sz w:val="28"/>
          <w:szCs w:val="28"/>
          <w:lang w:val="pl-PL"/>
        </w:rPr>
        <w:t>Lubicz</w:t>
      </w:r>
    </w:p>
    <w:p w14:paraId="60D0D3A6" w14:textId="77777777" w:rsidR="006E479D" w:rsidRPr="00A11E11" w:rsidRDefault="006E479D" w:rsidP="006E479D">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465481BD" w14:textId="77777777" w:rsidR="006E479D" w:rsidRPr="00A11E11" w:rsidRDefault="006E479D" w:rsidP="006E479D">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330201DC" w14:textId="77777777" w:rsidR="006E479D" w:rsidRDefault="006E479D" w:rsidP="006E479D">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6F0E125C" w14:textId="77777777" w:rsidR="006E479D" w:rsidRPr="00A11E11" w:rsidRDefault="006E479D" w:rsidP="006E479D">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09E35188" w14:textId="77777777" w:rsidR="006E479D" w:rsidRDefault="006E479D" w:rsidP="006E479D">
      <w:pPr>
        <w:keepNext/>
        <w:keepLines/>
        <w:widowControl w:val="0"/>
        <w:spacing w:after="0" w:line="276" w:lineRule="auto"/>
        <w:outlineLvl w:val="1"/>
        <w:rPr>
          <w:rFonts w:ascii="Arial" w:eastAsia="Arial" w:hAnsi="Arial" w:cs="Arial"/>
          <w:b/>
          <w:bCs/>
          <w:color w:val="000000"/>
          <w:sz w:val="28"/>
          <w:szCs w:val="28"/>
          <w:lang w:eastAsia="pl-PL" w:bidi="pl-PL"/>
        </w:rPr>
      </w:pPr>
    </w:p>
    <w:p w14:paraId="70BB767E" w14:textId="77777777" w:rsidR="006E479D" w:rsidRPr="006E075B" w:rsidRDefault="006E479D" w:rsidP="006E479D">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p>
    <w:p w14:paraId="62BDA06E" w14:textId="77777777" w:rsidR="006E479D" w:rsidRDefault="006E479D" w:rsidP="006E479D">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Pr>
          <w:rFonts w:ascii="Arial" w:eastAsia="Arial" w:hAnsi="Arial" w:cs="Arial"/>
          <w:color w:val="000000"/>
          <w:sz w:val="20"/>
          <w:szCs w:val="20"/>
          <w:lang w:eastAsia="pl-PL" w:bidi="pl-PL"/>
        </w:rPr>
        <w:t xml:space="preserve"> podstawowym z możliwością prowadzenia</w:t>
      </w:r>
      <w:r w:rsidRPr="00D21C61">
        <w:rPr>
          <w:rFonts w:ascii="Arial" w:eastAsia="Arial" w:hAnsi="Arial" w:cs="Arial"/>
          <w:color w:val="000000"/>
          <w:sz w:val="20"/>
          <w:szCs w:val="20"/>
          <w:lang w:eastAsia="pl-PL" w:bidi="pl-PL"/>
        </w:rPr>
        <w:t xml:space="preserve"> negocjacji o wartości zamówienia nie przekraczającej progów unijny</w:t>
      </w:r>
      <w:r>
        <w:rPr>
          <w:rFonts w:ascii="Arial" w:eastAsia="Arial" w:hAnsi="Arial" w:cs="Arial"/>
          <w:color w:val="000000"/>
          <w:sz w:val="20"/>
          <w:szCs w:val="20"/>
          <w:lang w:eastAsia="pl-PL" w:bidi="pl-PL"/>
        </w:rPr>
        <w:t xml:space="preserve">ch o jakich stanowi </w:t>
      </w:r>
      <w:r w:rsidRPr="00D21C61">
        <w:rPr>
          <w:rFonts w:ascii="Arial" w:eastAsia="Arial" w:hAnsi="Arial" w:cs="Arial"/>
          <w:color w:val="000000"/>
          <w:sz w:val="20"/>
          <w:szCs w:val="20"/>
          <w:lang w:eastAsia="pl-PL" w:bidi="pl-PL"/>
        </w:rPr>
        <w:t>art. 3 ustawy z 11 września 2019 r. - Prawo zamówień pub</w:t>
      </w:r>
      <w:r>
        <w:rPr>
          <w:rFonts w:ascii="Arial" w:eastAsia="Arial" w:hAnsi="Arial" w:cs="Arial"/>
          <w:color w:val="000000"/>
          <w:sz w:val="20"/>
          <w:szCs w:val="20"/>
          <w:lang w:eastAsia="pl-PL" w:bidi="pl-PL"/>
        </w:rPr>
        <w:t xml:space="preserve">licznych (Dz. U. z 2019 r. poz. </w:t>
      </w:r>
      <w:r w:rsidRPr="00D21C61">
        <w:rPr>
          <w:rFonts w:ascii="Arial" w:eastAsia="Arial" w:hAnsi="Arial" w:cs="Arial"/>
          <w:color w:val="000000"/>
          <w:sz w:val="20"/>
          <w:szCs w:val="20"/>
          <w:lang w:eastAsia="pl-PL" w:bidi="pl-PL"/>
        </w:rPr>
        <w:t>2019</w:t>
      </w:r>
      <w:r>
        <w:rPr>
          <w:rFonts w:ascii="Arial" w:eastAsia="Arial" w:hAnsi="Arial" w:cs="Arial"/>
          <w:color w:val="000000"/>
          <w:sz w:val="20"/>
          <w:szCs w:val="20"/>
          <w:lang w:eastAsia="pl-PL" w:bidi="pl-PL"/>
        </w:rPr>
        <w:t xml:space="preserve"> z późn. zm.</w:t>
      </w:r>
      <w:r w:rsidRPr="00D21C61">
        <w:rPr>
          <w:rFonts w:ascii="Arial" w:eastAsia="Arial" w:hAnsi="Arial" w:cs="Arial"/>
          <w:color w:val="000000"/>
          <w:sz w:val="20"/>
          <w:szCs w:val="20"/>
          <w:lang w:eastAsia="pl-PL" w:bidi="pl-PL"/>
        </w:rPr>
        <w:t>)</w:t>
      </w:r>
      <w:r>
        <w:rPr>
          <w:rFonts w:ascii="Arial" w:eastAsia="Arial" w:hAnsi="Arial" w:cs="Arial"/>
          <w:color w:val="000000"/>
          <w:sz w:val="20"/>
          <w:szCs w:val="20"/>
          <w:lang w:eastAsia="pl-PL" w:bidi="pl-PL"/>
        </w:rPr>
        <w:t>, dalej: „Pzp”</w:t>
      </w:r>
    </w:p>
    <w:p w14:paraId="1FC08217" w14:textId="77777777" w:rsidR="006E479D" w:rsidRDefault="006E479D" w:rsidP="006E479D">
      <w:pPr>
        <w:pStyle w:val="Tekstpodstawowy"/>
        <w:jc w:val="center"/>
        <w:rPr>
          <w:rFonts w:cs="Tahoma"/>
          <w:b/>
          <w:lang w:val="pl-PL"/>
        </w:rPr>
      </w:pPr>
    </w:p>
    <w:p w14:paraId="374B75F0" w14:textId="77777777" w:rsidR="006E479D" w:rsidRPr="002C0284" w:rsidRDefault="006E479D" w:rsidP="006E479D">
      <w:pPr>
        <w:pStyle w:val="Tekstpodstawowy"/>
        <w:jc w:val="center"/>
        <w:rPr>
          <w:rFonts w:cs="Tahoma"/>
          <w:b/>
          <w:lang w:val="pl-PL"/>
        </w:rPr>
      </w:pPr>
    </w:p>
    <w:p w14:paraId="64F839E6" w14:textId="03DA6770" w:rsidR="006E479D" w:rsidRDefault="006E479D" w:rsidP="006E479D">
      <w:pPr>
        <w:pStyle w:val="Tekstpodstawowy"/>
        <w:jc w:val="center"/>
        <w:rPr>
          <w:rFonts w:cs="Tahoma"/>
          <w:b/>
          <w:lang w:val="pl-PL"/>
        </w:rPr>
      </w:pPr>
      <w:r w:rsidRPr="00463959">
        <w:rPr>
          <w:rFonts w:cs="Tahoma"/>
          <w:b/>
          <w:lang w:val="pl-PL"/>
        </w:rPr>
        <w:t>„</w:t>
      </w:r>
      <w:r w:rsidR="00970439" w:rsidRPr="00970439">
        <w:rPr>
          <w:rFonts w:cs="Tahoma"/>
          <w:b/>
          <w:bCs/>
          <w:lang w:val="pl-PL"/>
        </w:rPr>
        <w:t>Dostawa fabrycznie nowej ładowarki teleskopowej</w:t>
      </w:r>
      <w:r w:rsidR="00970439">
        <w:rPr>
          <w:rFonts w:cs="Tahoma"/>
          <w:b/>
          <w:bCs/>
          <w:lang w:val="pl-PL"/>
        </w:rPr>
        <w:t>.</w:t>
      </w:r>
      <w:r w:rsidRPr="00800B93">
        <w:rPr>
          <w:rFonts w:cs="Tahoma"/>
          <w:b/>
          <w:lang w:val="pl-PL"/>
        </w:rPr>
        <w:t>”</w:t>
      </w:r>
    </w:p>
    <w:p w14:paraId="21D211DC" w14:textId="77777777" w:rsidR="006E479D" w:rsidRPr="00BA31DE" w:rsidRDefault="006E479D" w:rsidP="006E479D">
      <w:pPr>
        <w:pStyle w:val="Tekstpodstawowy"/>
        <w:jc w:val="center"/>
        <w:rPr>
          <w:rFonts w:cs="Tahoma"/>
          <w:b/>
          <w:lang w:val="pl-PL"/>
        </w:rPr>
      </w:pPr>
    </w:p>
    <w:p w14:paraId="1303EE94" w14:textId="5913650A" w:rsidR="006E479D" w:rsidRDefault="006E479D" w:rsidP="006E479D">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0" w:name="bookmark5"/>
      <w:r w:rsidRPr="00F27B3A">
        <w:rPr>
          <w:rFonts w:ascii="Arial" w:eastAsia="Arial" w:hAnsi="Arial" w:cs="Arial"/>
          <w:sz w:val="20"/>
          <w:szCs w:val="20"/>
          <w:lang w:eastAsia="pl-PL" w:bidi="pl-PL"/>
        </w:rPr>
        <w:t xml:space="preserve">nr referencyjny: </w:t>
      </w:r>
      <w:bookmarkEnd w:id="0"/>
      <w:r w:rsidRPr="00DC3B96">
        <w:rPr>
          <w:rFonts w:ascii="Arial" w:eastAsia="Arial" w:hAnsi="Arial" w:cs="Arial"/>
          <w:b/>
          <w:bCs/>
          <w:sz w:val="24"/>
          <w:szCs w:val="24"/>
          <w:lang w:eastAsia="pl-PL" w:bidi="pl-PL"/>
        </w:rPr>
        <w:t>ORG.271.1</w:t>
      </w:r>
      <w:r w:rsidR="006956DA">
        <w:rPr>
          <w:rFonts w:ascii="Arial" w:eastAsia="Arial" w:hAnsi="Arial" w:cs="Arial"/>
          <w:b/>
          <w:bCs/>
          <w:sz w:val="24"/>
          <w:szCs w:val="24"/>
          <w:lang w:eastAsia="pl-PL" w:bidi="pl-PL"/>
        </w:rPr>
        <w:t>8</w:t>
      </w:r>
      <w:r w:rsidRPr="00DC3B96">
        <w:rPr>
          <w:rFonts w:ascii="Arial" w:eastAsia="Arial" w:hAnsi="Arial" w:cs="Arial"/>
          <w:b/>
          <w:bCs/>
          <w:sz w:val="24"/>
          <w:szCs w:val="24"/>
          <w:lang w:eastAsia="pl-PL" w:bidi="pl-PL"/>
        </w:rPr>
        <w:t>.2025</w:t>
      </w:r>
    </w:p>
    <w:p w14:paraId="18E46C73" w14:textId="77777777" w:rsidR="006E479D" w:rsidRDefault="006E479D" w:rsidP="006E479D">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6E479D" w14:paraId="2A9EE19D" w14:textId="77777777" w:rsidTr="00954C7B">
        <w:tc>
          <w:tcPr>
            <w:tcW w:w="9407" w:type="dxa"/>
          </w:tcPr>
          <w:p w14:paraId="0E213299" w14:textId="77777777" w:rsidR="006E479D" w:rsidRDefault="006E479D" w:rsidP="00A547DC">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8" w:history="1">
              <w:r w:rsidRPr="009D1431">
                <w:rPr>
                  <w:rStyle w:val="Hipercze"/>
                  <w:rFonts w:ascii="Tahoma" w:eastAsiaTheme="minorEastAsia" w:hAnsi="Tahoma" w:cs="Tahoma"/>
                  <w:b/>
                  <w:sz w:val="18"/>
                  <w:szCs w:val="18"/>
                </w:rPr>
                <w:t>https://ezamowienia.gov.pl/pl</w:t>
              </w:r>
            </w:hyperlink>
            <w:r>
              <w:t xml:space="preserve">. </w:t>
            </w:r>
            <w:r w:rsidRPr="00954C7B">
              <w:rPr>
                <w:rFonts w:ascii="Tahoma" w:eastAsiaTheme="minorEastAsia" w:hAnsi="Tahoma" w:cs="Tahoma"/>
                <w:b/>
                <w:sz w:val="18"/>
                <w:szCs w:val="18"/>
              </w:rPr>
              <w:t xml:space="preserve">Szczegółowe instrukcje użytkowania </w:t>
            </w:r>
            <w:r>
              <w:rPr>
                <w:rFonts w:ascii="Tahoma" w:eastAsiaTheme="minorEastAsia" w:hAnsi="Tahoma" w:cs="Tahoma"/>
                <w:b/>
                <w:sz w:val="18"/>
                <w:szCs w:val="18"/>
              </w:rPr>
              <w:t xml:space="preserve">strony </w:t>
            </w:r>
            <w:hyperlink r:id="rId9" w:history="1">
              <w:r w:rsidRPr="009D1431">
                <w:rPr>
                  <w:rStyle w:val="Hipercze"/>
                  <w:rFonts w:ascii="Tahoma" w:eastAsiaTheme="minorEastAsia" w:hAnsi="Tahoma" w:cs="Tahoma"/>
                  <w:b/>
                  <w:sz w:val="18"/>
                  <w:szCs w:val="18"/>
                </w:rPr>
                <w:t>https://ezamowienia.gov.pl/pl/</w:t>
              </w:r>
            </w:hyperlink>
            <w:r>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0" w:history="1">
              <w:r w:rsidRPr="009D1431">
                <w:rPr>
                  <w:rStyle w:val="Hipercze"/>
                </w:rPr>
                <w:t>https://ezamowienia.gov.pl/pl/instrukcje/</w:t>
              </w:r>
            </w:hyperlink>
            <w:r>
              <w:t xml:space="preserve">   </w:t>
            </w:r>
          </w:p>
        </w:tc>
      </w:tr>
    </w:tbl>
    <w:p w14:paraId="2C420932" w14:textId="77777777" w:rsidR="006E479D" w:rsidRDefault="006E479D" w:rsidP="006E479D">
      <w:pPr>
        <w:widowControl w:val="0"/>
        <w:spacing w:after="0" w:line="276" w:lineRule="auto"/>
        <w:jc w:val="right"/>
        <w:rPr>
          <w:rFonts w:ascii="Arial" w:eastAsia="Arial" w:hAnsi="Arial" w:cs="Arial"/>
          <w:color w:val="000000"/>
          <w:sz w:val="18"/>
          <w:szCs w:val="18"/>
          <w:lang w:eastAsia="pl-PL" w:bidi="pl-PL"/>
        </w:rPr>
      </w:pPr>
    </w:p>
    <w:p w14:paraId="7C678FBD" w14:textId="77777777" w:rsidR="006E479D" w:rsidRDefault="006E479D" w:rsidP="006E479D">
      <w:pPr>
        <w:widowControl w:val="0"/>
        <w:spacing w:after="0" w:line="276" w:lineRule="auto"/>
        <w:jc w:val="right"/>
        <w:rPr>
          <w:rFonts w:ascii="Arial" w:eastAsia="Arial" w:hAnsi="Arial" w:cs="Arial"/>
          <w:color w:val="000000"/>
          <w:sz w:val="18"/>
          <w:szCs w:val="18"/>
          <w:lang w:eastAsia="pl-PL" w:bidi="pl-PL"/>
        </w:rPr>
      </w:pPr>
    </w:p>
    <w:p w14:paraId="6C285916" w14:textId="77777777" w:rsidR="006E479D" w:rsidRDefault="006E479D" w:rsidP="006E479D">
      <w:pPr>
        <w:widowControl w:val="0"/>
        <w:spacing w:after="0" w:line="276" w:lineRule="auto"/>
        <w:jc w:val="right"/>
        <w:rPr>
          <w:rFonts w:ascii="Arial" w:eastAsia="Arial" w:hAnsi="Arial" w:cs="Arial"/>
          <w:color w:val="000000"/>
          <w:sz w:val="18"/>
          <w:szCs w:val="18"/>
          <w:lang w:eastAsia="pl-PL" w:bidi="pl-PL"/>
        </w:rPr>
      </w:pPr>
    </w:p>
    <w:p w14:paraId="62EE8099" w14:textId="77777777" w:rsidR="006E479D" w:rsidRDefault="006E479D" w:rsidP="006E479D">
      <w:pPr>
        <w:widowControl w:val="0"/>
        <w:spacing w:after="0" w:line="276" w:lineRule="auto"/>
        <w:jc w:val="right"/>
        <w:rPr>
          <w:rFonts w:ascii="Arial" w:eastAsia="Arial" w:hAnsi="Arial" w:cs="Arial"/>
          <w:color w:val="000000"/>
          <w:sz w:val="18"/>
          <w:szCs w:val="18"/>
          <w:lang w:eastAsia="pl-PL" w:bidi="pl-PL"/>
        </w:rPr>
      </w:pPr>
    </w:p>
    <w:p w14:paraId="72C86517" w14:textId="77777777" w:rsidR="006E479D" w:rsidRPr="006E075B" w:rsidRDefault="006E479D" w:rsidP="006E479D">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0CDB18B2" w14:textId="77777777" w:rsidR="006E479D" w:rsidRPr="006E075B" w:rsidRDefault="006E479D" w:rsidP="006E479D">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4C4F2986" w14:textId="77777777" w:rsidR="006E479D" w:rsidRDefault="006E479D" w:rsidP="006E479D">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3F8D0C0" w14:textId="77777777" w:rsidR="006E479D" w:rsidRDefault="006E479D" w:rsidP="006E479D">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4B6D0BC6" w14:textId="77777777" w:rsidR="006E479D" w:rsidRDefault="006E479D" w:rsidP="006E479D">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417460A1" w14:textId="77777777" w:rsidR="006E479D" w:rsidRDefault="006E479D" w:rsidP="006E479D">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8ABC799" w14:textId="77777777" w:rsidR="006E479D" w:rsidRDefault="006E479D" w:rsidP="006E479D">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114FA84" w14:textId="77777777" w:rsidR="006E479D" w:rsidRDefault="006E479D" w:rsidP="006E479D">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CDB9428" w14:textId="77777777" w:rsidR="006E479D" w:rsidRDefault="006E479D" w:rsidP="006E479D">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ECFCC8D" w14:textId="3222B887" w:rsidR="006E479D" w:rsidRPr="006E075B" w:rsidRDefault="006E479D" w:rsidP="006E479D">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 20 listopada 2025 r.</w:t>
      </w:r>
    </w:p>
    <w:p w14:paraId="54E7072D" w14:textId="77777777" w:rsidR="006E479D" w:rsidRDefault="006E479D" w:rsidP="006E479D">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8372A9D" w14:textId="668D3AD2" w:rsidR="003874C1" w:rsidRDefault="007871EC" w:rsidP="007871EC">
      <w:pPr>
        <w:widowControl w:val="0"/>
        <w:tabs>
          <w:tab w:val="left" w:pos="2710"/>
        </w:tabs>
        <w:spacing w:after="0" w:line="276" w:lineRule="auto"/>
        <w:ind w:left="100"/>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p>
    <w:p w14:paraId="169CE2A8" w14:textId="77777777" w:rsidR="00691C5F" w:rsidRDefault="00691C5F" w:rsidP="007871EC">
      <w:pPr>
        <w:widowControl w:val="0"/>
        <w:tabs>
          <w:tab w:val="left" w:pos="2710"/>
        </w:tabs>
        <w:spacing w:after="0" w:line="276" w:lineRule="auto"/>
        <w:ind w:left="100"/>
        <w:rPr>
          <w:rFonts w:ascii="Arial" w:eastAsia="Arial" w:hAnsi="Arial" w:cs="Arial"/>
          <w:b/>
          <w:bCs/>
          <w:color w:val="000000"/>
          <w:sz w:val="20"/>
          <w:szCs w:val="20"/>
          <w:lang w:eastAsia="pl-PL" w:bidi="pl-PL"/>
        </w:rPr>
      </w:pPr>
    </w:p>
    <w:p w14:paraId="6ACA705D" w14:textId="77777777"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7345951F" w14:textId="77777777" w:rsidR="00DC5552" w:rsidRDefault="00DC5552" w:rsidP="00DC5552">
      <w:pPr>
        <w:pStyle w:val="Akapitzlist"/>
        <w:spacing w:line="276" w:lineRule="auto"/>
        <w:ind w:left="360"/>
        <w:jc w:val="both"/>
        <w:rPr>
          <w:rFonts w:ascii="Arial" w:eastAsia="Arial" w:hAnsi="Arial" w:cs="Arial"/>
          <w:sz w:val="18"/>
          <w:szCs w:val="18"/>
        </w:rPr>
      </w:pPr>
    </w:p>
    <w:p w14:paraId="4F76B17C" w14:textId="77777777" w:rsidR="006E075B" w:rsidRDefault="00D21C6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1783B931"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336449C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296FC50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3FE6F7B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1ABABEBE"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09343187"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325CCBD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2D0552C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40462577"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5E181966"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5D934FB8"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776634B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70209E8"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1442DBA1"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63F07ADD"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1BA66626"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9A98EED"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8DD131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3432DA10"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1DE456D4"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5BE3D3A3"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4E3AFF23"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485AC345" w14:textId="77777777" w:rsidR="003874C1" w:rsidRDefault="003874C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NEGOCJACJE TREŚCI OFERT W CELU ICH ULEPSZENIA</w:t>
      </w:r>
    </w:p>
    <w:p w14:paraId="5D021AF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34D0401B"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34381A42" w14:textId="5A8A0DA8"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675436A2"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4C0CAD5" w14:textId="77777777" w:rsidR="00643B5D" w:rsidRDefault="00643B5D"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13320906" w14:textId="77777777" w:rsidR="00643B5D" w:rsidRDefault="00643B5D"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0190F523" w14:textId="77777777" w:rsidR="00643B5D" w:rsidRDefault="00643B5D"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3118FDE8" w14:textId="77777777" w:rsidR="00643B5D" w:rsidRPr="00D358B8" w:rsidRDefault="006120EA"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4</w:t>
      </w:r>
    </w:p>
    <w:p w14:paraId="26D17DFB" w14:textId="77777777" w:rsidR="00643B5D" w:rsidRDefault="00D066F3"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Opis przedmiotu zamówienia</w:t>
      </w:r>
      <w:r w:rsidR="006120EA">
        <w:rPr>
          <w:rFonts w:ascii="Arial" w:eastAsia="Arial" w:hAnsi="Arial" w:cs="Arial"/>
          <w:color w:val="000000"/>
          <w:sz w:val="18"/>
          <w:szCs w:val="18"/>
          <w:lang w:eastAsia="pl-PL" w:bidi="pl-PL"/>
        </w:rPr>
        <w:t xml:space="preserve"> - załącznik nr 5</w:t>
      </w:r>
    </w:p>
    <w:p w14:paraId="4DDADD36" w14:textId="77777777" w:rsidR="006E075B" w:rsidRPr="006E075B" w:rsidRDefault="006E075B" w:rsidP="00DC5552">
      <w:pPr>
        <w:widowControl w:val="0"/>
        <w:spacing w:after="0" w:line="276" w:lineRule="auto"/>
        <w:ind w:left="72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60654CB3"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625F7955" w14:textId="77777777" w:rsidR="00AD1A6F" w:rsidRPr="006E075B" w:rsidRDefault="00AD1A6F" w:rsidP="00AD1A6F">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03BE9DC8" w14:textId="77777777" w:rsidR="00AD1A6F" w:rsidRPr="006E075B" w:rsidRDefault="00AD1A6F" w:rsidP="00AD1A6F">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Pr>
          <w:rFonts w:ascii="Arial" w:eastAsia="Times New Roman" w:hAnsi="Arial" w:cs="Arial"/>
          <w:b/>
          <w:color w:val="000000"/>
          <w:sz w:val="18"/>
          <w:szCs w:val="18"/>
          <w:lang w:eastAsia="ar-SA" w:bidi="pl-PL"/>
        </w:rPr>
        <w:t>Lubicz</w:t>
      </w:r>
    </w:p>
    <w:p w14:paraId="42B7A459" w14:textId="77777777" w:rsidR="00AD1A6F" w:rsidRPr="00FA272F" w:rsidRDefault="00AD1A6F" w:rsidP="00AD1A6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A28C7FF" w14:textId="77777777" w:rsidR="00AD1A6F" w:rsidRPr="00FA272F" w:rsidRDefault="00AD1A6F" w:rsidP="00AD1A6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298D3710" w14:textId="77777777" w:rsidR="00AD1A6F" w:rsidRPr="00FA272F" w:rsidRDefault="00AD1A6F" w:rsidP="00AD1A6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298627D9" w14:textId="77777777" w:rsidR="00AD1A6F" w:rsidRDefault="00AD1A6F" w:rsidP="00AD1A6F">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Pr="005E49E6">
        <w:rPr>
          <w:rFonts w:ascii="Arial" w:eastAsia="Times New Roman" w:hAnsi="Arial" w:cs="Arial"/>
          <w:color w:val="000000"/>
          <w:sz w:val="18"/>
          <w:szCs w:val="18"/>
          <w:lang w:val="en-US" w:eastAsia="ar-SA" w:bidi="pl-PL"/>
        </w:rPr>
        <w:t>56</w:t>
      </w:r>
      <w:r>
        <w:rPr>
          <w:rFonts w:ascii="Arial" w:eastAsia="Times New Roman" w:hAnsi="Arial" w:cs="Arial"/>
          <w:color w:val="000000"/>
          <w:sz w:val="18"/>
          <w:szCs w:val="18"/>
          <w:lang w:val="en-US" w:eastAsia="ar-SA" w:bidi="pl-PL"/>
        </w:rPr>
        <w:t>)</w:t>
      </w:r>
      <w:r w:rsidRPr="005E49E6">
        <w:rPr>
          <w:rFonts w:ascii="Arial" w:eastAsia="Times New Roman" w:hAnsi="Arial" w:cs="Arial"/>
          <w:color w:val="000000"/>
          <w:sz w:val="18"/>
          <w:szCs w:val="18"/>
          <w:lang w:val="en-US" w:eastAsia="ar-SA" w:bidi="pl-PL"/>
        </w:rPr>
        <w:t xml:space="preserve"> 621 21 00 lub 01 </w:t>
      </w:r>
    </w:p>
    <w:p w14:paraId="1AB36ACE" w14:textId="77777777" w:rsidR="00AD1A6F" w:rsidRPr="005E49E6" w:rsidRDefault="00AD1A6F" w:rsidP="00AD1A6F">
      <w:pPr>
        <w:widowControl w:val="0"/>
        <w:spacing w:after="0" w:line="240" w:lineRule="auto"/>
        <w:ind w:left="658" w:hanging="360"/>
        <w:rPr>
          <w:rFonts w:ascii="Arial" w:eastAsia="Times New Roman" w:hAnsi="Arial" w:cs="Arial"/>
          <w:color w:val="000000"/>
          <w:sz w:val="18"/>
          <w:szCs w:val="18"/>
          <w:lang w:val="de-DE" w:eastAsia="ar-SA" w:bidi="pl-PL"/>
        </w:rPr>
      </w:pPr>
      <w:r w:rsidRPr="005E49E6">
        <w:rPr>
          <w:rFonts w:ascii="Arial" w:eastAsia="Times New Roman" w:hAnsi="Arial" w:cs="Arial"/>
          <w:color w:val="000000"/>
          <w:sz w:val="18"/>
          <w:szCs w:val="18"/>
          <w:lang w:val="de-DE" w:eastAsia="ar-SA" w:bidi="pl-PL"/>
        </w:rPr>
        <w:t xml:space="preserve">e-mail: </w:t>
      </w:r>
      <w:r w:rsidRPr="005E49E6">
        <w:rPr>
          <w:rFonts w:ascii="Arial" w:eastAsia="Times New Roman" w:hAnsi="Arial" w:cs="Arial"/>
          <w:color w:val="0000FF"/>
          <w:sz w:val="18"/>
          <w:szCs w:val="18"/>
          <w:u w:val="single"/>
          <w:lang w:val="de-DE" w:eastAsia="ar-SA" w:bidi="pl-PL"/>
        </w:rPr>
        <w:t>info@lubicz.pl</w:t>
      </w:r>
    </w:p>
    <w:p w14:paraId="70151270" w14:textId="77777777" w:rsidR="00AD1A6F" w:rsidRDefault="00AD1A6F" w:rsidP="00AD1A6F">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737135F7" w14:textId="77777777" w:rsidR="00AD1A6F" w:rsidRPr="00FA272F" w:rsidRDefault="00AD1A6F" w:rsidP="00AD1A6F">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REGON: 871118715</w:t>
      </w:r>
    </w:p>
    <w:p w14:paraId="5930387E" w14:textId="77777777" w:rsidR="00AD1A6F" w:rsidRDefault="00AD1A6F" w:rsidP="00AD1A6F">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1" w:history="1">
        <w:r w:rsidRPr="00B714B5">
          <w:rPr>
            <w:rStyle w:val="Hipercze"/>
            <w:rFonts w:ascii="Arial" w:eastAsia="Times New Roman" w:hAnsi="Arial" w:cs="Arial"/>
            <w:sz w:val="18"/>
            <w:szCs w:val="18"/>
            <w:lang w:eastAsia="ar-SA" w:bidi="pl-PL"/>
          </w:rPr>
          <w:t>https://www.bip.lubicz.pl/</w:t>
        </w:r>
      </w:hyperlink>
    </w:p>
    <w:p w14:paraId="29F42C0A" w14:textId="77777777" w:rsidR="00AD1A6F" w:rsidRPr="006E075B" w:rsidRDefault="00AD1A6F" w:rsidP="00AD1A6F">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174A558D" w14:textId="77777777" w:rsidR="00AD1A6F" w:rsidRPr="00FA272F" w:rsidRDefault="00AD1A6F" w:rsidP="00AD1A6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19C0B481" w14:textId="77777777" w:rsidR="00AD1A6F" w:rsidRPr="00FA272F" w:rsidRDefault="00AD1A6F" w:rsidP="00AD1A6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10D967C6" w14:textId="77777777" w:rsidR="00AD1A6F" w:rsidRPr="00FA272F" w:rsidRDefault="00AD1A6F" w:rsidP="00AD1A6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7F6EBF2A" w14:textId="77777777" w:rsidR="00AD1A6F" w:rsidRPr="00FA272F" w:rsidRDefault="00AD1A6F" w:rsidP="00AD1A6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56A89CDA" w14:textId="77777777" w:rsidR="00AD1A6F" w:rsidRDefault="00AD1A6F" w:rsidP="00AD1A6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1D9634EF" w14:textId="77777777" w:rsidR="00AD1A6F" w:rsidRDefault="00AD1A6F" w:rsidP="00AD1A6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26797138" w14:textId="77777777" w:rsidR="00AD1A6F" w:rsidRDefault="00AD1A6F" w:rsidP="00AD1A6F">
      <w:pPr>
        <w:widowControl w:val="0"/>
        <w:spacing w:after="0" w:line="240" w:lineRule="auto"/>
        <w:ind w:left="284"/>
      </w:pPr>
      <w:r w:rsidRPr="00742820">
        <w:rPr>
          <w:rFonts w:ascii="Arial" w:eastAsia="Times New Roman" w:hAnsi="Arial" w:cs="Arial"/>
          <w:color w:val="000000"/>
          <w:sz w:val="18"/>
          <w:szCs w:val="18"/>
          <w:lang w:eastAsia="ar-SA" w:bidi="pl-PL"/>
        </w:rPr>
        <w:t xml:space="preserve">https://ezamowienia.gov.pl, </w:t>
      </w:r>
      <w:hyperlink r:id="rId12" w:history="1">
        <w:r w:rsidRPr="00742820">
          <w:rPr>
            <w:rStyle w:val="Hipercze"/>
            <w:rFonts w:ascii="Arial" w:eastAsia="Times New Roman" w:hAnsi="Arial" w:cs="Arial"/>
            <w:sz w:val="18"/>
            <w:szCs w:val="18"/>
            <w:lang w:eastAsia="ar-SA" w:bidi="pl-PL"/>
          </w:rPr>
          <w:t>https://www.bip.lubicz.pl/przetargi.php</w:t>
        </w:r>
      </w:hyperlink>
    </w:p>
    <w:p w14:paraId="1BF93442" w14:textId="77777777" w:rsidR="00AD1A6F" w:rsidRDefault="00AD1A6F" w:rsidP="00AD1A6F">
      <w:pPr>
        <w:widowControl w:val="0"/>
        <w:spacing w:after="0" w:line="240" w:lineRule="auto"/>
        <w:ind w:left="284"/>
      </w:pPr>
    </w:p>
    <w:p w14:paraId="42568352" w14:textId="77777777" w:rsidR="00AD1A6F" w:rsidRDefault="00AD1A6F" w:rsidP="00AD1A6F">
      <w:pPr>
        <w:widowControl w:val="0"/>
        <w:spacing w:after="0" w:line="240" w:lineRule="auto"/>
        <w:ind w:left="284"/>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A</w:t>
      </w:r>
      <w:r w:rsidRPr="0062578B">
        <w:rPr>
          <w:rFonts w:ascii="Arial" w:eastAsia="Times New Roman" w:hAnsi="Arial" w:cs="Arial"/>
          <w:color w:val="000000"/>
          <w:sz w:val="18"/>
          <w:szCs w:val="18"/>
          <w:lang w:eastAsia="ar-SA" w:bidi="pl-PL"/>
        </w:rPr>
        <w:t>dres strony internetowej, na której udostępniane będą zmiany i wyjaśnienia treści SWZ oraz inne dokumenty zamówienia bezpośrednio związane z postęp</w:t>
      </w:r>
      <w:r>
        <w:rPr>
          <w:rFonts w:ascii="Arial" w:eastAsia="Times New Roman" w:hAnsi="Arial" w:cs="Arial"/>
          <w:color w:val="000000"/>
          <w:sz w:val="18"/>
          <w:szCs w:val="18"/>
          <w:lang w:eastAsia="ar-SA" w:bidi="pl-PL"/>
        </w:rPr>
        <w:t>owaniem o udzielenie zamówienia:</w:t>
      </w:r>
    </w:p>
    <w:p w14:paraId="0BF8B53D" w14:textId="77777777" w:rsidR="00AD1A6F" w:rsidRDefault="00AD1A6F" w:rsidP="00AD1A6F">
      <w:pPr>
        <w:widowControl w:val="0"/>
        <w:spacing w:after="0" w:line="240" w:lineRule="auto"/>
        <w:ind w:left="284"/>
      </w:pPr>
      <w:hyperlink r:id="rId13" w:history="1">
        <w:r w:rsidRPr="00F846EA">
          <w:rPr>
            <w:rStyle w:val="Hipercze"/>
            <w:rFonts w:ascii="Tahoma" w:eastAsiaTheme="minorEastAsia" w:hAnsi="Tahoma" w:cs="Tahoma"/>
            <w:sz w:val="18"/>
            <w:szCs w:val="18"/>
          </w:rPr>
          <w:t>https://ezamowienia.gov.pl/pl/</w:t>
        </w:r>
      </w:hyperlink>
      <w:r w:rsidRPr="00F846EA">
        <w:t xml:space="preserve">, </w:t>
      </w:r>
      <w:hyperlink r:id="rId14" w:history="1">
        <w:r w:rsidRPr="00742820">
          <w:rPr>
            <w:rStyle w:val="Hipercze"/>
            <w:rFonts w:ascii="Arial" w:eastAsia="Times New Roman" w:hAnsi="Arial" w:cs="Arial"/>
            <w:sz w:val="18"/>
            <w:szCs w:val="18"/>
            <w:lang w:eastAsia="ar-SA" w:bidi="pl-PL"/>
          </w:rPr>
          <w:t>https://www.bip.lubicz.pl/przetargi.php</w:t>
        </w:r>
      </w:hyperlink>
    </w:p>
    <w:p w14:paraId="5F4D8D78" w14:textId="571AFF63" w:rsidR="00AD1A6F" w:rsidRPr="00742820" w:rsidRDefault="00AD1A6F" w:rsidP="00AD1A6F">
      <w:pPr>
        <w:widowControl w:val="0"/>
        <w:spacing w:after="0" w:line="240" w:lineRule="auto"/>
        <w:rPr>
          <w:rStyle w:val="Hipercze"/>
          <w:rFonts w:ascii="Arial" w:eastAsia="Times New Roman" w:hAnsi="Arial" w:cs="Arial"/>
          <w:sz w:val="18"/>
          <w:szCs w:val="18"/>
          <w:lang w:eastAsia="ar-SA" w:bidi="pl-PL"/>
        </w:rPr>
      </w:pPr>
    </w:p>
    <w:p w14:paraId="3D392A28" w14:textId="77777777" w:rsidR="00AD1A6F" w:rsidRPr="00742820" w:rsidRDefault="00AD1A6F" w:rsidP="00AD1A6F">
      <w:pPr>
        <w:widowControl w:val="0"/>
        <w:spacing w:after="0" w:line="240" w:lineRule="auto"/>
        <w:ind w:left="284"/>
        <w:rPr>
          <w:rFonts w:ascii="Arial" w:eastAsia="Times New Roman" w:hAnsi="Arial" w:cs="Arial"/>
          <w:color w:val="000000"/>
          <w:sz w:val="18"/>
          <w:szCs w:val="18"/>
          <w:lang w:eastAsia="ar-SA" w:bidi="pl-PL"/>
        </w:rPr>
      </w:pPr>
    </w:p>
    <w:p w14:paraId="55131A25" w14:textId="77777777" w:rsidR="00AD1A6F" w:rsidRDefault="00AD1A6F" w:rsidP="00AD1A6F">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58DEE092" w14:textId="77777777" w:rsidR="00AD1A6F" w:rsidRDefault="00AD1A6F" w:rsidP="00AD1A6F">
      <w:pPr>
        <w:widowControl w:val="0"/>
        <w:spacing w:after="0" w:line="240" w:lineRule="auto"/>
        <w:ind w:left="284"/>
        <w:rPr>
          <w:rFonts w:ascii="Arial" w:eastAsia="Times New Roman" w:hAnsi="Arial" w:cs="Arial"/>
          <w:color w:val="000000"/>
          <w:sz w:val="18"/>
          <w:szCs w:val="18"/>
          <w:lang w:val="en-US" w:eastAsia="ar-SA" w:bidi="pl-PL"/>
        </w:rPr>
      </w:pPr>
    </w:p>
    <w:p w14:paraId="795A26CA" w14:textId="77777777" w:rsidR="00AD1A6F" w:rsidRPr="00B3064C" w:rsidRDefault="00AD1A6F" w:rsidP="00AD1A6F">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128F06DA" w14:textId="77777777" w:rsidR="00AD1A6F" w:rsidRPr="00B3064C" w:rsidRDefault="00AD1A6F" w:rsidP="00AD1A6F">
      <w:pPr>
        <w:widowControl w:val="0"/>
        <w:spacing w:after="0" w:line="276" w:lineRule="auto"/>
        <w:ind w:left="460"/>
        <w:jc w:val="both"/>
        <w:rPr>
          <w:rFonts w:ascii="Arial" w:eastAsia="Arial" w:hAnsi="Arial" w:cs="Arial"/>
          <w:bCs/>
          <w:color w:val="000000"/>
          <w:sz w:val="18"/>
          <w:szCs w:val="18"/>
          <w:lang w:eastAsia="pl-PL" w:bidi="pl-PL"/>
        </w:rPr>
      </w:pPr>
    </w:p>
    <w:p w14:paraId="1406893A" w14:textId="77777777" w:rsidR="00AD1A6F" w:rsidRPr="00B3064C" w:rsidRDefault="00AD1A6F" w:rsidP="00AD1A6F">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59CB3A1B" w14:textId="77777777" w:rsidR="00AD1A6F" w:rsidRPr="00B3064C" w:rsidRDefault="00AD1A6F" w:rsidP="00AD1A6F">
      <w:pPr>
        <w:widowControl w:val="0"/>
        <w:spacing w:after="0" w:line="276" w:lineRule="auto"/>
        <w:ind w:left="880" w:hanging="340"/>
        <w:rPr>
          <w:rFonts w:ascii="Arial" w:eastAsia="Arial" w:hAnsi="Arial" w:cs="Arial"/>
          <w:bCs/>
          <w:color w:val="000000"/>
          <w:sz w:val="18"/>
          <w:szCs w:val="18"/>
          <w:lang w:eastAsia="pl-PL" w:bidi="pl-PL"/>
        </w:rPr>
      </w:pPr>
    </w:p>
    <w:p w14:paraId="6480F4F3" w14:textId="77777777" w:rsidR="00AD1A6F" w:rsidRPr="00B3064C" w:rsidRDefault="00AD1A6F" w:rsidP="00AD1A6F">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4241F1A2" w14:textId="77777777" w:rsidR="00AD1A6F" w:rsidRPr="00B3064C" w:rsidRDefault="00AD1A6F" w:rsidP="00AD1A6F">
      <w:pPr>
        <w:widowControl w:val="0"/>
        <w:numPr>
          <w:ilvl w:val="0"/>
          <w:numId w:val="7"/>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76DFA825" w14:textId="77777777" w:rsidR="00AD1A6F" w:rsidRPr="00B3064C" w:rsidRDefault="00AD1A6F" w:rsidP="00AD1A6F">
      <w:pPr>
        <w:widowControl w:val="0"/>
        <w:numPr>
          <w:ilvl w:val="0"/>
          <w:numId w:val="7"/>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5"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7D427A8A" w14:textId="77777777" w:rsidR="00AD1A6F" w:rsidRDefault="00AD1A6F" w:rsidP="00AD1A6F">
      <w:pPr>
        <w:pStyle w:val="Akapitzlist"/>
        <w:spacing w:line="276" w:lineRule="auto"/>
        <w:ind w:left="784"/>
        <w:rPr>
          <w:rFonts w:ascii="Arial" w:eastAsia="Arial" w:hAnsi="Arial" w:cs="Arial"/>
          <w:bCs/>
          <w:sz w:val="18"/>
          <w:szCs w:val="18"/>
        </w:rPr>
      </w:pPr>
    </w:p>
    <w:p w14:paraId="7A63FDEF" w14:textId="77777777" w:rsidR="00AD1A6F" w:rsidRPr="00B3064C" w:rsidRDefault="00AD1A6F" w:rsidP="00AD1A6F">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6911B920" w14:textId="77777777" w:rsidR="00AD1A6F" w:rsidRPr="00B3064C" w:rsidRDefault="00AD1A6F" w:rsidP="00AD1A6F">
      <w:pPr>
        <w:widowControl w:val="0"/>
        <w:numPr>
          <w:ilvl w:val="0"/>
          <w:numId w:val="6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67F7F1D7" w14:textId="77777777" w:rsidR="00AD1A6F" w:rsidRPr="00B3064C" w:rsidRDefault="00AD1A6F" w:rsidP="00AD1A6F">
      <w:pPr>
        <w:widowControl w:val="0"/>
        <w:numPr>
          <w:ilvl w:val="0"/>
          <w:numId w:val="6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2E05B08E" w14:textId="77777777" w:rsidR="00AD1A6F" w:rsidRPr="00B3064C" w:rsidRDefault="00AD1A6F" w:rsidP="00AD1A6F">
      <w:pPr>
        <w:widowControl w:val="0"/>
        <w:spacing w:after="0" w:line="276" w:lineRule="auto"/>
        <w:ind w:left="1134"/>
        <w:rPr>
          <w:rFonts w:ascii="Arial" w:eastAsia="Arial" w:hAnsi="Arial" w:cs="Arial"/>
          <w:bCs/>
          <w:color w:val="000000"/>
          <w:sz w:val="18"/>
          <w:szCs w:val="18"/>
          <w:lang w:eastAsia="pl-PL" w:bidi="pl-PL"/>
        </w:rPr>
      </w:pPr>
    </w:p>
    <w:p w14:paraId="2B52FD32" w14:textId="5E94F903" w:rsidR="00AD1A6F" w:rsidRPr="00EE5DDB" w:rsidRDefault="00AD1A6F" w:rsidP="00AD1A6F">
      <w:pPr>
        <w:pStyle w:val="Akapitzlist"/>
        <w:numPr>
          <w:ilvl w:val="0"/>
          <w:numId w:val="12"/>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8D2CD3" w:rsidRPr="008D2CD3">
        <w:rPr>
          <w:rFonts w:ascii="Arial" w:eastAsia="Arial" w:hAnsi="Arial" w:cs="Arial"/>
          <w:bCs/>
          <w:sz w:val="18"/>
          <w:szCs w:val="18"/>
        </w:rPr>
        <w:t>ORG.271.18.2025</w:t>
      </w:r>
      <w:r w:rsidR="008D2CD3">
        <w:rPr>
          <w:rFonts w:ascii="Arial" w:eastAsia="Arial" w:hAnsi="Arial" w:cs="Arial"/>
          <w:bCs/>
          <w:sz w:val="18"/>
          <w:szCs w:val="18"/>
        </w:rPr>
        <w:t xml:space="preserve"> </w:t>
      </w:r>
      <w:r w:rsidRPr="00B3064C">
        <w:rPr>
          <w:rFonts w:ascii="Arial" w:eastAsia="Arial" w:hAnsi="Arial" w:cs="Arial"/>
          <w:bCs/>
          <w:sz w:val="18"/>
          <w:szCs w:val="18"/>
        </w:rPr>
        <w:t>o nazwie</w:t>
      </w:r>
      <w:r>
        <w:rPr>
          <w:rFonts w:ascii="Arial" w:eastAsia="Arial" w:hAnsi="Arial" w:cs="Arial"/>
          <w:bCs/>
          <w:sz w:val="18"/>
          <w:szCs w:val="18"/>
        </w:rPr>
        <w:t>:</w:t>
      </w:r>
      <w:r w:rsidRPr="00B46D33">
        <w:rPr>
          <w:rFonts w:ascii="Arial" w:eastAsia="Arial" w:hAnsi="Arial" w:cs="Arial"/>
          <w:bCs/>
          <w:sz w:val="18"/>
          <w:szCs w:val="18"/>
        </w:rPr>
        <w:t xml:space="preserve"> </w:t>
      </w:r>
      <w:r w:rsidRPr="00FC69C1">
        <w:rPr>
          <w:rFonts w:ascii="Arial" w:eastAsia="Arial" w:hAnsi="Arial" w:cs="Arial"/>
          <w:bCs/>
          <w:sz w:val="18"/>
          <w:szCs w:val="18"/>
        </w:rPr>
        <w:t>„</w:t>
      </w:r>
      <w:r w:rsidR="008D2CD3" w:rsidRPr="008D2CD3">
        <w:rPr>
          <w:rFonts w:ascii="Arial" w:eastAsia="Arial" w:hAnsi="Arial" w:cs="Arial"/>
          <w:bCs/>
          <w:sz w:val="18"/>
          <w:szCs w:val="18"/>
        </w:rPr>
        <w:t>Dostawa fabrycznie nowej ładowarki teleskopowej</w:t>
      </w:r>
      <w:r w:rsidRPr="00FC69C1">
        <w:rPr>
          <w:rFonts w:ascii="Arial" w:eastAsia="Arial" w:hAnsi="Arial" w:cs="Arial"/>
          <w:bCs/>
          <w:sz w:val="18"/>
          <w:szCs w:val="18"/>
        </w:rPr>
        <w:t>”</w:t>
      </w:r>
      <w:r w:rsidR="008D2CD3">
        <w:rPr>
          <w:rFonts w:ascii="Arial" w:eastAsia="Arial" w:hAnsi="Arial" w:cs="Arial"/>
          <w:bCs/>
          <w:sz w:val="18"/>
          <w:szCs w:val="18"/>
        </w:rPr>
        <w:t>.</w:t>
      </w:r>
    </w:p>
    <w:p w14:paraId="29C83730" w14:textId="77777777" w:rsidR="00AD1A6F" w:rsidRDefault="00AD1A6F" w:rsidP="00AD1A6F">
      <w:pPr>
        <w:widowControl w:val="0"/>
        <w:spacing w:after="0" w:line="276" w:lineRule="auto"/>
        <w:ind w:left="784"/>
        <w:jc w:val="both"/>
        <w:rPr>
          <w:rFonts w:ascii="Arial" w:eastAsia="Arial" w:hAnsi="Arial" w:cs="Arial"/>
          <w:bCs/>
          <w:color w:val="000000"/>
          <w:sz w:val="18"/>
          <w:szCs w:val="18"/>
          <w:lang w:eastAsia="pl-PL" w:bidi="pl-PL"/>
        </w:rPr>
      </w:pPr>
    </w:p>
    <w:p w14:paraId="00FA05FB" w14:textId="77777777" w:rsidR="00AD1A6F" w:rsidRDefault="00AD1A6F" w:rsidP="00AD1A6F">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12C423FC" w14:textId="77777777" w:rsidR="00AD1A6F" w:rsidRDefault="00AD1A6F" w:rsidP="00AD1A6F">
      <w:pPr>
        <w:widowControl w:val="0"/>
        <w:spacing w:after="0" w:line="276" w:lineRule="auto"/>
        <w:ind w:left="784"/>
        <w:jc w:val="both"/>
        <w:rPr>
          <w:rFonts w:ascii="Arial" w:eastAsia="Arial" w:hAnsi="Arial" w:cs="Arial"/>
          <w:bCs/>
          <w:color w:val="000000"/>
          <w:sz w:val="18"/>
          <w:szCs w:val="18"/>
          <w:lang w:eastAsia="pl-PL" w:bidi="pl-PL"/>
        </w:rPr>
      </w:pPr>
    </w:p>
    <w:p w14:paraId="09A53E10" w14:textId="77777777" w:rsidR="00AD1A6F" w:rsidRDefault="00AD1A6F" w:rsidP="00AD1A6F">
      <w:pPr>
        <w:pStyle w:val="Akapitzlist"/>
        <w:numPr>
          <w:ilvl w:val="0"/>
          <w:numId w:val="12"/>
        </w:numPr>
        <w:spacing w:line="276" w:lineRule="auto"/>
        <w:jc w:val="both"/>
        <w:rPr>
          <w:rFonts w:ascii="Arial" w:eastAsia="Arial" w:hAnsi="Arial" w:cs="Arial"/>
          <w:bCs/>
          <w:sz w:val="18"/>
          <w:szCs w:val="18"/>
        </w:rPr>
      </w:pPr>
      <w:r w:rsidRPr="00B87CB5">
        <w:rPr>
          <w:rFonts w:ascii="Arial" w:eastAsia="Arial" w:hAnsi="Arial" w:cs="Arial"/>
          <w:bCs/>
          <w:sz w:val="18"/>
          <w:szCs w:val="18"/>
        </w:rPr>
        <w:t>Odbiorcy danych. Odbiorcami Pani/Pana danych osobowych będą osoby lub podmioty, którym udostępniona zostanie dokumentacja postępowania w oparciu o art. 74 Pzp.</w:t>
      </w:r>
      <w:r>
        <w:rPr>
          <w:rFonts w:ascii="Arial" w:eastAsia="Arial" w:hAnsi="Arial" w:cs="Arial"/>
          <w:bCs/>
          <w:sz w:val="18"/>
          <w:szCs w:val="18"/>
        </w:rPr>
        <w:t xml:space="preserve"> </w:t>
      </w:r>
    </w:p>
    <w:p w14:paraId="234A9DAE" w14:textId="77777777" w:rsidR="00AD1A6F" w:rsidRPr="00B87CB5" w:rsidRDefault="00AD1A6F" w:rsidP="00AD1A6F">
      <w:pPr>
        <w:pStyle w:val="Akapitzlist"/>
        <w:spacing w:line="276" w:lineRule="auto"/>
        <w:ind w:left="784"/>
        <w:jc w:val="both"/>
        <w:rPr>
          <w:rFonts w:ascii="Arial" w:eastAsia="Arial" w:hAnsi="Arial" w:cs="Arial"/>
          <w:bCs/>
          <w:sz w:val="18"/>
          <w:szCs w:val="18"/>
        </w:rPr>
      </w:pPr>
    </w:p>
    <w:p w14:paraId="008FDE57" w14:textId="77777777" w:rsidR="00AD1A6F" w:rsidRDefault="00AD1A6F" w:rsidP="00AD1A6F">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2A515B54" w14:textId="77777777" w:rsidR="00AD1A6F" w:rsidRPr="00B46D33" w:rsidRDefault="00AD1A6F" w:rsidP="00AD1A6F">
      <w:pPr>
        <w:spacing w:line="276" w:lineRule="auto"/>
        <w:rPr>
          <w:rFonts w:ascii="Arial" w:eastAsia="Arial" w:hAnsi="Arial" w:cs="Arial"/>
          <w:bCs/>
          <w:sz w:val="18"/>
          <w:szCs w:val="18"/>
        </w:rPr>
      </w:pPr>
    </w:p>
    <w:p w14:paraId="0E296BB1" w14:textId="77777777" w:rsidR="00AD1A6F" w:rsidRPr="00B3064C" w:rsidRDefault="00AD1A6F" w:rsidP="00AD1A6F">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615152E" w14:textId="77777777" w:rsidR="00AD1A6F" w:rsidRPr="00B3064C" w:rsidRDefault="00AD1A6F" w:rsidP="00AD1A6F">
      <w:pPr>
        <w:widowControl w:val="0"/>
        <w:numPr>
          <w:ilvl w:val="0"/>
          <w:numId w:val="1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51DA622C" w14:textId="77777777" w:rsidR="00AD1A6F" w:rsidRPr="00B3064C" w:rsidRDefault="00AD1A6F" w:rsidP="00AD1A6F">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41F5115E" w14:textId="77777777" w:rsidR="00AD1A6F" w:rsidRPr="00B3064C" w:rsidRDefault="00AD1A6F" w:rsidP="00AD1A6F">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71A825C0" w14:textId="77777777" w:rsidR="00AD1A6F" w:rsidRPr="00B3064C" w:rsidRDefault="00AD1A6F" w:rsidP="00AD1A6F">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ABD3873" w14:textId="77777777" w:rsidR="00AD1A6F" w:rsidRPr="00B3064C" w:rsidRDefault="00AD1A6F" w:rsidP="00AD1A6F">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282B7DCD" w14:textId="77777777" w:rsidR="00AD1A6F" w:rsidRPr="00B3064C" w:rsidRDefault="00AD1A6F" w:rsidP="00AD1A6F">
      <w:pPr>
        <w:widowControl w:val="0"/>
        <w:numPr>
          <w:ilvl w:val="0"/>
          <w:numId w:val="1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2785FC23" w14:textId="77777777" w:rsidR="00AD1A6F" w:rsidRPr="00B3064C" w:rsidRDefault="00AD1A6F" w:rsidP="00AD1A6F">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5A269C4F" w14:textId="77777777" w:rsidR="00AD1A6F" w:rsidRPr="00B3064C" w:rsidRDefault="00AD1A6F" w:rsidP="00AD1A6F">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16477B7D" w14:textId="77777777" w:rsidR="00AD1A6F" w:rsidRPr="00B3064C" w:rsidRDefault="00AD1A6F" w:rsidP="00AD1A6F">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4F591664" w14:textId="77777777" w:rsidR="00AD1A6F" w:rsidRPr="00B3064C" w:rsidRDefault="00AD1A6F" w:rsidP="00AD1A6F">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27BCEC12" w14:textId="77777777" w:rsidR="00AD1A6F" w:rsidRPr="00B3064C" w:rsidRDefault="00AD1A6F" w:rsidP="00AD1A6F">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15B93E0A" w14:textId="77777777" w:rsidR="00AD1A6F" w:rsidRPr="00B3064C" w:rsidRDefault="00AD1A6F" w:rsidP="00AD1A6F">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7E8DD4C1" w14:textId="77777777" w:rsidR="00AD1A6F" w:rsidRPr="00B3064C" w:rsidRDefault="00AD1A6F" w:rsidP="00AD1A6F">
      <w:pPr>
        <w:widowControl w:val="0"/>
        <w:spacing w:after="0" w:line="276" w:lineRule="auto"/>
        <w:ind w:left="460"/>
        <w:jc w:val="both"/>
        <w:rPr>
          <w:rFonts w:ascii="Arial" w:eastAsia="Arial" w:hAnsi="Arial" w:cs="Arial"/>
          <w:bCs/>
          <w:color w:val="000000"/>
          <w:sz w:val="18"/>
          <w:szCs w:val="18"/>
          <w:lang w:eastAsia="pl-PL" w:bidi="pl-PL"/>
        </w:rPr>
      </w:pPr>
    </w:p>
    <w:p w14:paraId="2227E920" w14:textId="77777777" w:rsidR="00AD1A6F" w:rsidRPr="00B3064C" w:rsidRDefault="00AD1A6F" w:rsidP="00AD1A6F">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70273196" w14:textId="77777777" w:rsidR="00AD1A6F" w:rsidRPr="00B3064C" w:rsidRDefault="00AD1A6F" w:rsidP="00AD1A6F">
      <w:pPr>
        <w:widowControl w:val="0"/>
        <w:spacing w:after="0" w:line="276" w:lineRule="auto"/>
        <w:ind w:left="460"/>
        <w:jc w:val="both"/>
        <w:rPr>
          <w:rFonts w:ascii="Arial" w:eastAsia="Arial" w:hAnsi="Arial" w:cs="Arial"/>
          <w:bCs/>
          <w:color w:val="000000"/>
          <w:sz w:val="18"/>
          <w:szCs w:val="18"/>
          <w:lang w:eastAsia="pl-PL" w:bidi="pl-PL"/>
        </w:rPr>
      </w:pPr>
    </w:p>
    <w:p w14:paraId="2AA633D7" w14:textId="77777777" w:rsidR="00AD1A6F" w:rsidRPr="00B3064C" w:rsidRDefault="00AD1A6F" w:rsidP="00AD1A6F">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451F8BC2" w14:textId="77777777" w:rsidR="00AD1A6F" w:rsidRPr="00B3064C" w:rsidRDefault="00AD1A6F" w:rsidP="00AD1A6F">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66416458" w14:textId="77777777" w:rsidR="00AD1A6F" w:rsidRPr="00B3064C" w:rsidRDefault="00AD1A6F" w:rsidP="00AD1A6F">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5B3801F" w14:textId="77777777" w:rsidR="00AD1A6F" w:rsidRDefault="00AD1A6F" w:rsidP="00AD1A6F">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2A5D6920"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5C96B050" w14:textId="77777777" w:rsidR="004C27C6" w:rsidRDefault="004C27C6"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1BF6D60A"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677E0377" w14:textId="77777777" w:rsidR="00565DB3"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Niniejsze postępowanie prowadzone jest w trybie podstawowy</w:t>
      </w:r>
      <w:r w:rsidR="00B06D2B">
        <w:rPr>
          <w:rFonts w:ascii="Arial" w:eastAsia="Arial" w:hAnsi="Arial" w:cs="Arial"/>
          <w:bCs/>
          <w:sz w:val="18"/>
          <w:szCs w:val="18"/>
        </w:rPr>
        <w:t>m o jakim stanowi art. 275 pkt 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6857D128" w14:textId="77777777" w:rsidR="00B06D2B" w:rsidRDefault="00B06D2B" w:rsidP="00486993">
      <w:pPr>
        <w:pStyle w:val="Akapitzlist"/>
        <w:numPr>
          <w:ilvl w:val="0"/>
          <w:numId w:val="15"/>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Pr="00565DB3">
        <w:rPr>
          <w:rFonts w:ascii="Arial" w:eastAsia="Arial" w:hAnsi="Arial" w:cs="Arial"/>
          <w:bCs/>
          <w:sz w:val="18"/>
          <w:szCs w:val="18"/>
        </w:rPr>
        <w:t xml:space="preserve"> najkorzystniejszej oferty z możliwością prowadzenia negocjacji.</w:t>
      </w:r>
    </w:p>
    <w:p w14:paraId="0BFFDF13" w14:textId="77777777" w:rsidR="00B06D2B" w:rsidRPr="00DD4DD2" w:rsidRDefault="00B06D2B" w:rsidP="00486993">
      <w:pPr>
        <w:pStyle w:val="Akapitzlist"/>
        <w:numPr>
          <w:ilvl w:val="0"/>
          <w:numId w:val="15"/>
        </w:numPr>
        <w:spacing w:line="276" w:lineRule="auto"/>
        <w:jc w:val="both"/>
        <w:rPr>
          <w:rFonts w:ascii="Arial" w:eastAsia="Arial" w:hAnsi="Arial" w:cs="Arial"/>
          <w:bCs/>
          <w:sz w:val="18"/>
          <w:szCs w:val="18"/>
        </w:rPr>
      </w:pPr>
      <w:r w:rsidRPr="00DD4DD2">
        <w:rPr>
          <w:rFonts w:ascii="Arial" w:eastAsia="Arial" w:hAnsi="Arial" w:cs="Arial"/>
          <w:bCs/>
          <w:sz w:val="18"/>
          <w:szCs w:val="18"/>
        </w:rPr>
        <w:t xml:space="preserve">Na podstawie art. 275 pkt 2 </w:t>
      </w:r>
      <w:r>
        <w:rPr>
          <w:rFonts w:ascii="Arial" w:eastAsia="Arial" w:hAnsi="Arial" w:cs="Arial"/>
          <w:bCs/>
          <w:sz w:val="18"/>
          <w:szCs w:val="18"/>
        </w:rPr>
        <w:t>Pzp</w:t>
      </w:r>
      <w:r w:rsidRPr="00DD4DD2">
        <w:rPr>
          <w:rFonts w:ascii="Arial" w:eastAsia="Arial" w:hAnsi="Arial" w:cs="Arial"/>
          <w:bCs/>
          <w:sz w:val="18"/>
          <w:szCs w:val="18"/>
        </w:rPr>
        <w:t xml:space="preserve"> Zamawiający przewiduje w niniejszym postępowaniu możliwość negocjowania treści ofert w celu ich ulepszenia na następujących zasadach:</w:t>
      </w:r>
    </w:p>
    <w:p w14:paraId="721D92D2"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739687F5"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70EAC400"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796E39E5"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szczegółowe z</w:t>
      </w:r>
      <w:r>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14AFF6D0"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3D9C3D57"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2DE9F9CA"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420834B"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6E597D9B"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3BF06258" w14:textId="675CA5CB" w:rsidR="00565DB3" w:rsidRPr="006E075B" w:rsidRDefault="00A8394E" w:rsidP="00A8394E">
      <w:pPr>
        <w:pStyle w:val="Akapitzlist"/>
        <w:numPr>
          <w:ilvl w:val="0"/>
          <w:numId w:val="15"/>
        </w:numPr>
        <w:spacing w:line="276" w:lineRule="auto"/>
        <w:jc w:val="both"/>
        <w:rPr>
          <w:rFonts w:ascii="Arial" w:eastAsia="Arial" w:hAnsi="Arial" w:cs="Arial"/>
          <w:sz w:val="18"/>
          <w:szCs w:val="18"/>
        </w:rPr>
      </w:pPr>
      <w:r w:rsidRPr="00A8394E">
        <w:rPr>
          <w:rFonts w:ascii="Arial" w:eastAsia="Arial" w:hAnsi="Arial" w:cs="Arial"/>
          <w:bCs/>
          <w:sz w:val="18"/>
          <w:szCs w:val="18"/>
          <w:u w:val="single"/>
        </w:rPr>
        <w:t>W związku  rodzajem zamówienia (dostawy)</w:t>
      </w:r>
      <w:r>
        <w:rPr>
          <w:rFonts w:ascii="Arial" w:eastAsia="Arial" w:hAnsi="Arial" w:cs="Arial"/>
          <w:bCs/>
          <w:sz w:val="18"/>
          <w:szCs w:val="18"/>
        </w:rPr>
        <w:t xml:space="preserve"> Zamawiający nie stawia w</w:t>
      </w:r>
      <w:r w:rsidR="004C27C6" w:rsidRPr="00565DB3">
        <w:rPr>
          <w:rFonts w:ascii="Arial" w:eastAsia="Arial" w:hAnsi="Arial" w:cs="Arial"/>
          <w:bCs/>
          <w:sz w:val="18"/>
          <w:szCs w:val="18"/>
        </w:rPr>
        <w:t>ymaga</w:t>
      </w:r>
      <w:r>
        <w:rPr>
          <w:rFonts w:ascii="Arial" w:eastAsia="Arial" w:hAnsi="Arial" w:cs="Arial"/>
          <w:bCs/>
          <w:sz w:val="18"/>
          <w:szCs w:val="18"/>
        </w:rPr>
        <w:t>ń</w:t>
      </w:r>
      <w:r w:rsidR="004C27C6" w:rsidRPr="00565DB3">
        <w:rPr>
          <w:rFonts w:ascii="Arial" w:eastAsia="Arial" w:hAnsi="Arial" w:cs="Arial"/>
          <w:bCs/>
          <w:sz w:val="18"/>
          <w:szCs w:val="18"/>
        </w:rPr>
        <w:t xml:space="preserve"> związan</w:t>
      </w:r>
      <w:r>
        <w:rPr>
          <w:rFonts w:ascii="Arial" w:eastAsia="Arial" w:hAnsi="Arial" w:cs="Arial"/>
          <w:bCs/>
          <w:sz w:val="18"/>
          <w:szCs w:val="18"/>
        </w:rPr>
        <w:t>ych</w:t>
      </w:r>
      <w:r w:rsidR="004C27C6" w:rsidRPr="00565DB3">
        <w:rPr>
          <w:rFonts w:ascii="Arial" w:eastAsia="Arial" w:hAnsi="Arial" w:cs="Arial"/>
          <w:bCs/>
          <w:sz w:val="18"/>
          <w:szCs w:val="18"/>
        </w:rPr>
        <w:t xml:space="preserv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004C27C6" w:rsidRPr="00565DB3">
        <w:rPr>
          <w:rFonts w:ascii="Arial" w:eastAsia="Arial" w:hAnsi="Arial" w:cs="Arial"/>
          <w:bCs/>
          <w:sz w:val="18"/>
          <w:szCs w:val="18"/>
        </w:rPr>
        <w:t xml:space="preserve">1974 r. - Kodeks pracy (Dz. U. z </w:t>
      </w:r>
      <w:r w:rsidR="00FC6AE0">
        <w:rPr>
          <w:rFonts w:ascii="Arial" w:eastAsia="Arial" w:hAnsi="Arial" w:cs="Arial"/>
          <w:bCs/>
          <w:sz w:val="18"/>
          <w:szCs w:val="18"/>
        </w:rPr>
        <w:t>1974</w:t>
      </w:r>
      <w:r w:rsidR="00AF10D4">
        <w:rPr>
          <w:rFonts w:ascii="Arial" w:eastAsia="Arial" w:hAnsi="Arial" w:cs="Arial"/>
          <w:bCs/>
          <w:sz w:val="18"/>
          <w:szCs w:val="18"/>
        </w:rPr>
        <w:t xml:space="preserve"> r,. Nr 141 poz. 1320 </w:t>
      </w:r>
      <w:r w:rsidR="00027A33">
        <w:rPr>
          <w:rFonts w:ascii="Arial" w:eastAsia="Arial" w:hAnsi="Arial" w:cs="Arial"/>
          <w:bCs/>
          <w:sz w:val="18"/>
          <w:szCs w:val="18"/>
        </w:rPr>
        <w:t>z późn. zm.</w:t>
      </w:r>
      <w:r w:rsidR="004C27C6" w:rsidRPr="00565DB3">
        <w:rPr>
          <w:rFonts w:ascii="Arial" w:eastAsia="Arial" w:hAnsi="Arial" w:cs="Arial"/>
          <w:bCs/>
          <w:sz w:val="18"/>
          <w:szCs w:val="18"/>
        </w:rPr>
        <w:t>)</w:t>
      </w:r>
      <w:r>
        <w:rPr>
          <w:rFonts w:ascii="Arial" w:eastAsia="Arial" w:hAnsi="Arial" w:cs="Arial"/>
          <w:bCs/>
          <w:sz w:val="18"/>
          <w:szCs w:val="18"/>
        </w:rPr>
        <w:t>.</w:t>
      </w:r>
    </w:p>
    <w:p w14:paraId="0FF9A263" w14:textId="77777777" w:rsidR="004C27C6"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3DA1ACED" w14:textId="32C19C67" w:rsidR="0011715B" w:rsidRPr="00C77421" w:rsidRDefault="0011715B" w:rsidP="005C0369">
      <w:pPr>
        <w:pStyle w:val="Akapitzlist"/>
        <w:numPr>
          <w:ilvl w:val="0"/>
          <w:numId w:val="15"/>
        </w:numPr>
        <w:spacing w:line="276" w:lineRule="auto"/>
        <w:jc w:val="both"/>
        <w:rPr>
          <w:rFonts w:ascii="Arial" w:eastAsia="Arial" w:hAnsi="Arial" w:cs="Arial"/>
          <w:bCs/>
          <w:sz w:val="18"/>
          <w:szCs w:val="18"/>
        </w:rPr>
      </w:pPr>
      <w:r w:rsidRPr="00C77421">
        <w:rPr>
          <w:rFonts w:ascii="Arial" w:eastAsia="Arial" w:hAnsi="Arial" w:cs="Arial"/>
          <w:bCs/>
          <w:color w:val="auto"/>
          <w:sz w:val="18"/>
          <w:szCs w:val="18"/>
        </w:rPr>
        <w:t xml:space="preserve">Niniejsze postępowanie jest realizowane w ramach </w:t>
      </w:r>
      <w:r w:rsidRPr="00C77421">
        <w:rPr>
          <w:rFonts w:ascii="Arial" w:hAnsi="Arial" w:cs="Arial"/>
          <w:bCs/>
          <w:sz w:val="18"/>
          <w:szCs w:val="18"/>
        </w:rPr>
        <w:t xml:space="preserve">Projektu dofinansowanego </w:t>
      </w:r>
      <w:r w:rsidR="00C77421" w:rsidRPr="00C77421">
        <w:rPr>
          <w:rFonts w:ascii="Arial" w:hAnsi="Arial" w:cs="Arial"/>
          <w:bCs/>
          <w:sz w:val="18"/>
          <w:szCs w:val="18"/>
        </w:rPr>
        <w:t>z Państwowego Funduszu Rehabilitacji Osób Niepełnosprawnych  w ramach „Programu wyrównywania różnic między regionami III"  w obszarze D.</w:t>
      </w:r>
    </w:p>
    <w:p w14:paraId="76D77053" w14:textId="77777777" w:rsidR="007F140E" w:rsidRDefault="007F140E" w:rsidP="007F140E">
      <w:pPr>
        <w:keepNext/>
        <w:keepLines/>
        <w:widowControl w:val="0"/>
        <w:spacing w:after="0" w:line="276" w:lineRule="auto"/>
        <w:ind w:left="284"/>
        <w:outlineLvl w:val="3"/>
        <w:rPr>
          <w:rFonts w:ascii="Arial" w:eastAsia="Arial" w:hAnsi="Arial" w:cs="Arial"/>
          <w:b/>
          <w:bCs/>
          <w:color w:val="000000"/>
          <w:szCs w:val="20"/>
          <w:lang w:eastAsia="pl-PL" w:bidi="pl-PL"/>
        </w:rPr>
      </w:pPr>
    </w:p>
    <w:p w14:paraId="41FD217B" w14:textId="77777777" w:rsidR="00BD56AE"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26FA32F1"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6781176C" w14:textId="77777777" w:rsidR="00D066F3" w:rsidRPr="00D066F3" w:rsidRDefault="00D066F3" w:rsidP="00486993">
      <w:pPr>
        <w:widowControl w:val="0"/>
        <w:numPr>
          <w:ilvl w:val="0"/>
          <w:numId w:val="45"/>
        </w:numPr>
        <w:tabs>
          <w:tab w:val="left" w:pos="304"/>
        </w:tabs>
        <w:spacing w:after="212" w:line="200"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Przedmiot zamówienia.</w:t>
      </w:r>
    </w:p>
    <w:p w14:paraId="330406B0" w14:textId="538D86A6" w:rsidR="00A8394E" w:rsidRPr="009F5AD2" w:rsidRDefault="00D066F3" w:rsidP="00F9394A">
      <w:pPr>
        <w:pStyle w:val="Akapitzlist"/>
        <w:numPr>
          <w:ilvl w:val="0"/>
          <w:numId w:val="46"/>
        </w:numPr>
        <w:spacing w:after="140" w:line="274" w:lineRule="exact"/>
        <w:ind w:left="284" w:hanging="284"/>
        <w:jc w:val="both"/>
        <w:rPr>
          <w:rFonts w:ascii="Arial" w:eastAsia="Arial" w:hAnsi="Arial" w:cs="Arial"/>
          <w:sz w:val="18"/>
          <w:szCs w:val="18"/>
        </w:rPr>
      </w:pPr>
      <w:r w:rsidRPr="009F5AD2">
        <w:rPr>
          <w:rFonts w:ascii="Arial" w:eastAsia="Arial" w:hAnsi="Arial" w:cs="Arial"/>
          <w:sz w:val="18"/>
          <w:szCs w:val="18"/>
        </w:rPr>
        <w:t xml:space="preserve">Przedmiotem zamówienia jest </w:t>
      </w:r>
      <w:r w:rsidR="005462D0" w:rsidRPr="009F5AD2">
        <w:rPr>
          <w:rFonts w:ascii="Arial" w:eastAsia="Arial" w:hAnsi="Arial" w:cs="Arial"/>
          <w:sz w:val="18"/>
          <w:szCs w:val="18"/>
        </w:rPr>
        <w:t>dostawa</w:t>
      </w:r>
      <w:r w:rsidR="003A44A0">
        <w:rPr>
          <w:rFonts w:ascii="Arial" w:eastAsia="Arial" w:hAnsi="Arial" w:cs="Arial"/>
          <w:sz w:val="18"/>
          <w:szCs w:val="18"/>
        </w:rPr>
        <w:t xml:space="preserve"> </w:t>
      </w:r>
      <w:r w:rsidR="003A44A0" w:rsidRPr="003A44A0">
        <w:rPr>
          <w:rFonts w:ascii="Arial" w:eastAsia="Arial" w:hAnsi="Arial" w:cs="Arial"/>
          <w:sz w:val="18"/>
          <w:szCs w:val="18"/>
        </w:rPr>
        <w:t xml:space="preserve">fabrycznie nowej ładowarki teleskopowej o udźwigu min. 2500 kg i wysokości  podnoszenia min. </w:t>
      </w:r>
      <w:r w:rsidR="00D4422A">
        <w:rPr>
          <w:rFonts w:ascii="Arial" w:eastAsia="Arial" w:hAnsi="Arial" w:cs="Arial"/>
          <w:sz w:val="18"/>
          <w:szCs w:val="18"/>
        </w:rPr>
        <w:t>5,9</w:t>
      </w:r>
      <w:r w:rsidR="003A44A0" w:rsidRPr="003A44A0">
        <w:rPr>
          <w:rFonts w:ascii="Arial" w:eastAsia="Arial" w:hAnsi="Arial" w:cs="Arial"/>
          <w:sz w:val="18"/>
          <w:szCs w:val="18"/>
        </w:rPr>
        <w:t xml:space="preserve"> m, wyposażona w osprzęt roboczy (łyżka, widły), napęd kołowy.</w:t>
      </w:r>
    </w:p>
    <w:p w14:paraId="02E594EF" w14:textId="77777777" w:rsidR="00D066F3" w:rsidRPr="00D066F3" w:rsidRDefault="00D066F3" w:rsidP="00254497">
      <w:pPr>
        <w:widowControl w:val="0"/>
        <w:numPr>
          <w:ilvl w:val="0"/>
          <w:numId w:val="46"/>
        </w:numPr>
        <w:spacing w:after="244" w:line="240" w:lineRule="exact"/>
        <w:ind w:left="284" w:hanging="284"/>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Szczegółowy opis przedmiotu zamówienia oraz jego zakres określono w Opisie Przedmiotu Zamówienia stanowiącym Załącznik nr 5 do SWZ.</w:t>
      </w:r>
    </w:p>
    <w:p w14:paraId="3C8F5796"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 xml:space="preserve">Rodzaj zamówienia: </w:t>
      </w:r>
      <w:r w:rsidRPr="00D066F3">
        <w:rPr>
          <w:rFonts w:ascii="Arial" w:eastAsia="Arial" w:hAnsi="Arial" w:cs="Arial"/>
          <w:color w:val="000000"/>
          <w:sz w:val="18"/>
          <w:szCs w:val="18"/>
          <w:lang w:eastAsia="pl-PL" w:bidi="pl-PL"/>
        </w:rPr>
        <w:t>dostawy</w:t>
      </w:r>
    </w:p>
    <w:p w14:paraId="621FE943" w14:textId="77777777" w:rsidR="00D066F3" w:rsidRPr="00D066F3" w:rsidRDefault="00D066F3" w:rsidP="00121F3F">
      <w:pPr>
        <w:widowControl w:val="0"/>
        <w:numPr>
          <w:ilvl w:val="0"/>
          <w:numId w:val="45"/>
        </w:numPr>
        <w:spacing w:after="0" w:line="235" w:lineRule="exact"/>
        <w:ind w:left="284" w:hanging="284"/>
        <w:rPr>
          <w:rFonts w:ascii="Arial" w:eastAsia="Arial" w:hAnsi="Arial" w:cs="Arial"/>
          <w:color w:val="000000"/>
          <w:sz w:val="18"/>
          <w:szCs w:val="18"/>
          <w:lang w:eastAsia="pl-PL" w:bidi="pl-PL"/>
        </w:rPr>
      </w:pPr>
      <w:r w:rsidRPr="00D066F3">
        <w:rPr>
          <w:rFonts w:ascii="Arial" w:eastAsia="Arial" w:hAnsi="Arial" w:cs="Arial"/>
          <w:b/>
          <w:bCs/>
          <w:color w:val="000000"/>
          <w:sz w:val="18"/>
          <w:szCs w:val="18"/>
          <w:lang w:eastAsia="pl-PL" w:bidi="pl-PL"/>
        </w:rPr>
        <w:t xml:space="preserve">Nazwy i kody </w:t>
      </w:r>
      <w:r w:rsidRPr="00D066F3">
        <w:rPr>
          <w:rFonts w:ascii="Arial" w:eastAsia="Arial" w:hAnsi="Arial" w:cs="Arial"/>
          <w:color w:val="000000"/>
          <w:sz w:val="18"/>
          <w:szCs w:val="18"/>
          <w:lang w:eastAsia="pl-PL" w:bidi="pl-PL"/>
        </w:rPr>
        <w:t>dotyczące przedmiotu zamówienia zgodnie z nomenklaturą określoną we Wspólnym Słowniku</w:t>
      </w:r>
    </w:p>
    <w:p w14:paraId="7D44A307" w14:textId="1AA0C54F" w:rsidR="00D066F3" w:rsidRDefault="00121F3F" w:rsidP="00121F3F">
      <w:pPr>
        <w:widowControl w:val="0"/>
        <w:spacing w:after="229" w:line="235" w:lineRule="exact"/>
        <w:ind w:left="284" w:hanging="284"/>
        <w:rPr>
          <w:rFonts w:ascii="Arial" w:eastAsia="Arial" w:hAnsi="Arial" w:cs="Arial"/>
          <w:b/>
          <w:bCs/>
          <w:color w:val="000000"/>
          <w:sz w:val="18"/>
          <w:szCs w:val="18"/>
          <w:lang w:eastAsia="pl-PL" w:bidi="pl-PL"/>
        </w:rPr>
      </w:pPr>
      <w:r>
        <w:rPr>
          <w:rFonts w:ascii="Arial" w:eastAsia="Arial" w:hAnsi="Arial" w:cs="Arial"/>
          <w:color w:val="000000"/>
          <w:sz w:val="18"/>
          <w:szCs w:val="18"/>
          <w:lang w:eastAsia="pl-PL" w:bidi="pl-PL"/>
        </w:rPr>
        <w:tab/>
      </w:r>
      <w:r w:rsidR="00D066F3" w:rsidRPr="00D066F3">
        <w:rPr>
          <w:rFonts w:ascii="Arial" w:eastAsia="Arial" w:hAnsi="Arial" w:cs="Arial"/>
          <w:color w:val="000000"/>
          <w:sz w:val="18"/>
          <w:szCs w:val="18"/>
          <w:lang w:eastAsia="pl-PL" w:bidi="pl-PL"/>
        </w:rPr>
        <w:t xml:space="preserve">Zamówień </w:t>
      </w:r>
      <w:r w:rsidR="00D066F3" w:rsidRPr="00D066F3">
        <w:rPr>
          <w:rFonts w:ascii="Arial" w:eastAsia="Arial" w:hAnsi="Arial" w:cs="Arial"/>
          <w:b/>
          <w:bCs/>
          <w:color w:val="000000"/>
          <w:sz w:val="18"/>
          <w:szCs w:val="18"/>
          <w:lang w:eastAsia="pl-PL" w:bidi="pl-PL"/>
        </w:rPr>
        <w:t>(CPV):</w:t>
      </w:r>
    </w:p>
    <w:p w14:paraId="239443C7" w14:textId="0C53024D" w:rsidR="00A8394E" w:rsidRDefault="00121F3F" w:rsidP="00A8394E">
      <w:pPr>
        <w:widowControl w:val="0"/>
        <w:tabs>
          <w:tab w:val="left" w:pos="304"/>
        </w:tabs>
        <w:spacing w:after="0" w:line="235" w:lineRule="exact"/>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ab/>
      </w:r>
      <w:r w:rsidRPr="00121F3F">
        <w:rPr>
          <w:rFonts w:ascii="Arial" w:eastAsia="Arial" w:hAnsi="Arial" w:cs="Arial"/>
          <w:color w:val="000000"/>
          <w:sz w:val="18"/>
          <w:szCs w:val="18"/>
          <w:lang w:eastAsia="pl-PL" w:bidi="pl-PL"/>
        </w:rPr>
        <w:t>31158000-8</w:t>
      </w:r>
      <w:r>
        <w:rPr>
          <w:rFonts w:ascii="Arial" w:eastAsia="Arial" w:hAnsi="Arial" w:cs="Arial"/>
          <w:color w:val="000000"/>
          <w:sz w:val="18"/>
          <w:szCs w:val="18"/>
          <w:lang w:eastAsia="pl-PL" w:bidi="pl-PL"/>
        </w:rPr>
        <w:t>: Ładowarki</w:t>
      </w:r>
    </w:p>
    <w:p w14:paraId="265B0171" w14:textId="77777777" w:rsidR="00121F3F" w:rsidRDefault="00121F3F" w:rsidP="00A8394E">
      <w:pPr>
        <w:widowControl w:val="0"/>
        <w:tabs>
          <w:tab w:val="left" w:pos="304"/>
        </w:tabs>
        <w:spacing w:after="0" w:line="235" w:lineRule="exact"/>
        <w:rPr>
          <w:rFonts w:ascii="Arial" w:eastAsia="Arial" w:hAnsi="Arial" w:cs="Arial"/>
          <w:bCs/>
          <w:color w:val="000000"/>
          <w:sz w:val="18"/>
          <w:szCs w:val="18"/>
          <w:lang w:eastAsia="pl-PL" w:bidi="pl-PL"/>
        </w:rPr>
      </w:pPr>
    </w:p>
    <w:p w14:paraId="7E74CF52"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Opis przedmiotu zamówienia i wymagania jakościowe.</w:t>
      </w:r>
    </w:p>
    <w:p w14:paraId="62427772" w14:textId="77777777" w:rsidR="00D066F3" w:rsidRPr="00D066F3" w:rsidRDefault="00D066F3" w:rsidP="00D066F3">
      <w:pPr>
        <w:widowControl w:val="0"/>
        <w:spacing w:after="0" w:line="200" w:lineRule="exact"/>
        <w:ind w:left="680"/>
        <w:rPr>
          <w:rFonts w:ascii="Arial" w:eastAsia="Arial" w:hAnsi="Arial" w:cs="Arial"/>
          <w:color w:val="000000"/>
          <w:sz w:val="18"/>
          <w:szCs w:val="18"/>
          <w:lang w:eastAsia="pl-PL" w:bidi="pl-PL"/>
        </w:rPr>
      </w:pPr>
    </w:p>
    <w:p w14:paraId="2AED3798"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szczegółowy opis przedmiotu zamówienia stanowi załącznik nr 5 pn.: Opis przedmiotu zamówienia,</w:t>
      </w:r>
    </w:p>
    <w:p w14:paraId="697A7A43" w14:textId="77777777" w:rsidR="00D066F3" w:rsidRPr="00D066F3" w:rsidRDefault="00D066F3" w:rsidP="00D066F3">
      <w:pPr>
        <w:widowControl w:val="0"/>
        <w:spacing w:after="0" w:line="276" w:lineRule="auto"/>
        <w:ind w:left="720"/>
        <w:jc w:val="both"/>
        <w:rPr>
          <w:rFonts w:ascii="Arial" w:eastAsia="Arial" w:hAnsi="Arial" w:cs="Arial"/>
          <w:color w:val="000000"/>
          <w:sz w:val="18"/>
          <w:szCs w:val="18"/>
          <w:lang w:eastAsia="pl-PL" w:bidi="pl-PL"/>
        </w:rPr>
      </w:pPr>
    </w:p>
    <w:p w14:paraId="1AB15773"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20749AF7" w14:textId="77777777" w:rsidR="00D066F3" w:rsidRPr="00D066F3" w:rsidRDefault="00D066F3" w:rsidP="00D066F3">
      <w:pPr>
        <w:widowControl w:val="0"/>
        <w:spacing w:after="0" w:line="276" w:lineRule="auto"/>
        <w:ind w:left="720"/>
        <w:contextualSpacing/>
        <w:rPr>
          <w:rFonts w:ascii="Courier New" w:eastAsia="Courier New" w:hAnsi="Courier New" w:cs="Courier New"/>
          <w:color w:val="000000"/>
          <w:sz w:val="24"/>
          <w:szCs w:val="24"/>
          <w:lang w:eastAsia="pl-PL" w:bidi="pl-PL"/>
        </w:rPr>
      </w:pPr>
    </w:p>
    <w:p w14:paraId="3469B472"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w:t>
      </w:r>
      <w:r w:rsidR="006120EA">
        <w:rPr>
          <w:rFonts w:ascii="Arial" w:eastAsia="Arial" w:hAnsi="Arial" w:cs="Arial"/>
          <w:color w:val="000000"/>
          <w:sz w:val="18"/>
          <w:szCs w:val="18"/>
          <w:lang w:eastAsia="pl-PL" w:bidi="pl-PL"/>
        </w:rPr>
        <w:t xml:space="preserve"> technicznych, o których mowa w </w:t>
      </w:r>
      <w:r w:rsidRPr="00D066F3">
        <w:rPr>
          <w:rFonts w:ascii="Arial" w:eastAsia="Arial" w:hAnsi="Arial" w:cs="Arial"/>
          <w:color w:val="000000"/>
          <w:sz w:val="18"/>
          <w:szCs w:val="18"/>
          <w:lang w:eastAsia="pl-PL" w:bidi="pl-PL"/>
        </w:rPr>
        <w:t>art. 101 ust. 1 pkt 2 i ust. 3 Pzp, dopuszcza rozwiązania równoważne opisywanym;</w:t>
      </w:r>
      <w:r w:rsidRPr="00D066F3">
        <w:rPr>
          <w:rFonts w:ascii="Arial" w:eastAsia="Arial" w:hAnsi="Arial" w:cs="Arial"/>
          <w:color w:val="000000"/>
          <w:sz w:val="18"/>
          <w:szCs w:val="18"/>
          <w:lang w:eastAsia="pl-PL" w:bidi="pl-PL"/>
        </w:rPr>
        <w:br/>
      </w:r>
    </w:p>
    <w:p w14:paraId="563C5487" w14:textId="647B2FF4" w:rsid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ilekroć w opisie przedmiotu zamówienia podane są wskazania dotyczące okreś</w:t>
      </w:r>
      <w:r w:rsidR="006120EA">
        <w:rPr>
          <w:rFonts w:ascii="Arial" w:eastAsia="Arial" w:hAnsi="Arial" w:cs="Arial"/>
          <w:color w:val="000000"/>
          <w:sz w:val="18"/>
          <w:szCs w:val="18"/>
          <w:lang w:eastAsia="pl-PL" w:bidi="pl-PL"/>
        </w:rPr>
        <w:t xml:space="preserve">lonej (marki, znaku towarowego, </w:t>
      </w:r>
      <w:r w:rsidRPr="00D066F3">
        <w:rPr>
          <w:rFonts w:ascii="Arial" w:eastAsia="Arial" w:hAnsi="Arial" w:cs="Arial"/>
          <w:color w:val="000000"/>
          <w:sz w:val="18"/>
          <w:szCs w:val="18"/>
          <w:lang w:eastAsia="pl-PL" w:bidi="pl-PL"/>
        </w:rPr>
        <w:t>producenta, dostawcy, materiałów lub norm, o których mowa w art. 101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dostaw zgodnie z SWZ oraz zapewnią uzyskanie parametrów nie gorszych od założonych w dokumentach niniejszego postępowania;</w:t>
      </w:r>
    </w:p>
    <w:p w14:paraId="501D0F3B" w14:textId="77777777" w:rsidR="0036283C" w:rsidRDefault="0036283C" w:rsidP="0036283C">
      <w:pPr>
        <w:widowControl w:val="0"/>
        <w:spacing w:after="0" w:line="276" w:lineRule="auto"/>
        <w:ind w:left="720"/>
        <w:jc w:val="both"/>
        <w:rPr>
          <w:rFonts w:ascii="Arial" w:eastAsia="Arial" w:hAnsi="Arial" w:cs="Arial"/>
          <w:color w:val="000000"/>
          <w:sz w:val="18"/>
          <w:szCs w:val="18"/>
          <w:lang w:eastAsia="pl-PL" w:bidi="pl-PL"/>
        </w:rPr>
      </w:pPr>
    </w:p>
    <w:p w14:paraId="1EC44BDC" w14:textId="77777777" w:rsidR="00C1672D" w:rsidRPr="00D066F3" w:rsidRDefault="00C1672D" w:rsidP="00C1672D">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informuje, że opisanych w Załączniku nr 5 – Opisie przedmiotu zamówienia pozycji nie należy identyfikować wprost jako konkretnych pozycji sprzętowych dostępnych na rynku. Podane przez Zamawiającego wymiary i parametry mają charakter przybliżony.</w:t>
      </w:r>
    </w:p>
    <w:p w14:paraId="3BE0164D" w14:textId="77777777" w:rsidR="00C1672D" w:rsidRPr="00D066F3" w:rsidRDefault="00C1672D" w:rsidP="0036283C">
      <w:pPr>
        <w:widowControl w:val="0"/>
        <w:spacing w:after="0" w:line="276" w:lineRule="auto"/>
        <w:ind w:left="720"/>
        <w:jc w:val="both"/>
        <w:rPr>
          <w:rFonts w:ascii="Arial" w:eastAsia="Arial" w:hAnsi="Arial" w:cs="Arial"/>
          <w:color w:val="000000"/>
          <w:sz w:val="18"/>
          <w:szCs w:val="18"/>
          <w:lang w:eastAsia="pl-PL" w:bidi="pl-PL"/>
        </w:rPr>
      </w:pPr>
    </w:p>
    <w:p w14:paraId="63839416" w14:textId="77777777" w:rsidR="00D066F3" w:rsidRPr="00D066F3" w:rsidRDefault="00D066F3" w:rsidP="00254497">
      <w:pPr>
        <w:widowControl w:val="0"/>
        <w:numPr>
          <w:ilvl w:val="0"/>
          <w:numId w:val="45"/>
        </w:numPr>
        <w:spacing w:after="0" w:line="200" w:lineRule="exact"/>
        <w:ind w:left="336" w:hanging="308"/>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Opis części zamówienia w przypadku dopuszczenia składania ofert częściowych. Informacja dotycząca ofert wariantowych.</w:t>
      </w:r>
    </w:p>
    <w:p w14:paraId="49D4F00D" w14:textId="77777777" w:rsidR="00D066F3" w:rsidRPr="00D066F3" w:rsidRDefault="00D066F3" w:rsidP="00254497">
      <w:pPr>
        <w:widowControl w:val="0"/>
        <w:spacing w:after="0" w:line="235" w:lineRule="exact"/>
        <w:ind w:left="567" w:hanging="283"/>
        <w:rPr>
          <w:rFonts w:ascii="Arial" w:eastAsia="Arial" w:hAnsi="Arial" w:cs="Arial"/>
          <w:color w:val="000000"/>
          <w:sz w:val="18"/>
          <w:szCs w:val="18"/>
          <w:lang w:eastAsia="pl-PL" w:bidi="pl-PL"/>
        </w:rPr>
      </w:pPr>
    </w:p>
    <w:p w14:paraId="0909F752" w14:textId="78357F4E" w:rsidR="00D066F3" w:rsidRPr="0009104E" w:rsidRDefault="00D066F3" w:rsidP="00254497">
      <w:pPr>
        <w:widowControl w:val="0"/>
        <w:numPr>
          <w:ilvl w:val="0"/>
          <w:numId w:val="47"/>
        </w:numPr>
        <w:spacing w:after="0" w:line="235" w:lineRule="exact"/>
        <w:ind w:left="567" w:hanging="283"/>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 xml:space="preserve">Zamawiający </w:t>
      </w:r>
      <w:r w:rsidR="0009104E" w:rsidRPr="00F468A9">
        <w:rPr>
          <w:rFonts w:ascii="Arial" w:eastAsia="Arial" w:hAnsi="Arial" w:cs="Arial"/>
          <w:color w:val="000000"/>
          <w:sz w:val="18"/>
          <w:szCs w:val="18"/>
          <w:u w:val="single"/>
          <w:lang w:eastAsia="pl-PL" w:bidi="pl-PL"/>
        </w:rPr>
        <w:t xml:space="preserve">nie dopuszcza </w:t>
      </w:r>
      <w:r w:rsidR="00702ED5" w:rsidRPr="00F468A9">
        <w:rPr>
          <w:rFonts w:ascii="Arial" w:eastAsia="Arial" w:hAnsi="Arial" w:cs="Arial"/>
          <w:color w:val="000000"/>
          <w:sz w:val="18"/>
          <w:szCs w:val="18"/>
          <w:u w:val="single"/>
          <w:lang w:eastAsia="pl-PL" w:bidi="pl-PL"/>
        </w:rPr>
        <w:t xml:space="preserve">możliwości </w:t>
      </w:r>
      <w:r w:rsidR="0009104E" w:rsidRPr="00F468A9">
        <w:rPr>
          <w:rFonts w:ascii="Arial" w:eastAsia="Arial" w:hAnsi="Arial" w:cs="Arial"/>
          <w:color w:val="000000"/>
          <w:sz w:val="18"/>
          <w:szCs w:val="18"/>
          <w:u w:val="single"/>
          <w:lang w:eastAsia="pl-PL" w:bidi="pl-PL"/>
        </w:rPr>
        <w:t>składania ofert częściowych.</w:t>
      </w:r>
    </w:p>
    <w:p w14:paraId="5E61BB09" w14:textId="77777777" w:rsidR="0009104E" w:rsidRPr="0009104E" w:rsidRDefault="0009104E" w:rsidP="00254497">
      <w:pPr>
        <w:widowControl w:val="0"/>
        <w:numPr>
          <w:ilvl w:val="0"/>
          <w:numId w:val="47"/>
        </w:numPr>
        <w:spacing w:after="0" w:line="235" w:lineRule="exact"/>
        <w:ind w:left="567" w:hanging="283"/>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Uzasadnienie braku podziału zamówienia na części:</w:t>
      </w:r>
    </w:p>
    <w:p w14:paraId="66513597" w14:textId="77777777" w:rsidR="0009104E" w:rsidRPr="0009104E" w:rsidRDefault="0009104E" w:rsidP="0009104E">
      <w:pPr>
        <w:widowControl w:val="0"/>
        <w:spacing w:after="0" w:line="235" w:lineRule="exact"/>
        <w:ind w:left="567"/>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5481BC38" w14:textId="77777777" w:rsidR="00D066F3" w:rsidRPr="00D066F3" w:rsidRDefault="00D066F3" w:rsidP="00254497">
      <w:pPr>
        <w:widowControl w:val="0"/>
        <w:numPr>
          <w:ilvl w:val="0"/>
          <w:numId w:val="47"/>
        </w:numPr>
        <w:spacing w:after="236" w:line="235" w:lineRule="exact"/>
        <w:ind w:left="567" w:hanging="283"/>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nie dopuszcza możliwości składania ofert wariantowych.</w:t>
      </w:r>
    </w:p>
    <w:p w14:paraId="101E8C6F" w14:textId="77777777" w:rsidR="00D066F3" w:rsidRPr="00D066F3" w:rsidRDefault="00D066F3" w:rsidP="00486993">
      <w:pPr>
        <w:widowControl w:val="0"/>
        <w:numPr>
          <w:ilvl w:val="0"/>
          <w:numId w:val="45"/>
        </w:numPr>
        <w:tabs>
          <w:tab w:val="left" w:pos="297"/>
        </w:tabs>
        <w:spacing w:after="0" w:line="200"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Prawo opcji</w:t>
      </w:r>
    </w:p>
    <w:p w14:paraId="7EFE3ADD" w14:textId="77777777" w:rsidR="00D066F3" w:rsidRDefault="00D066F3" w:rsidP="00D066F3">
      <w:pPr>
        <w:widowControl w:val="0"/>
        <w:spacing w:after="203" w:line="200" w:lineRule="exact"/>
        <w:ind w:left="320"/>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nie przewiduje opcji w postępowaniu.</w:t>
      </w:r>
    </w:p>
    <w:p w14:paraId="39A8B1CC" w14:textId="77777777" w:rsidR="00B55681" w:rsidRPr="00D066F3" w:rsidRDefault="00B55681" w:rsidP="00D066F3">
      <w:pPr>
        <w:widowControl w:val="0"/>
        <w:spacing w:after="203" w:line="200" w:lineRule="exact"/>
        <w:ind w:left="320"/>
        <w:rPr>
          <w:rFonts w:ascii="Arial" w:eastAsia="Arial" w:hAnsi="Arial" w:cs="Arial"/>
          <w:color w:val="000000"/>
          <w:sz w:val="18"/>
          <w:szCs w:val="18"/>
          <w:lang w:eastAsia="pl-PL" w:bidi="pl-PL"/>
        </w:rPr>
      </w:pPr>
    </w:p>
    <w:p w14:paraId="7C53878B" w14:textId="77777777" w:rsidR="006E075B" w:rsidRPr="006E075B"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bookmarkStart w:id="1" w:name="bookmark25"/>
      <w:r>
        <w:rPr>
          <w:rFonts w:ascii="Arial" w:eastAsia="Arial" w:hAnsi="Arial" w:cs="Arial"/>
          <w:b/>
          <w:bCs/>
          <w:color w:val="000000"/>
          <w:szCs w:val="20"/>
          <w:lang w:eastAsia="pl-PL" w:bidi="pl-PL"/>
        </w:rPr>
        <w:t>Wizja lokalna</w:t>
      </w:r>
    </w:p>
    <w:p w14:paraId="2B83D56F" w14:textId="77777777" w:rsidR="006E075B" w:rsidRPr="00BD56AE" w:rsidRDefault="006E075B" w:rsidP="00BD56AE">
      <w:pPr>
        <w:widowControl w:val="0"/>
        <w:spacing w:after="0" w:line="276" w:lineRule="auto"/>
        <w:ind w:left="602"/>
        <w:jc w:val="both"/>
        <w:rPr>
          <w:rFonts w:ascii="Arial" w:eastAsia="Arial" w:hAnsi="Arial" w:cs="Arial"/>
          <w:color w:val="000000"/>
          <w:sz w:val="18"/>
          <w:szCs w:val="18"/>
          <w:lang w:eastAsia="pl-PL" w:bidi="pl-PL"/>
        </w:rPr>
      </w:pPr>
    </w:p>
    <w:p w14:paraId="7B9FD990" w14:textId="0C419316" w:rsidR="00681F18" w:rsidRPr="006120EA" w:rsidRDefault="0009104E" w:rsidP="006120EA">
      <w:pPr>
        <w:widowControl w:val="0"/>
        <w:spacing w:line="276" w:lineRule="auto"/>
        <w:ind w:left="28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Zamawiający nie wymaga</w:t>
      </w:r>
      <w:r w:rsidR="00215DAB">
        <w:rPr>
          <w:rFonts w:ascii="Arial" w:eastAsia="Arial" w:hAnsi="Arial" w:cs="Arial"/>
          <w:color w:val="000000"/>
          <w:sz w:val="18"/>
          <w:szCs w:val="18"/>
          <w:lang w:eastAsia="pl-PL" w:bidi="pl-PL"/>
        </w:rPr>
        <w:t xml:space="preserve"> przeprowadzenia wizji lokalnej.</w:t>
      </w:r>
    </w:p>
    <w:p w14:paraId="3E6A6C23" w14:textId="77777777" w:rsidR="00BD56AE"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Podwykonawstwo</w:t>
      </w:r>
    </w:p>
    <w:p w14:paraId="13C35A40"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486A136E" w14:textId="77777777" w:rsidR="00BD56AE" w:rsidRPr="00BD56AE" w:rsidRDefault="00BD56AE" w:rsidP="00486993">
      <w:pPr>
        <w:pStyle w:val="Akapitzlist"/>
        <w:numPr>
          <w:ilvl w:val="0"/>
          <w:numId w:val="16"/>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2878360F" w14:textId="77777777" w:rsidR="00BD56AE" w:rsidRPr="00BD56AE" w:rsidRDefault="00BD56AE" w:rsidP="00486993">
      <w:pPr>
        <w:pStyle w:val="Akapitzlist"/>
        <w:numPr>
          <w:ilvl w:val="0"/>
          <w:numId w:val="16"/>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26BEA1C9" w14:textId="77777777" w:rsidR="00BD56AE" w:rsidRPr="00A0404C" w:rsidRDefault="00BD56AE" w:rsidP="00486993">
      <w:pPr>
        <w:pStyle w:val="Akapitzlist"/>
        <w:numPr>
          <w:ilvl w:val="0"/>
          <w:numId w:val="16"/>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7A5168AB" w14:textId="77777777" w:rsidR="00A0404C" w:rsidRPr="00A0404C" w:rsidRDefault="00A0404C" w:rsidP="00486993">
      <w:pPr>
        <w:pStyle w:val="Akapitzlist"/>
        <w:numPr>
          <w:ilvl w:val="0"/>
          <w:numId w:val="16"/>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stanowiącym załącznik nr</w:t>
      </w:r>
      <w:r w:rsidR="00314B71">
        <w:rPr>
          <w:rFonts w:ascii="Arial" w:eastAsia="Arial" w:hAnsi="Arial" w:cs="Arial"/>
          <w:bCs/>
          <w:sz w:val="18"/>
          <w:szCs w:val="18"/>
        </w:rPr>
        <w:t xml:space="preserve"> </w:t>
      </w:r>
      <w:r w:rsidR="006120EA">
        <w:rPr>
          <w:rFonts w:ascii="Arial" w:eastAsia="Arial" w:hAnsi="Arial" w:cs="Arial"/>
          <w:bCs/>
          <w:sz w:val="18"/>
          <w:szCs w:val="18"/>
        </w:rPr>
        <w:t>4</w:t>
      </w:r>
      <w:r w:rsidRPr="00A0404C">
        <w:rPr>
          <w:rFonts w:ascii="Arial" w:eastAsia="Arial" w:hAnsi="Arial" w:cs="Arial"/>
          <w:bCs/>
          <w:sz w:val="18"/>
          <w:szCs w:val="18"/>
        </w:rPr>
        <w:t xml:space="preserve"> do SIWZ.</w:t>
      </w:r>
    </w:p>
    <w:p w14:paraId="2029615B"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1"/>
    <w:p w14:paraId="6E88B600" w14:textId="77777777" w:rsidR="006E075B" w:rsidRPr="006E075B" w:rsidRDefault="00A0404C"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0DBB04F4"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5AB9CE4B" w14:textId="27C8B440" w:rsidR="00A0404C" w:rsidRDefault="00B6017E" w:rsidP="00A0404C">
      <w:pPr>
        <w:widowControl w:val="0"/>
        <w:spacing w:after="0" w:line="276" w:lineRule="auto"/>
        <w:ind w:left="28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Termin realizacji zamówienia: </w:t>
      </w:r>
      <w:r w:rsidR="00AB1564">
        <w:rPr>
          <w:rFonts w:ascii="Arial" w:eastAsia="Arial" w:hAnsi="Arial" w:cs="Arial"/>
          <w:color w:val="000000"/>
          <w:sz w:val="18"/>
          <w:szCs w:val="18"/>
          <w:lang w:eastAsia="pl-PL" w:bidi="pl-PL"/>
        </w:rPr>
        <w:t xml:space="preserve">wynosi </w:t>
      </w:r>
      <w:r w:rsidR="00C21B56">
        <w:rPr>
          <w:rFonts w:ascii="Arial" w:eastAsia="Arial" w:hAnsi="Arial" w:cs="Arial"/>
          <w:color w:val="000000"/>
          <w:sz w:val="18"/>
          <w:szCs w:val="18"/>
          <w:lang w:eastAsia="pl-PL" w:bidi="pl-PL"/>
        </w:rPr>
        <w:t>7</w:t>
      </w:r>
      <w:r w:rsidR="007913F4">
        <w:rPr>
          <w:rFonts w:ascii="Arial" w:eastAsia="Arial" w:hAnsi="Arial" w:cs="Arial"/>
          <w:color w:val="000000"/>
          <w:sz w:val="18"/>
          <w:szCs w:val="18"/>
          <w:lang w:eastAsia="pl-PL" w:bidi="pl-PL"/>
        </w:rPr>
        <w:t xml:space="preserve"> </w:t>
      </w:r>
      <w:r w:rsidR="005F4D19">
        <w:rPr>
          <w:rFonts w:ascii="Arial" w:eastAsia="Arial" w:hAnsi="Arial" w:cs="Arial"/>
          <w:color w:val="000000"/>
          <w:sz w:val="18"/>
          <w:szCs w:val="18"/>
          <w:lang w:eastAsia="pl-PL" w:bidi="pl-PL"/>
        </w:rPr>
        <w:t xml:space="preserve">dni </w:t>
      </w:r>
      <w:r w:rsidR="00AB1564">
        <w:rPr>
          <w:rFonts w:ascii="Arial" w:eastAsia="Arial" w:hAnsi="Arial" w:cs="Arial"/>
          <w:color w:val="000000"/>
          <w:sz w:val="18"/>
          <w:szCs w:val="18"/>
          <w:lang w:eastAsia="pl-PL" w:bidi="pl-PL"/>
        </w:rPr>
        <w:t>od podpisania umowy.</w:t>
      </w:r>
    </w:p>
    <w:p w14:paraId="252C024B" w14:textId="77777777" w:rsidR="00DE4DC1" w:rsidRDefault="00DE4DC1" w:rsidP="00A0404C">
      <w:pPr>
        <w:widowControl w:val="0"/>
        <w:spacing w:after="0" w:line="276" w:lineRule="auto"/>
        <w:ind w:left="284"/>
        <w:jc w:val="both"/>
        <w:rPr>
          <w:rFonts w:ascii="Arial" w:eastAsia="Arial" w:hAnsi="Arial" w:cs="Arial"/>
          <w:color w:val="000000"/>
          <w:sz w:val="18"/>
          <w:szCs w:val="18"/>
          <w:lang w:eastAsia="pl-PL" w:bidi="pl-PL"/>
        </w:rPr>
      </w:pPr>
    </w:p>
    <w:p w14:paraId="2460B211" w14:textId="77777777" w:rsidR="00A0404C" w:rsidRPr="006E075B" w:rsidRDefault="00A0404C"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2C9C0035"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7C0B669" w14:textId="612982FD" w:rsidR="006120EA" w:rsidRDefault="006120EA" w:rsidP="00486993">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 xml:space="preserve">O udzielenie zamówienia mogą ubiegać się Wykonawcy, którzy nie podlegają wykluczeniu na zasadach określonych w </w:t>
      </w:r>
      <w:r w:rsidR="00AB1564">
        <w:rPr>
          <w:rFonts w:ascii="Arial" w:hAnsi="Arial" w:cs="Arial"/>
          <w:sz w:val="18"/>
          <w:szCs w:val="18"/>
        </w:rPr>
        <w:t xml:space="preserve">niniejszym </w:t>
      </w:r>
      <w:r w:rsidRPr="006120EA">
        <w:rPr>
          <w:rFonts w:ascii="Arial" w:hAnsi="Arial" w:cs="Arial"/>
          <w:sz w:val="18"/>
          <w:szCs w:val="18"/>
        </w:rPr>
        <w:t>SWZ oraz spełniają określone przez Zamawiającego warunki udziału w postępowaniu.</w:t>
      </w:r>
    </w:p>
    <w:p w14:paraId="3722CD16" w14:textId="77777777" w:rsidR="006120EA" w:rsidRPr="006120EA" w:rsidRDefault="006120EA" w:rsidP="006120EA">
      <w:pPr>
        <w:widowControl w:val="0"/>
        <w:tabs>
          <w:tab w:val="left" w:pos="503"/>
        </w:tabs>
        <w:spacing w:after="0" w:line="276" w:lineRule="auto"/>
        <w:ind w:left="540"/>
        <w:jc w:val="both"/>
        <w:rPr>
          <w:rFonts w:ascii="Arial" w:hAnsi="Arial" w:cs="Arial"/>
          <w:sz w:val="18"/>
          <w:szCs w:val="18"/>
        </w:rPr>
      </w:pPr>
    </w:p>
    <w:p w14:paraId="4D22910B" w14:textId="77777777" w:rsidR="006120EA" w:rsidRDefault="006120EA" w:rsidP="00486993">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O udzielenie (części) zamówienia mogą ubiegać się Wykonawcy, którzy spełniają warunki dotyczące:</w:t>
      </w:r>
    </w:p>
    <w:p w14:paraId="42233AD9" w14:textId="77777777" w:rsidR="006120EA" w:rsidRPr="006120EA" w:rsidRDefault="006120EA" w:rsidP="006120EA">
      <w:pPr>
        <w:widowControl w:val="0"/>
        <w:tabs>
          <w:tab w:val="left" w:pos="503"/>
        </w:tabs>
        <w:spacing w:after="0" w:line="276" w:lineRule="auto"/>
        <w:jc w:val="both"/>
        <w:rPr>
          <w:rFonts w:ascii="Arial" w:hAnsi="Arial" w:cs="Arial"/>
          <w:sz w:val="18"/>
          <w:szCs w:val="18"/>
        </w:rPr>
      </w:pPr>
    </w:p>
    <w:p w14:paraId="5C95673B" w14:textId="77777777" w:rsidR="006120EA" w:rsidRP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zdolności do występowania w obrocie gospodarczym:</w:t>
      </w:r>
    </w:p>
    <w:p w14:paraId="6AA61873" w14:textId="77777777" w:rsid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0104E1B4" w14:textId="77777777" w:rsidR="00254497" w:rsidRPr="006120EA" w:rsidRDefault="00254497" w:rsidP="00254497">
      <w:pPr>
        <w:spacing w:after="0" w:line="276" w:lineRule="auto"/>
        <w:ind w:left="1256" w:hanging="360"/>
        <w:rPr>
          <w:rFonts w:ascii="Arial" w:hAnsi="Arial" w:cs="Arial"/>
          <w:sz w:val="18"/>
          <w:szCs w:val="18"/>
        </w:rPr>
      </w:pPr>
    </w:p>
    <w:p w14:paraId="33535569"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uprawnień do prowadzenia określonej działalności gospodarczej lub zawodowej, o ile wynika to z odrębnych przepisów:</w:t>
      </w:r>
    </w:p>
    <w:p w14:paraId="1F007EA1" w14:textId="77777777" w:rsid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7106B187" w14:textId="77777777" w:rsidR="00254497" w:rsidRPr="006120EA" w:rsidRDefault="00254497" w:rsidP="00254497">
      <w:pPr>
        <w:spacing w:after="0" w:line="276" w:lineRule="auto"/>
        <w:ind w:left="1256" w:hanging="360"/>
        <w:rPr>
          <w:rFonts w:ascii="Arial" w:hAnsi="Arial" w:cs="Arial"/>
          <w:sz w:val="18"/>
          <w:szCs w:val="18"/>
        </w:rPr>
      </w:pPr>
    </w:p>
    <w:p w14:paraId="28D571BB"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sytuacji ekonomicznej lub finansowej:</w:t>
      </w:r>
    </w:p>
    <w:p w14:paraId="1F78E189" w14:textId="77777777" w:rsidR="006120EA" w:rsidRP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7B710CFF" w14:textId="77777777" w:rsidR="00254497" w:rsidRDefault="00254497" w:rsidP="00254497">
      <w:pPr>
        <w:widowControl w:val="0"/>
        <w:spacing w:after="0" w:line="276" w:lineRule="auto"/>
        <w:ind w:left="896"/>
        <w:rPr>
          <w:rFonts w:ascii="Arial" w:hAnsi="Arial" w:cs="Arial"/>
          <w:sz w:val="18"/>
          <w:szCs w:val="18"/>
        </w:rPr>
      </w:pPr>
    </w:p>
    <w:p w14:paraId="3B0C96BC"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zdolności technicznej lub zawodowej:</w:t>
      </w:r>
    </w:p>
    <w:p w14:paraId="6CFF8D20" w14:textId="77777777" w:rsidR="006120EA" w:rsidRPr="006120EA" w:rsidRDefault="006120EA" w:rsidP="006120EA">
      <w:pPr>
        <w:widowControl w:val="0"/>
        <w:tabs>
          <w:tab w:val="left" w:pos="866"/>
        </w:tabs>
        <w:spacing w:after="0" w:line="276" w:lineRule="auto"/>
        <w:ind w:left="840"/>
        <w:rPr>
          <w:rFonts w:ascii="Arial" w:hAnsi="Arial" w:cs="Arial"/>
          <w:sz w:val="18"/>
          <w:szCs w:val="18"/>
        </w:rPr>
      </w:pPr>
    </w:p>
    <w:p w14:paraId="22D5F4DF" w14:textId="77777777" w:rsidR="006120EA" w:rsidRPr="006120EA" w:rsidRDefault="006120EA" w:rsidP="00254497">
      <w:pPr>
        <w:pStyle w:val="Teksttreci70"/>
        <w:numPr>
          <w:ilvl w:val="0"/>
          <w:numId w:val="52"/>
        </w:numPr>
        <w:shd w:val="clear" w:color="auto" w:fill="auto"/>
        <w:tabs>
          <w:tab w:val="left" w:pos="1198"/>
        </w:tabs>
        <w:spacing w:before="0" w:line="276" w:lineRule="auto"/>
        <w:ind w:left="1276" w:hanging="360"/>
        <w:rPr>
          <w:rFonts w:ascii="Arial" w:hAnsi="Arial" w:cs="Arial"/>
          <w:sz w:val="18"/>
          <w:szCs w:val="18"/>
        </w:rPr>
      </w:pPr>
      <w:r w:rsidRPr="006120EA">
        <w:rPr>
          <w:rFonts w:ascii="Arial" w:hAnsi="Arial" w:cs="Arial"/>
          <w:sz w:val="18"/>
          <w:szCs w:val="18"/>
        </w:rPr>
        <w:t>Zdolność techniczna</w:t>
      </w:r>
    </w:p>
    <w:p w14:paraId="051FC663" w14:textId="77777777" w:rsidR="006120EA" w:rsidRDefault="006120EA" w:rsidP="006120EA">
      <w:pPr>
        <w:spacing w:after="0" w:line="276" w:lineRule="auto"/>
        <w:ind w:left="1200"/>
        <w:jc w:val="both"/>
        <w:rPr>
          <w:rFonts w:ascii="Arial" w:hAnsi="Arial" w:cs="Arial"/>
          <w:sz w:val="18"/>
          <w:szCs w:val="18"/>
        </w:rPr>
      </w:pPr>
      <w:r w:rsidRPr="006120EA">
        <w:rPr>
          <w:rFonts w:ascii="Arial" w:hAnsi="Arial" w:cs="Arial"/>
          <w:sz w:val="18"/>
          <w:szCs w:val="18"/>
        </w:rPr>
        <w:t>O udzielenie zamówienia może ubiegać się Wykonawca, który wykaże, iż w okresie ostatnich trzech lat przed upływem terminu składania ofert, a jeżeli okres prowadzenia działalności jest krótszy - w tym okresie wykonał w sposób należyty:</w:t>
      </w:r>
    </w:p>
    <w:p w14:paraId="2F0A805C" w14:textId="77777777" w:rsidR="00B6017E" w:rsidRDefault="00B6017E" w:rsidP="006120EA">
      <w:pPr>
        <w:spacing w:after="0" w:line="276" w:lineRule="auto"/>
        <w:ind w:left="1200"/>
        <w:jc w:val="both"/>
        <w:rPr>
          <w:rFonts w:ascii="Arial" w:hAnsi="Arial" w:cs="Arial"/>
          <w:sz w:val="18"/>
          <w:szCs w:val="18"/>
        </w:rPr>
      </w:pPr>
    </w:p>
    <w:p w14:paraId="40EB0C55" w14:textId="53921EE1" w:rsidR="00B6017E" w:rsidRPr="00B6017E" w:rsidRDefault="00B6017E" w:rsidP="00B6017E">
      <w:pPr>
        <w:pStyle w:val="Akapitzlist"/>
        <w:numPr>
          <w:ilvl w:val="0"/>
          <w:numId w:val="57"/>
        </w:numPr>
        <w:spacing w:line="276" w:lineRule="auto"/>
        <w:ind w:left="1418" w:hanging="218"/>
        <w:jc w:val="both"/>
        <w:rPr>
          <w:rFonts w:ascii="Arial" w:hAnsi="Arial" w:cs="Arial"/>
          <w:sz w:val="18"/>
          <w:szCs w:val="18"/>
        </w:rPr>
      </w:pPr>
      <w:r w:rsidRPr="00B6017E">
        <w:rPr>
          <w:rFonts w:ascii="Arial" w:hAnsi="Arial" w:cs="Arial"/>
          <w:sz w:val="18"/>
          <w:szCs w:val="18"/>
        </w:rPr>
        <w:t>co najmniej dwa zamówienia polegające</w:t>
      </w:r>
      <w:r w:rsidR="00555A03">
        <w:rPr>
          <w:rFonts w:ascii="Arial" w:hAnsi="Arial" w:cs="Arial"/>
          <w:sz w:val="18"/>
          <w:szCs w:val="18"/>
        </w:rPr>
        <w:t xml:space="preserve"> lub obejmujące</w:t>
      </w:r>
      <w:r w:rsidR="00526F12">
        <w:rPr>
          <w:rFonts w:ascii="Arial" w:hAnsi="Arial" w:cs="Arial"/>
          <w:sz w:val="18"/>
          <w:szCs w:val="18"/>
        </w:rPr>
        <w:t xml:space="preserve"> dostawę </w:t>
      </w:r>
      <w:r w:rsidRPr="00B6017E">
        <w:rPr>
          <w:rFonts w:ascii="Arial" w:hAnsi="Arial" w:cs="Arial"/>
          <w:sz w:val="18"/>
          <w:szCs w:val="18"/>
        </w:rPr>
        <w:t>podobn</w:t>
      </w:r>
      <w:r w:rsidR="000E2724">
        <w:rPr>
          <w:rFonts w:ascii="Arial" w:hAnsi="Arial" w:cs="Arial"/>
          <w:sz w:val="18"/>
          <w:szCs w:val="18"/>
        </w:rPr>
        <w:t>ego</w:t>
      </w:r>
      <w:r w:rsidRPr="00B6017E">
        <w:rPr>
          <w:rFonts w:ascii="Arial" w:hAnsi="Arial" w:cs="Arial"/>
          <w:sz w:val="18"/>
          <w:szCs w:val="18"/>
        </w:rPr>
        <w:t xml:space="preserve">  przedmiot</w:t>
      </w:r>
      <w:r w:rsidR="000E2724">
        <w:rPr>
          <w:rFonts w:ascii="Arial" w:hAnsi="Arial" w:cs="Arial"/>
          <w:sz w:val="18"/>
          <w:szCs w:val="18"/>
        </w:rPr>
        <w:t>u z</w:t>
      </w:r>
      <w:r w:rsidRPr="00B6017E">
        <w:rPr>
          <w:rFonts w:ascii="Arial" w:hAnsi="Arial" w:cs="Arial"/>
          <w:sz w:val="18"/>
          <w:szCs w:val="18"/>
        </w:rPr>
        <w:t xml:space="preserve">amówienia o </w:t>
      </w:r>
      <w:r w:rsidR="006722DB">
        <w:rPr>
          <w:rFonts w:ascii="Arial" w:hAnsi="Arial" w:cs="Arial"/>
          <w:sz w:val="18"/>
          <w:szCs w:val="18"/>
        </w:rPr>
        <w:t xml:space="preserve">ŁĄCZNEJ </w:t>
      </w:r>
      <w:r w:rsidRPr="00B6017E">
        <w:rPr>
          <w:rFonts w:ascii="Arial" w:hAnsi="Arial" w:cs="Arial"/>
          <w:sz w:val="18"/>
          <w:szCs w:val="18"/>
        </w:rPr>
        <w:t>wartości nie mniejszej niż 1</w:t>
      </w:r>
      <w:r w:rsidR="00041E01">
        <w:rPr>
          <w:rFonts w:ascii="Arial" w:hAnsi="Arial" w:cs="Arial"/>
          <w:sz w:val="18"/>
          <w:szCs w:val="18"/>
        </w:rPr>
        <w:t>0</w:t>
      </w:r>
      <w:r w:rsidRPr="00B6017E">
        <w:rPr>
          <w:rFonts w:ascii="Arial" w:hAnsi="Arial" w:cs="Arial"/>
          <w:sz w:val="18"/>
          <w:szCs w:val="18"/>
        </w:rPr>
        <w:t xml:space="preserve">0 000,00 zł brutto </w:t>
      </w:r>
    </w:p>
    <w:p w14:paraId="1444FA97" w14:textId="77777777" w:rsidR="00B6017E" w:rsidRDefault="00B6017E" w:rsidP="00B6017E">
      <w:pPr>
        <w:spacing w:after="0" w:line="276" w:lineRule="auto"/>
        <w:ind w:left="1200"/>
        <w:jc w:val="both"/>
        <w:rPr>
          <w:rFonts w:ascii="Arial" w:hAnsi="Arial" w:cs="Arial"/>
          <w:sz w:val="18"/>
          <w:szCs w:val="18"/>
        </w:rPr>
      </w:pPr>
    </w:p>
    <w:p w14:paraId="354E20F0" w14:textId="77777777" w:rsidR="00B6017E" w:rsidRPr="00B6017E" w:rsidRDefault="00B6017E" w:rsidP="00B6017E">
      <w:pPr>
        <w:spacing w:after="0" w:line="276" w:lineRule="auto"/>
        <w:ind w:left="1200"/>
        <w:jc w:val="both"/>
        <w:rPr>
          <w:rFonts w:ascii="Arial" w:hAnsi="Arial" w:cs="Arial"/>
          <w:sz w:val="18"/>
          <w:szCs w:val="18"/>
        </w:rPr>
      </w:pPr>
      <w:r w:rsidRPr="00B6017E">
        <w:rPr>
          <w:rFonts w:ascii="Arial" w:hAnsi="Arial" w:cs="Arial"/>
          <w:sz w:val="18"/>
          <w:szCs w:val="18"/>
        </w:rPr>
        <w:t>Za zamówienie podobne do przedmiotowego zamówienia Zamawiający uzna każde zamówienie</w:t>
      </w:r>
    </w:p>
    <w:p w14:paraId="115265DE" w14:textId="0EA21F9A" w:rsidR="00B6017E" w:rsidRPr="00B6017E" w:rsidRDefault="00B6017E" w:rsidP="00B6017E">
      <w:pPr>
        <w:spacing w:after="0" w:line="276" w:lineRule="auto"/>
        <w:ind w:left="1200"/>
        <w:jc w:val="both"/>
        <w:rPr>
          <w:rFonts w:ascii="Arial" w:hAnsi="Arial" w:cs="Arial"/>
          <w:sz w:val="18"/>
          <w:szCs w:val="18"/>
        </w:rPr>
      </w:pPr>
      <w:r w:rsidRPr="00B6017E">
        <w:rPr>
          <w:rFonts w:ascii="Arial" w:hAnsi="Arial" w:cs="Arial"/>
          <w:sz w:val="18"/>
          <w:szCs w:val="18"/>
        </w:rPr>
        <w:t>którego przedmiotem była dostawa</w:t>
      </w:r>
      <w:r w:rsidR="00252B93">
        <w:rPr>
          <w:rFonts w:ascii="Arial" w:hAnsi="Arial" w:cs="Arial"/>
          <w:sz w:val="18"/>
          <w:szCs w:val="18"/>
        </w:rPr>
        <w:t xml:space="preserve"> </w:t>
      </w:r>
      <w:r w:rsidR="00F62E64">
        <w:rPr>
          <w:rFonts w:ascii="Arial" w:hAnsi="Arial" w:cs="Arial"/>
          <w:sz w:val="18"/>
          <w:szCs w:val="18"/>
        </w:rPr>
        <w:t xml:space="preserve">maszyny samojezdnej (np. budowlanej, rolniczej, </w:t>
      </w:r>
      <w:r w:rsidR="00AC68BC">
        <w:rPr>
          <w:rFonts w:ascii="Arial" w:hAnsi="Arial" w:cs="Arial"/>
          <w:sz w:val="18"/>
          <w:szCs w:val="18"/>
        </w:rPr>
        <w:t xml:space="preserve">komunalnej, przemysłowej). </w:t>
      </w:r>
    </w:p>
    <w:p w14:paraId="211A9E7D" w14:textId="77777777" w:rsidR="006120EA" w:rsidRDefault="006120EA" w:rsidP="006120EA">
      <w:pPr>
        <w:pStyle w:val="Teksttreci70"/>
        <w:shd w:val="clear" w:color="auto" w:fill="auto"/>
        <w:tabs>
          <w:tab w:val="left" w:pos="1198"/>
        </w:tabs>
        <w:spacing w:before="0" w:line="276" w:lineRule="auto"/>
        <w:ind w:left="1200"/>
        <w:rPr>
          <w:rFonts w:ascii="Arial" w:hAnsi="Arial" w:cs="Arial"/>
          <w:sz w:val="18"/>
          <w:szCs w:val="18"/>
        </w:rPr>
      </w:pPr>
    </w:p>
    <w:p w14:paraId="153ED4AA" w14:textId="77777777" w:rsidR="006120EA" w:rsidRPr="006120EA" w:rsidRDefault="006120EA" w:rsidP="00254497">
      <w:pPr>
        <w:pStyle w:val="Teksttreci70"/>
        <w:numPr>
          <w:ilvl w:val="0"/>
          <w:numId w:val="52"/>
        </w:numPr>
        <w:shd w:val="clear" w:color="auto" w:fill="auto"/>
        <w:tabs>
          <w:tab w:val="left" w:pos="1198"/>
        </w:tabs>
        <w:spacing w:before="0" w:line="276" w:lineRule="auto"/>
        <w:ind w:left="1276" w:hanging="360"/>
        <w:rPr>
          <w:rFonts w:ascii="Arial" w:hAnsi="Arial" w:cs="Arial"/>
          <w:sz w:val="18"/>
          <w:szCs w:val="18"/>
        </w:rPr>
      </w:pPr>
      <w:r w:rsidRPr="006120EA">
        <w:rPr>
          <w:rFonts w:ascii="Arial" w:hAnsi="Arial" w:cs="Arial"/>
          <w:sz w:val="18"/>
          <w:szCs w:val="18"/>
        </w:rPr>
        <w:t>Zdolność zawodowa:</w:t>
      </w:r>
    </w:p>
    <w:p w14:paraId="26713A87" w14:textId="77777777" w:rsidR="006120EA" w:rsidRDefault="006120EA" w:rsidP="006120EA">
      <w:pPr>
        <w:spacing w:after="0" w:line="276" w:lineRule="auto"/>
        <w:ind w:left="1200"/>
        <w:jc w:val="both"/>
        <w:rPr>
          <w:rFonts w:ascii="Arial" w:hAnsi="Arial" w:cs="Arial"/>
          <w:sz w:val="18"/>
          <w:szCs w:val="18"/>
        </w:rPr>
      </w:pPr>
      <w:r w:rsidRPr="006120EA">
        <w:rPr>
          <w:rFonts w:ascii="Arial" w:hAnsi="Arial" w:cs="Arial"/>
          <w:sz w:val="18"/>
          <w:szCs w:val="18"/>
        </w:rPr>
        <w:t>Zamawiający nie stawia warunku w powyższym zakresie.</w:t>
      </w:r>
    </w:p>
    <w:p w14:paraId="60DF0C6E" w14:textId="77777777" w:rsidR="006120EA" w:rsidRPr="006120EA" w:rsidRDefault="006120EA" w:rsidP="006120EA">
      <w:pPr>
        <w:spacing w:after="0" w:line="276" w:lineRule="auto"/>
        <w:ind w:left="1200"/>
        <w:jc w:val="both"/>
        <w:rPr>
          <w:rFonts w:ascii="Arial" w:hAnsi="Arial" w:cs="Arial"/>
          <w:sz w:val="18"/>
          <w:szCs w:val="18"/>
        </w:rPr>
      </w:pPr>
    </w:p>
    <w:p w14:paraId="67ECCB6C" w14:textId="77777777" w:rsidR="006120EA" w:rsidRPr="006120EA" w:rsidRDefault="006120EA" w:rsidP="00254497">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Zamawiający, w stosunku do Wykonawców wspólnie ubiegających się o udzielenie zamówienia, w odniesieniu do warunku dotyczącego zdolności technicznej lub zawodowej - dopuszcza łączne spełnianie warunku przez Wykonawców.</w:t>
      </w:r>
    </w:p>
    <w:p w14:paraId="0244EAEB"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28F4F670" w14:textId="77777777" w:rsidR="009E2353" w:rsidRPr="006E075B" w:rsidRDefault="009E2353"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589F01F4"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1AC142" w14:textId="42564730" w:rsidR="00643B5D" w:rsidRDefault="009E2353" w:rsidP="00486993">
      <w:pPr>
        <w:pStyle w:val="Akapitzlist"/>
        <w:numPr>
          <w:ilvl w:val="0"/>
          <w:numId w:val="18"/>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w:t>
      </w:r>
      <w:r w:rsidR="00643B5D" w:rsidRPr="006D3F44">
        <w:rPr>
          <w:rFonts w:ascii="Arial" w:eastAsia="Arial" w:hAnsi="Arial" w:cs="Arial"/>
          <w:bCs/>
          <w:sz w:val="18"/>
          <w:szCs w:val="18"/>
        </w:rPr>
        <w:t xml:space="preserve">z okoliczności wskazanych: </w:t>
      </w:r>
    </w:p>
    <w:p w14:paraId="4241584A" w14:textId="77777777" w:rsidR="00252B93" w:rsidRDefault="00252B93" w:rsidP="00252B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5FE4F575"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DA97CE4"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udziału w zorganizowanej grupie przestępczej albo związku mającym na celu popełnienie przestępstwa lub przestępstwa skarbowego, o którym mowa w art. 258 Kodeksu karnego, </w:t>
      </w:r>
    </w:p>
    <w:p w14:paraId="1A292C8B"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89E91C2" w14:textId="21B18E8A" w:rsidR="00252B93" w:rsidRDefault="00252B93" w:rsidP="00252B93">
      <w:pPr>
        <w:pStyle w:val="Akapitzlist"/>
        <w:numPr>
          <w:ilvl w:val="0"/>
          <w:numId w:val="20"/>
        </w:numPr>
        <w:autoSpaceDE w:val="0"/>
        <w:autoSpaceDN w:val="0"/>
        <w:adjustRightInd w:val="0"/>
        <w:jc w:val="both"/>
        <w:rPr>
          <w:rFonts w:ascii="Arial" w:hAnsi="Arial" w:cs="Arial"/>
          <w:sz w:val="18"/>
          <w:szCs w:val="18"/>
        </w:rPr>
      </w:pPr>
      <w:r w:rsidRPr="007517A4">
        <w:rPr>
          <w:rFonts w:ascii="Arial" w:hAnsi="Arial" w:cs="Arial"/>
          <w:sz w:val="18"/>
          <w:szCs w:val="18"/>
        </w:rPr>
        <w:t xml:space="preserve">o którym mowa w art. 228-230a, art. 250a Kodeksu karnego, </w:t>
      </w:r>
      <w:r w:rsidR="005C2BE5">
        <w:rPr>
          <w:rFonts w:ascii="Arial" w:hAnsi="Arial" w:cs="Arial"/>
          <w:sz w:val="18"/>
          <w:szCs w:val="18"/>
        </w:rPr>
        <w:t xml:space="preserve">lub </w:t>
      </w:r>
      <w:r w:rsidRPr="007517A4">
        <w:rPr>
          <w:rFonts w:ascii="Arial" w:hAnsi="Arial" w:cs="Arial"/>
          <w:sz w:val="18"/>
          <w:szCs w:val="18"/>
        </w:rPr>
        <w:t>w art. 46-48 ustawy z dnia 25 czerwca 2010 r. o sporcie (Dz. U. z 202</w:t>
      </w:r>
      <w:r w:rsidR="00353DCE">
        <w:rPr>
          <w:rFonts w:ascii="Arial" w:hAnsi="Arial" w:cs="Arial"/>
          <w:sz w:val="18"/>
          <w:szCs w:val="18"/>
        </w:rPr>
        <w:t>3</w:t>
      </w:r>
      <w:r w:rsidRPr="007517A4">
        <w:rPr>
          <w:rFonts w:ascii="Arial" w:hAnsi="Arial" w:cs="Arial"/>
          <w:sz w:val="18"/>
          <w:szCs w:val="18"/>
        </w:rPr>
        <w:t xml:space="preserve"> r. poz. </w:t>
      </w:r>
      <w:r w:rsidR="00353DCE">
        <w:rPr>
          <w:rFonts w:ascii="Arial" w:hAnsi="Arial" w:cs="Arial"/>
          <w:sz w:val="18"/>
          <w:szCs w:val="18"/>
        </w:rPr>
        <w:t>2048</w:t>
      </w:r>
      <w:r w:rsidRPr="007517A4">
        <w:rPr>
          <w:rFonts w:ascii="Arial" w:hAnsi="Arial" w:cs="Arial"/>
          <w:sz w:val="18"/>
          <w:szCs w:val="18"/>
        </w:rPr>
        <w:t xml:space="preserve"> oraz z 202</w:t>
      </w:r>
      <w:r w:rsidR="000E14D1">
        <w:rPr>
          <w:rFonts w:ascii="Arial" w:hAnsi="Arial" w:cs="Arial"/>
          <w:sz w:val="18"/>
          <w:szCs w:val="18"/>
        </w:rPr>
        <w:t>4</w:t>
      </w:r>
      <w:r w:rsidRPr="007517A4">
        <w:rPr>
          <w:rFonts w:ascii="Arial" w:hAnsi="Arial" w:cs="Arial"/>
          <w:sz w:val="18"/>
          <w:szCs w:val="18"/>
        </w:rPr>
        <w:t xml:space="preserve"> r. poz. </w:t>
      </w:r>
      <w:r w:rsidR="000E14D1">
        <w:rPr>
          <w:rFonts w:ascii="Arial" w:hAnsi="Arial" w:cs="Arial"/>
          <w:sz w:val="18"/>
          <w:szCs w:val="18"/>
        </w:rPr>
        <w:t>1166</w:t>
      </w:r>
      <w:r w:rsidRPr="007517A4">
        <w:rPr>
          <w:rFonts w:ascii="Arial" w:hAnsi="Arial" w:cs="Arial"/>
          <w:sz w:val="18"/>
          <w:szCs w:val="18"/>
        </w:rPr>
        <w:t>) lub w art. 54 ust. 1-4 ustawy z dnia 12 maja 2011 r. o refundacji leków, środków spożywczych specjalnego przeznaczenia żywieniowego oraz wyrobów medycznych (Dz. U. z 202</w:t>
      </w:r>
      <w:r w:rsidR="000E14D1">
        <w:rPr>
          <w:rFonts w:ascii="Arial" w:hAnsi="Arial" w:cs="Arial"/>
          <w:sz w:val="18"/>
          <w:szCs w:val="18"/>
        </w:rPr>
        <w:t>4</w:t>
      </w:r>
      <w:r w:rsidRPr="007517A4">
        <w:rPr>
          <w:rFonts w:ascii="Arial" w:hAnsi="Arial" w:cs="Arial"/>
          <w:sz w:val="18"/>
          <w:szCs w:val="18"/>
        </w:rPr>
        <w:t xml:space="preserve"> r. poz. </w:t>
      </w:r>
      <w:r w:rsidR="000E14D1">
        <w:rPr>
          <w:rFonts w:ascii="Arial" w:hAnsi="Arial" w:cs="Arial"/>
          <w:sz w:val="18"/>
          <w:szCs w:val="18"/>
        </w:rPr>
        <w:t>930</w:t>
      </w:r>
      <w:r w:rsidRPr="007517A4">
        <w:rPr>
          <w:rFonts w:ascii="Arial" w:hAnsi="Arial" w:cs="Arial"/>
          <w:sz w:val="18"/>
          <w:szCs w:val="18"/>
        </w:rPr>
        <w:t>),</w:t>
      </w:r>
    </w:p>
    <w:p w14:paraId="364AA155"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681C1C42"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1974FCC6" w14:textId="444DFE8D"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9D796B">
        <w:rPr>
          <w:rFonts w:ascii="Arial" w:hAnsi="Arial" w:cs="Arial"/>
          <w:b/>
          <w:sz w:val="18"/>
          <w:szCs w:val="18"/>
        </w:rPr>
        <w:t>powierzenia wykonywania pracy małoletniemu cudzoziemcowi,</w:t>
      </w:r>
      <w:r w:rsidRPr="007517A4">
        <w:rPr>
          <w:rFonts w:ascii="Arial" w:hAnsi="Arial" w:cs="Arial"/>
          <w:bCs/>
          <w:sz w:val="18"/>
          <w:szCs w:val="18"/>
        </w:rPr>
        <w:t xml:space="preserve"> </w:t>
      </w:r>
      <w:r w:rsidRPr="007517A4">
        <w:rPr>
          <w:rFonts w:ascii="Arial" w:hAnsi="Arial" w:cs="Arial"/>
          <w:sz w:val="18"/>
          <w:szCs w:val="18"/>
        </w:rPr>
        <w:t>o którym mowa w art. 9 ust. 2 ustawy</w:t>
      </w:r>
      <w:r w:rsidRPr="007D434C">
        <w:rPr>
          <w:rFonts w:ascii="Arial" w:hAnsi="Arial" w:cs="Arial"/>
          <w:sz w:val="18"/>
          <w:szCs w:val="18"/>
        </w:rPr>
        <w:t xml:space="preserve"> z dnia 15 czerwca 2012 r. o skutkach powierzania wykonywania pracy cudzoziemcom przebywającym wbrew przepisom na terytorium Rzeczypospolitej Polskiej (Dz. U. </w:t>
      </w:r>
      <w:r w:rsidR="009D796B">
        <w:rPr>
          <w:rFonts w:ascii="Arial" w:hAnsi="Arial" w:cs="Arial"/>
          <w:sz w:val="18"/>
          <w:szCs w:val="18"/>
        </w:rPr>
        <w:t xml:space="preserve">2021 </w:t>
      </w:r>
      <w:r w:rsidRPr="007D434C">
        <w:rPr>
          <w:rFonts w:ascii="Arial" w:hAnsi="Arial" w:cs="Arial"/>
          <w:sz w:val="18"/>
          <w:szCs w:val="18"/>
        </w:rPr>
        <w:t xml:space="preserve">poz. </w:t>
      </w:r>
      <w:r w:rsidR="009D796B">
        <w:rPr>
          <w:rFonts w:ascii="Arial" w:hAnsi="Arial" w:cs="Arial"/>
          <w:sz w:val="18"/>
          <w:szCs w:val="18"/>
        </w:rPr>
        <w:t>1745</w:t>
      </w:r>
      <w:r w:rsidRPr="007D434C">
        <w:rPr>
          <w:rFonts w:ascii="Arial" w:hAnsi="Arial" w:cs="Arial"/>
          <w:sz w:val="18"/>
          <w:szCs w:val="18"/>
        </w:rPr>
        <w:t xml:space="preserve">), </w:t>
      </w:r>
    </w:p>
    <w:p w14:paraId="381207E1"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26C51550"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71CF57FB" w14:textId="77777777" w:rsidR="00252B93" w:rsidRPr="007D434C" w:rsidRDefault="00252B93" w:rsidP="00252B93">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3A6F21AF"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546C06D2"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Wykonawcę</w:t>
      </w:r>
      <w:r>
        <w:rPr>
          <w:rFonts w:ascii="Arial" w:eastAsia="Arial" w:hAnsi="Arial" w:cs="Arial"/>
          <w:sz w:val="18"/>
          <w:szCs w:val="18"/>
        </w:rPr>
        <w:t>,</w:t>
      </w:r>
      <w:r w:rsidRPr="007D434C">
        <w:rPr>
          <w:rFonts w:ascii="Arial" w:eastAsia="Arial" w:hAnsi="Arial" w:cs="Arial"/>
          <w:sz w:val="18"/>
          <w:szCs w:val="18"/>
        </w:rPr>
        <w:t xml:space="preserve">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4F4E94BC"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Wykonawcę</w:t>
      </w:r>
      <w:r>
        <w:rPr>
          <w:rFonts w:ascii="Arial" w:eastAsia="Arial" w:hAnsi="Arial" w:cs="Arial"/>
          <w:sz w:val="18"/>
          <w:szCs w:val="18"/>
        </w:rPr>
        <w:t>,</w:t>
      </w:r>
      <w:r w:rsidRPr="007D434C">
        <w:rPr>
          <w:rFonts w:ascii="Arial" w:eastAsia="Arial" w:hAnsi="Arial" w:cs="Arial"/>
          <w:sz w:val="18"/>
          <w:szCs w:val="18"/>
        </w:rPr>
        <w:t xml:space="preserve"> wobec którego prawomocnie orzeczono zakaz ubiegania się o zamówienia publiczne; </w:t>
      </w:r>
    </w:p>
    <w:p w14:paraId="14ACC019" w14:textId="69A5E80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w:t>
      </w:r>
      <w:r w:rsidR="009D796B">
        <w:rPr>
          <w:rFonts w:ascii="Arial" w:eastAsia="Arial" w:hAnsi="Arial" w:cs="Arial"/>
          <w:sz w:val="18"/>
          <w:szCs w:val="18"/>
        </w:rPr>
        <w:t xml:space="preserve">(Dz. U. 2007, Nr 50, poz. 331  z późn. zm.) </w:t>
      </w:r>
      <w:r w:rsidRPr="007D434C">
        <w:rPr>
          <w:rFonts w:ascii="Arial" w:eastAsia="Arial" w:hAnsi="Arial" w:cs="Arial"/>
          <w:sz w:val="18"/>
          <w:szCs w:val="18"/>
        </w:rPr>
        <w:t xml:space="preserve">złożyli odrębne oferty, oferty częściowe lub wnioski o do-puszczenie do udziału w postępowaniu, chyba że wykażą, że przygotowali te oferty lub wnioski niezależnie od siebie; </w:t>
      </w:r>
    </w:p>
    <w:p w14:paraId="425243B7" w14:textId="77777777" w:rsidR="00252B93"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4EDBF112" w14:textId="77777777" w:rsidR="00643B5D" w:rsidRPr="006D3F44" w:rsidRDefault="00643B5D" w:rsidP="004869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66BC2EE1"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C5F6ACB"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390CDA7"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52E6CB0" w14:textId="6E2DB73E" w:rsidR="00643B5D" w:rsidRPr="00793D13" w:rsidRDefault="00643B5D" w:rsidP="004869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sidR="009D796B">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sidR="009D796B">
        <w:rPr>
          <w:rFonts w:ascii="Arial" w:eastAsia="Arial" w:hAnsi="Arial" w:cs="Arial"/>
          <w:color w:val="000000"/>
          <w:sz w:val="18"/>
          <w:szCs w:val="18"/>
          <w:lang w:eastAsia="pl-PL" w:bidi="pl-PL"/>
        </w:rPr>
        <w:t xml:space="preserve"> z późn</w:t>
      </w:r>
      <w:r w:rsidR="00C10CF2">
        <w:rPr>
          <w:rFonts w:ascii="Arial" w:eastAsia="Arial" w:hAnsi="Arial" w:cs="Arial"/>
          <w:color w:val="000000"/>
          <w:sz w:val="18"/>
          <w:szCs w:val="18"/>
          <w:lang w:eastAsia="pl-PL" w:bidi="pl-PL"/>
        </w:rPr>
        <w:t xml:space="preserve">. zm.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110C80CB" w14:textId="77777777" w:rsidR="00643B5D" w:rsidRPr="00793D13"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7B5B21B" w14:textId="30CF85A4" w:rsidR="00643B5D" w:rsidRPr="00793D13"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którego beneficjentem rzeczywistym w rozumieniu ustawy z dnia 1 marca 2018 r. o przeciwdziałaniu praniu pieniędzy oraz finansowaniu terroryzmu (Dz. U. z 20</w:t>
      </w:r>
      <w:r w:rsidR="00C10CF2">
        <w:rPr>
          <w:rFonts w:ascii="Arial" w:eastAsia="Arial" w:hAnsi="Arial" w:cs="Arial"/>
          <w:sz w:val="18"/>
          <w:szCs w:val="18"/>
        </w:rPr>
        <w:t>18</w:t>
      </w:r>
      <w:r w:rsidRPr="00793D13">
        <w:rPr>
          <w:rFonts w:ascii="Arial" w:eastAsia="Arial" w:hAnsi="Arial" w:cs="Arial"/>
          <w:sz w:val="18"/>
          <w:szCs w:val="18"/>
        </w:rPr>
        <w:t xml:space="preserve"> r. poz. </w:t>
      </w:r>
      <w:r w:rsidR="00C10CF2">
        <w:rPr>
          <w:rFonts w:ascii="Arial" w:eastAsia="Arial" w:hAnsi="Arial" w:cs="Arial"/>
          <w:sz w:val="18"/>
          <w:szCs w:val="18"/>
        </w:rPr>
        <w:t xml:space="preserve">723 </w:t>
      </w:r>
      <w:r w:rsidR="0071008A">
        <w:rPr>
          <w:rFonts w:ascii="Arial" w:eastAsia="Arial" w:hAnsi="Arial" w:cs="Arial"/>
          <w:sz w:val="18"/>
          <w:szCs w:val="18"/>
        </w:rPr>
        <w:t>z  późn. zm.</w:t>
      </w:r>
      <w:r w:rsidRPr="00793D13">
        <w:rPr>
          <w:rFonts w:ascii="Arial" w:eastAsia="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07E7ECB" w14:textId="6BDF264C" w:rsidR="00643B5D"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(Dz. U. z </w:t>
      </w:r>
      <w:r w:rsidR="003B29CC">
        <w:rPr>
          <w:rFonts w:ascii="Arial" w:eastAsia="Arial" w:hAnsi="Arial" w:cs="Arial"/>
          <w:sz w:val="18"/>
          <w:szCs w:val="18"/>
        </w:rPr>
        <w:t>1994</w:t>
      </w:r>
      <w:r w:rsidRPr="00793D13">
        <w:rPr>
          <w:rFonts w:ascii="Arial" w:eastAsia="Arial" w:hAnsi="Arial" w:cs="Arial"/>
          <w:sz w:val="18"/>
          <w:szCs w:val="18"/>
        </w:rPr>
        <w:t xml:space="preserve"> r. </w:t>
      </w:r>
      <w:r w:rsidR="003B29CC">
        <w:rPr>
          <w:rFonts w:ascii="Arial" w:eastAsia="Arial" w:hAnsi="Arial" w:cs="Arial"/>
          <w:sz w:val="18"/>
          <w:szCs w:val="18"/>
        </w:rPr>
        <w:t xml:space="preserve">Nr 121 </w:t>
      </w:r>
      <w:r w:rsidRPr="00793D13">
        <w:rPr>
          <w:rFonts w:ascii="Arial" w:eastAsia="Arial" w:hAnsi="Arial" w:cs="Arial"/>
          <w:sz w:val="18"/>
          <w:szCs w:val="18"/>
        </w:rPr>
        <w:t xml:space="preserve">poz. </w:t>
      </w:r>
      <w:r w:rsidR="00106A45">
        <w:rPr>
          <w:rFonts w:ascii="Arial" w:eastAsia="Arial" w:hAnsi="Arial" w:cs="Arial"/>
          <w:sz w:val="18"/>
          <w:szCs w:val="18"/>
        </w:rPr>
        <w:t>591 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FD2E214" w14:textId="7435E47D" w:rsidR="00643B5D" w:rsidRDefault="00643B5D" w:rsidP="00486993">
      <w:pPr>
        <w:pStyle w:val="Akapitzlist"/>
        <w:numPr>
          <w:ilvl w:val="0"/>
          <w:numId w:val="18"/>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Wykluczenie Wykonawcy następuje zgodnie z art. 111 </w:t>
      </w:r>
      <w:r>
        <w:rPr>
          <w:rFonts w:ascii="Arial" w:eastAsia="Arial" w:hAnsi="Arial" w:cs="Arial"/>
          <w:bCs/>
          <w:sz w:val="18"/>
          <w:szCs w:val="18"/>
        </w:rPr>
        <w:t xml:space="preserve">Pzp oraz art. 7 ust. 2 </w:t>
      </w:r>
      <w:r w:rsidRPr="00793D13">
        <w:rPr>
          <w:rFonts w:ascii="Arial" w:eastAsia="Arial" w:hAnsi="Arial" w:cs="Arial"/>
          <w:bCs/>
          <w:sz w:val="18"/>
          <w:szCs w:val="18"/>
        </w:rPr>
        <w:t xml:space="preserve">ustawy z dnia 13 kwietnia 2022 r. o szczególnych rozwiązaniach w zakresie przeciwdziałania wspieraniu agresji na Ukrainę oraz służących ochronie bezpieczeństwa narodowego (Dz. U.  </w:t>
      </w:r>
      <w:r w:rsidR="00284DF7">
        <w:rPr>
          <w:rFonts w:ascii="Arial" w:eastAsia="Arial" w:hAnsi="Arial" w:cs="Arial"/>
          <w:bCs/>
          <w:sz w:val="18"/>
          <w:szCs w:val="18"/>
        </w:rPr>
        <w:t xml:space="preserve">2022 </w:t>
      </w:r>
      <w:r w:rsidRPr="00793D13">
        <w:rPr>
          <w:rFonts w:ascii="Arial" w:eastAsia="Arial" w:hAnsi="Arial" w:cs="Arial"/>
          <w:bCs/>
          <w:sz w:val="18"/>
          <w:szCs w:val="18"/>
        </w:rPr>
        <w:t>poz. 835</w:t>
      </w:r>
      <w:r w:rsidR="00284DF7">
        <w:rPr>
          <w:rFonts w:ascii="Arial" w:eastAsia="Arial" w:hAnsi="Arial" w:cs="Arial"/>
          <w:bCs/>
          <w:sz w:val="18"/>
          <w:szCs w:val="18"/>
        </w:rPr>
        <w:t xml:space="preserve"> z późn. zm.</w:t>
      </w:r>
      <w:r w:rsidRPr="00793D13">
        <w:rPr>
          <w:rFonts w:ascii="Arial" w:eastAsia="Arial" w:hAnsi="Arial" w:cs="Arial"/>
          <w:bCs/>
          <w:sz w:val="18"/>
          <w:szCs w:val="18"/>
        </w:rPr>
        <w:t>)</w:t>
      </w:r>
      <w:r>
        <w:rPr>
          <w:rFonts w:ascii="Arial" w:eastAsia="Arial" w:hAnsi="Arial" w:cs="Arial"/>
          <w:bCs/>
          <w:sz w:val="18"/>
          <w:szCs w:val="18"/>
        </w:rPr>
        <w:t xml:space="preserve">, tj.  </w:t>
      </w:r>
    </w:p>
    <w:p w14:paraId="2837D2D0"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009F47BA"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798F5158"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0A3089F5"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3292F55" w14:textId="77777777" w:rsidR="00643B5D"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5E09939D"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3070CFAC" w14:textId="77777777" w:rsidR="0075295B" w:rsidRPr="003659B7" w:rsidRDefault="0075295B" w:rsidP="00643B5D">
      <w:pPr>
        <w:pStyle w:val="Akapitzlist"/>
        <w:spacing w:line="276" w:lineRule="auto"/>
        <w:ind w:left="360"/>
        <w:jc w:val="both"/>
        <w:rPr>
          <w:rFonts w:ascii="Arial" w:eastAsia="Arial" w:hAnsi="Arial" w:cs="Arial"/>
          <w:sz w:val="18"/>
          <w:szCs w:val="18"/>
        </w:rPr>
      </w:pPr>
    </w:p>
    <w:p w14:paraId="72DBB799" w14:textId="77777777" w:rsidR="007D434C" w:rsidRDefault="003659B7"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721F58AC"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3799B47F" w14:textId="77777777" w:rsidR="00643B5D" w:rsidRPr="00D358B8" w:rsidRDefault="00643B5D" w:rsidP="00486993">
      <w:pPr>
        <w:widowControl w:val="0"/>
        <w:numPr>
          <w:ilvl w:val="0"/>
          <w:numId w:val="42"/>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1EAE4946" w14:textId="745059E3" w:rsidR="00643B5D" w:rsidRPr="00D358B8" w:rsidRDefault="00643B5D" w:rsidP="00486993">
      <w:pPr>
        <w:widowControl w:val="0"/>
        <w:numPr>
          <w:ilvl w:val="0"/>
          <w:numId w:val="42"/>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w:t>
      </w:r>
      <w:r w:rsidR="004367EF">
        <w:rPr>
          <w:rFonts w:ascii="Arial" w:hAnsi="Arial" w:cs="Arial"/>
          <w:sz w:val="18"/>
          <w:szCs w:val="18"/>
        </w:rPr>
        <w:t xml:space="preserve"> wstępne </w:t>
      </w:r>
      <w:r w:rsidRPr="00D358B8">
        <w:rPr>
          <w:rFonts w:ascii="Arial" w:hAnsi="Arial" w:cs="Arial"/>
          <w:sz w:val="18"/>
          <w:szCs w:val="18"/>
        </w:rPr>
        <w:t>potwierdzenie, że Wykonawca nie podlega wykluczeniu oraz spełnia warunki udziału w postępowaniu.</w:t>
      </w:r>
      <w:r w:rsidR="00C92924">
        <w:rPr>
          <w:rFonts w:ascii="Arial" w:hAnsi="Arial" w:cs="Arial"/>
          <w:sz w:val="18"/>
          <w:szCs w:val="18"/>
        </w:rPr>
        <w:t xml:space="preserve"> Poza wymienionym oświadczeniem </w:t>
      </w:r>
      <w:r w:rsidRPr="00D358B8">
        <w:rPr>
          <w:rFonts w:ascii="Arial" w:hAnsi="Arial" w:cs="Arial"/>
          <w:sz w:val="18"/>
          <w:szCs w:val="18"/>
        </w:rPr>
        <w:t xml:space="preserve"> </w:t>
      </w:r>
      <w:r w:rsidRPr="00D358B8">
        <w:rPr>
          <w:rStyle w:val="Teksttreci20"/>
        </w:rPr>
        <w:t>Zamawiający nie będzie żądał od Wykonawców podmiotowych środków dowodowych.</w:t>
      </w:r>
    </w:p>
    <w:p w14:paraId="1F3DD3CE" w14:textId="77777777" w:rsidR="00643B5D" w:rsidRPr="00D358B8" w:rsidRDefault="00643B5D" w:rsidP="00486993">
      <w:pPr>
        <w:widowControl w:val="0"/>
        <w:numPr>
          <w:ilvl w:val="0"/>
          <w:numId w:val="42"/>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21F3435B" w14:textId="77777777" w:rsidR="00D2491F" w:rsidRPr="006E075B" w:rsidRDefault="00D2491F"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0C6BB268"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AA80A0A"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3B95D555"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7E260474"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385C989"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0E9135C2"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73C814A9"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5DCD98A5" w14:textId="77777777" w:rsidR="00D2491F"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 - art. 125 ust. 5 Pzp.</w:t>
      </w:r>
    </w:p>
    <w:p w14:paraId="3365D885"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5303357" w14:textId="77777777" w:rsidR="00510914" w:rsidRPr="006E075B" w:rsidRDefault="00510914"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052E865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4E3B8FA" w14:textId="77777777" w:rsidR="00510914" w:rsidRPr="00510914" w:rsidRDefault="00510914" w:rsidP="00486993">
      <w:pPr>
        <w:pStyle w:val="Akapitzlist"/>
        <w:numPr>
          <w:ilvl w:val="0"/>
          <w:numId w:val="24"/>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0F3C29B6" w14:textId="77777777" w:rsidR="00510914" w:rsidRPr="00510914" w:rsidRDefault="00510914" w:rsidP="00486993">
      <w:pPr>
        <w:pStyle w:val="Akapitzlist"/>
        <w:numPr>
          <w:ilvl w:val="0"/>
          <w:numId w:val="24"/>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 </w:t>
      </w:r>
    </w:p>
    <w:p w14:paraId="1218EB4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1060908" w14:textId="77777777" w:rsidR="00510914" w:rsidRPr="006E075B" w:rsidRDefault="00510914"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3F9571BD"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33946D6"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z 2020 r. poz. 344).</w:t>
      </w:r>
    </w:p>
    <w:p w14:paraId="275F5E27" w14:textId="3C0BE17A"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7" w:history="1">
        <w:r w:rsidR="00643B5D" w:rsidRPr="00D075DC">
          <w:rPr>
            <w:rStyle w:val="Hipercze"/>
            <w:rFonts w:ascii="Arial" w:eastAsia="Arial" w:hAnsi="Arial" w:cs="Arial"/>
            <w:bCs/>
            <w:sz w:val="18"/>
            <w:szCs w:val="18"/>
          </w:rPr>
          <w:t>https://ezamowienia.gov.pl/pl/</w:t>
        </w:r>
      </w:hyperlink>
      <w:r w:rsidR="00643B5D">
        <w:rPr>
          <w:rFonts w:ascii="Arial" w:eastAsia="Arial" w:hAnsi="Arial" w:cs="Arial"/>
          <w:bCs/>
          <w:sz w:val="18"/>
          <w:szCs w:val="18"/>
        </w:rPr>
        <w:t xml:space="preserve"> </w:t>
      </w:r>
    </w:p>
    <w:p w14:paraId="10ABD2EA"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AC71F32" w14:textId="1B3258E5" w:rsidR="00643B5D" w:rsidRDefault="00166805" w:rsidP="00643B5D">
      <w:pPr>
        <w:pStyle w:val="Akapitzlist"/>
        <w:spacing w:line="276" w:lineRule="auto"/>
        <w:ind w:left="360"/>
        <w:jc w:val="both"/>
        <w:rPr>
          <w:rStyle w:val="Hipercze"/>
          <w:rFonts w:ascii="Arial" w:eastAsia="Arial" w:hAnsi="Arial" w:cs="Arial"/>
          <w:bCs/>
          <w:sz w:val="18"/>
          <w:szCs w:val="18"/>
        </w:rPr>
      </w:pPr>
      <w:r>
        <w:rPr>
          <w:rFonts w:ascii="Arial" w:eastAsia="Arial" w:hAnsi="Arial" w:cs="Arial"/>
          <w:bCs/>
          <w:sz w:val="18"/>
          <w:szCs w:val="18"/>
        </w:rPr>
        <w:t>Krzysztof Bień</w:t>
      </w:r>
      <w:r w:rsidR="00CC57C5" w:rsidRPr="00473EC5">
        <w:rPr>
          <w:rFonts w:ascii="Arial" w:eastAsia="Arial" w:hAnsi="Arial" w:cs="Arial"/>
          <w:bCs/>
          <w:sz w:val="18"/>
          <w:szCs w:val="18"/>
        </w:rPr>
        <w:t xml:space="preserve">, e-mail: </w:t>
      </w:r>
      <w:r>
        <w:rPr>
          <w:rStyle w:val="Hipercze"/>
          <w:rFonts w:ascii="Arial" w:eastAsia="Arial" w:hAnsi="Arial" w:cs="Arial"/>
          <w:bCs/>
          <w:sz w:val="18"/>
          <w:szCs w:val="18"/>
        </w:rPr>
        <w:t>kb@hermanlex.pl</w:t>
      </w:r>
    </w:p>
    <w:p w14:paraId="34047FE1" w14:textId="77777777" w:rsidR="00CC57C5" w:rsidRPr="00643B5D" w:rsidRDefault="00CC57C5" w:rsidP="00486993">
      <w:pPr>
        <w:pStyle w:val="Akapitzlist"/>
        <w:numPr>
          <w:ilvl w:val="0"/>
          <w:numId w:val="25"/>
        </w:numPr>
        <w:spacing w:line="276" w:lineRule="auto"/>
        <w:jc w:val="both"/>
        <w:rPr>
          <w:rFonts w:ascii="Arial" w:eastAsia="Arial" w:hAnsi="Arial" w:cs="Arial"/>
          <w:bCs/>
          <w:sz w:val="18"/>
          <w:szCs w:val="18"/>
        </w:rPr>
      </w:pPr>
      <w:r w:rsidRPr="00643B5D">
        <w:rPr>
          <w:rFonts w:ascii="Arial" w:eastAsia="Arial" w:hAnsi="Arial" w:cs="Arial"/>
          <w:bCs/>
          <w:sz w:val="18"/>
          <w:szCs w:val="18"/>
        </w:rPr>
        <w:t>Wykonawca zamierzający wziąć udział w postępowaniu o udzielenie zamówienia publicznego musi posiadać konto na https://ezamowienia.gov.pl/pl/. Wykonawca posiadający konto na portalu ma dostęp do formularzy: złożenia, zmiany, wycofania oferty lub wniosku oraz do formularza komunikacji.</w:t>
      </w:r>
    </w:p>
    <w:p w14:paraId="2BAAB5DA"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Pr>
          <w:rFonts w:ascii="Arial" w:eastAsia="Arial" w:hAnsi="Arial" w:cs="Arial"/>
          <w:bCs/>
          <w:sz w:val="18"/>
          <w:szCs w:val="18"/>
        </w:rPr>
        <w:t xml:space="preserve">Regulaminie dostępnym na stronie internetowej </w:t>
      </w:r>
      <w:r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F0F413D"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1746A139"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Pr>
          <w:rFonts w:ascii="Arial" w:eastAsia="Arial" w:hAnsi="Arial" w:cs="Arial"/>
          <w:bCs/>
          <w:sz w:val="18"/>
          <w:szCs w:val="18"/>
        </w:rPr>
        <w:t xml:space="preserve">przez portal </w:t>
      </w:r>
      <w:r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0BA3B5F1"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228794CD"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4664436E" w14:textId="77777777" w:rsidR="00473EC5" w:rsidRDefault="00473EC5"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0F7BAD54"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16B5253E"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627811"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62A4F506"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6D58C0A4" w14:textId="77777777" w:rsidR="00473EC5" w:rsidRPr="00473EC5" w:rsidRDefault="00473EC5" w:rsidP="00486993">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00E34F24" w14:textId="77777777" w:rsidR="00473EC5" w:rsidRPr="00473EC5" w:rsidRDefault="00473EC5" w:rsidP="00486993">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XI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B5FB96C" w14:textId="77777777" w:rsidR="00473EC5" w:rsidRPr="00473EC5" w:rsidRDefault="00473EC5" w:rsidP="00486993">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1259378F"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03B52755"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57B29074"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785C868B"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10A28746"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462C36CF" w14:textId="20B5A76F" w:rsidR="00473EC5" w:rsidRPr="00473EC5" w:rsidRDefault="00357BB8" w:rsidP="00486993">
      <w:pPr>
        <w:pStyle w:val="Akapitzlist"/>
        <w:numPr>
          <w:ilvl w:val="0"/>
          <w:numId w:val="26"/>
        </w:numPr>
        <w:spacing w:line="276" w:lineRule="auto"/>
        <w:jc w:val="both"/>
        <w:rPr>
          <w:rFonts w:ascii="Arial" w:eastAsia="Arial" w:hAnsi="Arial" w:cs="Arial"/>
          <w:bCs/>
          <w:sz w:val="18"/>
          <w:szCs w:val="18"/>
        </w:rPr>
      </w:pPr>
      <w:r>
        <w:rPr>
          <w:rFonts w:ascii="Arial" w:eastAsia="Arial" w:hAnsi="Arial" w:cs="Arial"/>
          <w:bCs/>
          <w:sz w:val="18"/>
          <w:szCs w:val="18"/>
        </w:rPr>
        <w:t>J</w:t>
      </w:r>
      <w:r w:rsidR="00473EC5"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(Dz. U. z </w:t>
      </w:r>
      <w:r w:rsidR="00056DF8">
        <w:rPr>
          <w:rFonts w:ascii="Arial" w:eastAsia="Arial" w:hAnsi="Arial" w:cs="Arial"/>
          <w:bCs/>
          <w:sz w:val="18"/>
          <w:szCs w:val="18"/>
        </w:rPr>
        <w:t>1993</w:t>
      </w:r>
      <w:r w:rsidR="00473EC5" w:rsidRPr="00473EC5">
        <w:rPr>
          <w:rFonts w:ascii="Arial" w:eastAsia="Arial" w:hAnsi="Arial" w:cs="Arial"/>
          <w:bCs/>
          <w:sz w:val="18"/>
          <w:szCs w:val="18"/>
        </w:rPr>
        <w:t xml:space="preserve"> r. </w:t>
      </w:r>
      <w:r w:rsidR="00D54652">
        <w:rPr>
          <w:rFonts w:ascii="Arial" w:eastAsia="Arial" w:hAnsi="Arial" w:cs="Arial"/>
          <w:bCs/>
          <w:sz w:val="18"/>
          <w:szCs w:val="18"/>
        </w:rPr>
        <w:t xml:space="preserve"> Nr 47, </w:t>
      </w:r>
      <w:r w:rsidR="00473EC5" w:rsidRPr="00473EC5">
        <w:rPr>
          <w:rFonts w:ascii="Arial" w:eastAsia="Arial" w:hAnsi="Arial" w:cs="Arial"/>
          <w:bCs/>
          <w:sz w:val="18"/>
          <w:szCs w:val="18"/>
        </w:rPr>
        <w:t xml:space="preserve">poz. </w:t>
      </w:r>
      <w:r w:rsidR="00D54652">
        <w:rPr>
          <w:rFonts w:ascii="Arial" w:eastAsia="Arial" w:hAnsi="Arial" w:cs="Arial"/>
          <w:bCs/>
          <w:sz w:val="18"/>
          <w:szCs w:val="18"/>
        </w:rPr>
        <w:t>211 z późn. zm.</w:t>
      </w:r>
      <w:r w:rsidR="00473EC5" w:rsidRPr="00473EC5">
        <w:rPr>
          <w:rFonts w:ascii="Arial" w:eastAsia="Arial" w:hAnsi="Arial" w:cs="Arial"/>
          <w:bCs/>
          <w:sz w:val="18"/>
          <w:szCs w:val="18"/>
        </w:rPr>
        <w:t>), 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293F8DC0" w14:textId="77777777" w:rsidR="00CC57C5" w:rsidRPr="00473EC5" w:rsidRDefault="00CC57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złożenia oferty należy zarejestrować (zalogować) się na </w:t>
      </w:r>
      <w:r>
        <w:rPr>
          <w:rFonts w:ascii="Arial" w:eastAsia="Arial" w:hAnsi="Arial" w:cs="Arial"/>
          <w:bCs/>
          <w:sz w:val="18"/>
          <w:szCs w:val="18"/>
        </w:rPr>
        <w:t>p</w:t>
      </w:r>
      <w:r w:rsidRPr="00473EC5">
        <w:rPr>
          <w:rFonts w:ascii="Arial" w:eastAsia="Arial" w:hAnsi="Arial" w:cs="Arial"/>
          <w:bCs/>
          <w:sz w:val="18"/>
          <w:szCs w:val="18"/>
        </w:rPr>
        <w:t xml:space="preserve">latformie </w:t>
      </w:r>
      <w:hyperlink r:id="rId18" w:history="1">
        <w:r w:rsidRPr="009D1431">
          <w:rPr>
            <w:rStyle w:val="Hipercze"/>
            <w:rFonts w:ascii="Arial" w:eastAsia="Arial" w:hAnsi="Arial" w:cs="Arial"/>
            <w:bCs/>
            <w:sz w:val="18"/>
            <w:szCs w:val="18"/>
          </w:rPr>
          <w:t>https://ezamowienia.gov.pl/pl/</w:t>
        </w:r>
      </w:hyperlink>
      <w:r>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Pr>
          <w:rFonts w:ascii="Arial" w:eastAsia="Arial" w:hAnsi="Arial" w:cs="Arial"/>
          <w:bCs/>
          <w:sz w:val="18"/>
          <w:szCs w:val="18"/>
        </w:rPr>
        <w:t>dostępnymi na tej stronie</w:t>
      </w:r>
    </w:p>
    <w:p w14:paraId="062DBD78" w14:textId="77777777" w:rsidR="00CC57C5" w:rsidRPr="00473EC5" w:rsidRDefault="00CC57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23CA5958"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Podmiotowe środki dowodowe lub inne dokumenty, w tym dokumenty potwierdzające umocowanie do reprezentowania, sporządzone w języku obcym przekazuje się wraz z tłumaczeniem na język polski. </w:t>
      </w:r>
    </w:p>
    <w:p w14:paraId="24D25A04"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34D4052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44D65766" w14:textId="77777777" w:rsidR="00357BB8" w:rsidRPr="006E075B" w:rsidRDefault="00357BB8"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6DE3C0AA" w14:textId="77777777" w:rsidR="00473EC5" w:rsidRPr="006E075B" w:rsidRDefault="00473EC5" w:rsidP="00837BCB">
      <w:pPr>
        <w:keepNext/>
        <w:keepLines/>
        <w:widowControl w:val="0"/>
        <w:spacing w:after="0" w:line="276" w:lineRule="auto"/>
        <w:jc w:val="both"/>
        <w:outlineLvl w:val="3"/>
        <w:rPr>
          <w:rFonts w:ascii="Arial" w:eastAsia="Arial" w:hAnsi="Arial" w:cs="Arial"/>
          <w:b/>
          <w:bCs/>
          <w:color w:val="000000"/>
          <w:szCs w:val="20"/>
          <w:lang w:eastAsia="pl-PL" w:bidi="pl-PL"/>
        </w:rPr>
      </w:pPr>
    </w:p>
    <w:p w14:paraId="55632714" w14:textId="77777777"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Wykonawca podaje cenę za realizację (części) przedmiotu zamówienia zgodnie ze wzorem Formularza Ofertowego, stanowiącego Załącznik nr 1 do SWZ.</w:t>
      </w:r>
    </w:p>
    <w:p w14:paraId="57DF04B4" w14:textId="77777777"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Cena podana w ofercie winna zawierać wszelkie koszty poniesione w celu należytego wykonania zamówienia zgodnie z wymaganiami Zamawiającego zawartymi w SIWZ i wszystkich załącznikach do niej jak również w niej nie ujęte, a bez których nie można wykonać zamówienia, a także wszelkie podatki (także należny podatek VAT). Ewentualne marże i opusty należy wkalkulować w cenę oferty.</w:t>
      </w:r>
    </w:p>
    <w:p w14:paraId="21C45073" w14:textId="30A0944B"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Cena oferty jest ceną ryczałtową w rozumieniu art. 632 Ustawy z dnia 23 kwietnia 1964 r. Kodeks Cywilny (</w:t>
      </w:r>
      <w:r w:rsidR="00BA0036">
        <w:rPr>
          <w:rFonts w:ascii="Arial" w:hAnsi="Arial" w:cs="Arial"/>
          <w:sz w:val="18"/>
          <w:szCs w:val="18"/>
        </w:rPr>
        <w:t xml:space="preserve">Dz. U. 1964 Nr 16 </w:t>
      </w:r>
      <w:r w:rsidRPr="006120EA">
        <w:rPr>
          <w:rFonts w:ascii="Arial" w:hAnsi="Arial" w:cs="Arial"/>
          <w:sz w:val="18"/>
          <w:szCs w:val="18"/>
        </w:rPr>
        <w:t xml:space="preserve">, poz. </w:t>
      </w:r>
      <w:r w:rsidR="00BA0036">
        <w:rPr>
          <w:rFonts w:ascii="Arial" w:hAnsi="Arial" w:cs="Arial"/>
          <w:sz w:val="18"/>
          <w:szCs w:val="18"/>
        </w:rPr>
        <w:t>93</w:t>
      </w:r>
      <w:r w:rsidRPr="006120EA">
        <w:rPr>
          <w:rFonts w:ascii="Arial" w:hAnsi="Arial" w:cs="Arial"/>
          <w:sz w:val="18"/>
          <w:szCs w:val="18"/>
        </w:rPr>
        <w:t xml:space="preserve"> z późn. zm.).</w:t>
      </w:r>
    </w:p>
    <w:p w14:paraId="034F0434" w14:textId="77777777"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Uwzględniając możliwość przeprowadzenia negocjacji po złożeniu ofert wstępnych, Zamawiający zastrzega, że cena podana na Formularzu Ofertowym jest ceną ostateczną i wyczerpującą wszelkie należności Wykonawcy wobec Zamawiającego związane z realizacją przedmiotu zamówienia.</w:t>
      </w:r>
    </w:p>
    <w:p w14:paraId="0960E9C1" w14:textId="77777777"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Cena oferty powinna być wyrażona w złotych polskich (PLN) z dokładnością do dwóch miejsc po przecinku.</w:t>
      </w:r>
    </w:p>
    <w:p w14:paraId="65F440B1" w14:textId="259ECAF6"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Jeżeli została złożona oferta, której wybór prowadziłby do powstania u zamawiającego obowiązku podatkowego zgodnie z ustawą z dnia 11 marca 2004 r. o podatku od towarów i usług (Dz. U. z 20</w:t>
      </w:r>
      <w:r w:rsidR="004C4B3F">
        <w:rPr>
          <w:rFonts w:ascii="Arial" w:hAnsi="Arial" w:cs="Arial"/>
          <w:sz w:val="18"/>
          <w:szCs w:val="18"/>
        </w:rPr>
        <w:t>04</w:t>
      </w:r>
      <w:r w:rsidRPr="006120EA">
        <w:rPr>
          <w:rFonts w:ascii="Arial" w:hAnsi="Arial" w:cs="Arial"/>
          <w:sz w:val="18"/>
          <w:szCs w:val="18"/>
        </w:rPr>
        <w:t xml:space="preserve"> r. </w:t>
      </w:r>
      <w:r w:rsidR="004C4B3F">
        <w:rPr>
          <w:rFonts w:ascii="Arial" w:hAnsi="Arial" w:cs="Arial"/>
          <w:sz w:val="18"/>
          <w:szCs w:val="18"/>
        </w:rPr>
        <w:t xml:space="preserve">Nr 54 </w:t>
      </w:r>
      <w:r w:rsidRPr="006120EA">
        <w:rPr>
          <w:rFonts w:ascii="Arial" w:hAnsi="Arial" w:cs="Arial"/>
          <w:sz w:val="18"/>
          <w:szCs w:val="18"/>
        </w:rPr>
        <w:t xml:space="preserve">poz. </w:t>
      </w:r>
      <w:r w:rsidR="004C4B3F">
        <w:rPr>
          <w:rFonts w:ascii="Arial" w:hAnsi="Arial" w:cs="Arial"/>
          <w:sz w:val="18"/>
          <w:szCs w:val="18"/>
        </w:rPr>
        <w:t>535 z późn. zm.</w:t>
      </w:r>
      <w:r w:rsidRPr="006120EA">
        <w:rPr>
          <w:rFonts w:ascii="Arial" w:hAnsi="Arial" w:cs="Arial"/>
          <w:sz w:val="18"/>
          <w:szCs w:val="18"/>
        </w:rPr>
        <w:t>), dla celów zastosowania kryterium ceny lub kosztu zamawiający dolicza do przedstawionej w tej ofercie ceny kwotę podatku od towarów i usług, którą miałby obowiązek rozliczyć (art. 225 pzp). W ofercie, o której mowa w ust. 1, wykonawca ma obowiązek:</w:t>
      </w:r>
    </w:p>
    <w:p w14:paraId="6662C43E" w14:textId="77777777" w:rsidR="006120EA" w:rsidRPr="006120EA" w:rsidRDefault="006120EA" w:rsidP="00254497">
      <w:pPr>
        <w:widowControl w:val="0"/>
        <w:numPr>
          <w:ilvl w:val="0"/>
          <w:numId w:val="54"/>
        </w:numPr>
        <w:spacing w:after="0" w:line="276" w:lineRule="auto"/>
        <w:ind w:left="851" w:hanging="425"/>
        <w:rPr>
          <w:rFonts w:ascii="Arial" w:hAnsi="Arial" w:cs="Arial"/>
          <w:sz w:val="18"/>
          <w:szCs w:val="18"/>
        </w:rPr>
      </w:pPr>
      <w:r w:rsidRPr="006120EA">
        <w:rPr>
          <w:rFonts w:ascii="Arial" w:hAnsi="Arial" w:cs="Arial"/>
          <w:sz w:val="18"/>
          <w:szCs w:val="18"/>
        </w:rPr>
        <w:t>poinformowania zamawiającego, że wybór jego oferty będzie prowadził do powstania u zamawiającego obowiązku podatkowego;</w:t>
      </w:r>
    </w:p>
    <w:p w14:paraId="760F7C66" w14:textId="77777777" w:rsidR="006120EA" w:rsidRPr="006120EA" w:rsidRDefault="006120EA" w:rsidP="00254497">
      <w:pPr>
        <w:widowControl w:val="0"/>
        <w:numPr>
          <w:ilvl w:val="0"/>
          <w:numId w:val="54"/>
        </w:numPr>
        <w:spacing w:after="291" w:line="276" w:lineRule="auto"/>
        <w:ind w:left="851" w:hanging="425"/>
        <w:rPr>
          <w:rFonts w:ascii="Arial" w:hAnsi="Arial" w:cs="Arial"/>
          <w:sz w:val="18"/>
          <w:szCs w:val="18"/>
        </w:rPr>
      </w:pPr>
      <w:r w:rsidRPr="006120EA">
        <w:rPr>
          <w:rFonts w:ascii="Arial" w:hAnsi="Arial" w:cs="Arial"/>
          <w:sz w:val="18"/>
          <w:szCs w:val="18"/>
        </w:rPr>
        <w:t>wskazania stawki podatku od towarów i usług, która zgodnie z wiedzą wykonawcy, będzie miała zastosowanie.</w:t>
      </w:r>
    </w:p>
    <w:p w14:paraId="4B245B40" w14:textId="77777777" w:rsidR="006E075B" w:rsidRPr="006E075B" w:rsidRDefault="006E075B"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bookmarkStart w:id="2" w:name="bookmark40"/>
      <w:bookmarkStart w:id="3" w:name="bookmark41"/>
      <w:r w:rsidRPr="006E075B">
        <w:rPr>
          <w:rFonts w:ascii="Arial" w:eastAsia="Arial" w:hAnsi="Arial" w:cs="Arial"/>
          <w:b/>
          <w:bCs/>
          <w:color w:val="000000"/>
          <w:szCs w:val="20"/>
          <w:lang w:eastAsia="pl-PL" w:bidi="pl-PL"/>
        </w:rPr>
        <w:t>Wymagania dotyczące wadium.</w:t>
      </w:r>
      <w:bookmarkEnd w:id="2"/>
      <w:bookmarkEnd w:id="3"/>
    </w:p>
    <w:p w14:paraId="4CCD8C60" w14:textId="77777777" w:rsidR="00314B71" w:rsidRDefault="00314B71" w:rsidP="00643B5D">
      <w:pPr>
        <w:pStyle w:val="Akapitzlist"/>
        <w:spacing w:line="276" w:lineRule="auto"/>
        <w:ind w:left="284"/>
        <w:jc w:val="both"/>
        <w:rPr>
          <w:rFonts w:ascii="Arial" w:eastAsia="Arial" w:hAnsi="Arial" w:cs="Arial"/>
          <w:bCs/>
          <w:sz w:val="18"/>
          <w:szCs w:val="18"/>
        </w:rPr>
      </w:pPr>
      <w:bookmarkStart w:id="4" w:name="bookmark45"/>
      <w:bookmarkStart w:id="5" w:name="bookmark46"/>
    </w:p>
    <w:p w14:paraId="60F29446" w14:textId="40DB8096" w:rsidR="00B6017E" w:rsidRPr="00251FD6" w:rsidRDefault="00251FD6" w:rsidP="00251FD6">
      <w:pPr>
        <w:widowControl w:val="0"/>
        <w:tabs>
          <w:tab w:val="left" w:pos="278"/>
        </w:tabs>
        <w:spacing w:after="0" w:line="276" w:lineRule="auto"/>
        <w:ind w:left="284"/>
        <w:jc w:val="both"/>
        <w:rPr>
          <w:rFonts w:ascii="Arial" w:eastAsia="Arial" w:hAnsi="Arial" w:cs="Arial"/>
          <w:color w:val="000000"/>
          <w:sz w:val="18"/>
          <w:szCs w:val="18"/>
          <w:lang w:eastAsia="pl-PL" w:bidi="pl-PL"/>
        </w:rPr>
      </w:pPr>
      <w:r w:rsidRPr="00251FD6">
        <w:rPr>
          <w:rFonts w:ascii="Arial" w:eastAsia="Arial" w:hAnsi="Arial" w:cs="Arial"/>
          <w:color w:val="000000"/>
          <w:sz w:val="18"/>
          <w:szCs w:val="18"/>
          <w:lang w:eastAsia="pl-PL" w:bidi="pl-PL"/>
        </w:rPr>
        <w:t xml:space="preserve">Zamawiający nie wymaga wniesienia wadium. </w:t>
      </w:r>
    </w:p>
    <w:p w14:paraId="552F2EE6" w14:textId="77777777" w:rsidR="00AC213E" w:rsidRDefault="00AC213E" w:rsidP="00643B5D">
      <w:pPr>
        <w:pStyle w:val="Akapitzlist"/>
        <w:spacing w:line="276" w:lineRule="auto"/>
        <w:ind w:left="284"/>
        <w:jc w:val="both"/>
        <w:rPr>
          <w:rFonts w:ascii="Arial" w:eastAsia="Arial" w:hAnsi="Arial" w:cs="Arial"/>
          <w:bCs/>
          <w:sz w:val="18"/>
          <w:szCs w:val="18"/>
        </w:rPr>
      </w:pPr>
    </w:p>
    <w:p w14:paraId="0E2715DC" w14:textId="77777777" w:rsidR="00AC213E" w:rsidRDefault="00AC213E"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p>
    <w:p w14:paraId="0C7E4668" w14:textId="77777777" w:rsidR="00AC213E" w:rsidRPr="006E075B" w:rsidRDefault="00AC213E" w:rsidP="00AC213E">
      <w:pPr>
        <w:keepNext/>
        <w:keepLines/>
        <w:widowControl w:val="0"/>
        <w:spacing w:after="0" w:line="276" w:lineRule="auto"/>
        <w:ind w:left="284"/>
        <w:outlineLvl w:val="3"/>
        <w:rPr>
          <w:rFonts w:ascii="Arial" w:eastAsia="Arial" w:hAnsi="Arial" w:cs="Arial"/>
          <w:b/>
          <w:bCs/>
          <w:color w:val="000000"/>
          <w:szCs w:val="20"/>
          <w:lang w:eastAsia="pl-PL" w:bidi="pl-PL"/>
        </w:rPr>
      </w:pPr>
    </w:p>
    <w:p w14:paraId="635FC112" w14:textId="23E75579" w:rsidR="00AC213E" w:rsidRPr="00714DF5" w:rsidRDefault="00AC213E" w:rsidP="00486993">
      <w:pPr>
        <w:widowControl w:val="0"/>
        <w:numPr>
          <w:ilvl w:val="0"/>
          <w:numId w:val="28"/>
        </w:numPr>
        <w:tabs>
          <w:tab w:val="left" w:pos="278"/>
        </w:tabs>
        <w:spacing w:after="0" w:line="276" w:lineRule="auto"/>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Wykonawca będzi</w:t>
      </w:r>
      <w:r>
        <w:rPr>
          <w:rFonts w:ascii="Arial" w:eastAsia="Arial" w:hAnsi="Arial" w:cs="Arial"/>
          <w:bCs/>
          <w:color w:val="000000"/>
          <w:sz w:val="18"/>
          <w:szCs w:val="18"/>
          <w:lang w:eastAsia="pl-PL" w:bidi="pl-PL"/>
        </w:rPr>
        <w:t xml:space="preserve">e związany ofertą przez okres </w:t>
      </w:r>
      <w:r w:rsidR="00A17507">
        <w:rPr>
          <w:rFonts w:ascii="Arial" w:eastAsia="Arial" w:hAnsi="Arial" w:cs="Arial"/>
          <w:bCs/>
          <w:color w:val="000000"/>
          <w:sz w:val="18"/>
          <w:szCs w:val="18"/>
          <w:lang w:eastAsia="pl-PL" w:bidi="pl-PL"/>
        </w:rPr>
        <w:t>29</w:t>
      </w:r>
      <w:r>
        <w:rPr>
          <w:rFonts w:ascii="Arial" w:eastAsia="Arial" w:hAnsi="Arial" w:cs="Arial"/>
          <w:bCs/>
          <w:color w:val="000000"/>
          <w:sz w:val="18"/>
          <w:szCs w:val="18"/>
          <w:lang w:eastAsia="pl-PL" w:bidi="pl-PL"/>
        </w:rPr>
        <w:t xml:space="preserve"> dni, tj. do dnia </w:t>
      </w:r>
      <w:r w:rsidR="00AE0BC2">
        <w:rPr>
          <w:rFonts w:ascii="Arial" w:eastAsia="Arial" w:hAnsi="Arial" w:cs="Arial"/>
          <w:bCs/>
          <w:color w:val="000000"/>
          <w:sz w:val="18"/>
          <w:szCs w:val="18"/>
          <w:lang w:eastAsia="pl-PL" w:bidi="pl-PL"/>
        </w:rPr>
        <w:t>3</w:t>
      </w:r>
      <w:r w:rsidR="00A17507">
        <w:rPr>
          <w:rFonts w:ascii="Arial" w:eastAsia="Arial" w:hAnsi="Arial" w:cs="Arial"/>
          <w:bCs/>
          <w:color w:val="000000"/>
          <w:sz w:val="18"/>
          <w:szCs w:val="18"/>
          <w:lang w:eastAsia="pl-PL" w:bidi="pl-PL"/>
        </w:rPr>
        <w:t>1</w:t>
      </w:r>
      <w:r w:rsidR="00B6017E">
        <w:rPr>
          <w:rFonts w:ascii="Arial" w:eastAsia="Arial" w:hAnsi="Arial" w:cs="Arial"/>
          <w:bCs/>
          <w:color w:val="000000"/>
          <w:sz w:val="18"/>
          <w:szCs w:val="18"/>
          <w:lang w:eastAsia="pl-PL" w:bidi="pl-PL"/>
        </w:rPr>
        <w:t>.</w:t>
      </w:r>
      <w:r w:rsidR="00251FD6">
        <w:rPr>
          <w:rFonts w:ascii="Arial" w:eastAsia="Arial" w:hAnsi="Arial" w:cs="Arial"/>
          <w:bCs/>
          <w:color w:val="000000"/>
          <w:sz w:val="18"/>
          <w:szCs w:val="18"/>
          <w:lang w:eastAsia="pl-PL" w:bidi="pl-PL"/>
        </w:rPr>
        <w:t>1</w:t>
      </w:r>
      <w:r w:rsidR="00D60823">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.202</w:t>
      </w:r>
      <w:r w:rsidR="000E08EC">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p>
    <w:p w14:paraId="6B7EBFB4" w14:textId="77777777" w:rsidR="00AC213E" w:rsidRPr="00954A3C" w:rsidRDefault="00AC213E" w:rsidP="00AC213E">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788D595E" w14:textId="77777777" w:rsidR="00AC213E" w:rsidRDefault="00AC213E" w:rsidP="00486993">
      <w:pPr>
        <w:widowControl w:val="0"/>
        <w:numPr>
          <w:ilvl w:val="0"/>
          <w:numId w:val="2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1AA6A7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4"/>
    <w:bookmarkEnd w:id="5"/>
    <w:p w14:paraId="61C2AEFE" w14:textId="77777777" w:rsidR="006E075B" w:rsidRDefault="00954A3C"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04C031B9"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C404BD0" w14:textId="77777777" w:rsidR="006E075B"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29A960F3" w14:textId="718A8CE0" w:rsidR="00CC57C5" w:rsidRPr="00714DF5" w:rsidRDefault="00CC57C5"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A17507">
        <w:rPr>
          <w:rFonts w:ascii="Arial" w:eastAsia="Arial" w:hAnsi="Arial" w:cs="Arial"/>
          <w:bCs/>
          <w:color w:val="000000"/>
          <w:sz w:val="18"/>
          <w:szCs w:val="18"/>
          <w:lang w:eastAsia="pl-PL" w:bidi="pl-PL"/>
        </w:rPr>
        <w:t>3</w:t>
      </w:r>
      <w:r w:rsidR="00B6017E">
        <w:rPr>
          <w:rFonts w:ascii="Arial" w:eastAsia="Arial" w:hAnsi="Arial" w:cs="Arial"/>
          <w:bCs/>
          <w:color w:val="000000"/>
          <w:sz w:val="18"/>
          <w:szCs w:val="18"/>
          <w:lang w:eastAsia="pl-PL" w:bidi="pl-PL"/>
        </w:rPr>
        <w:t>.</w:t>
      </w:r>
      <w:r w:rsidR="00405742">
        <w:rPr>
          <w:rFonts w:ascii="Arial" w:eastAsia="Arial" w:hAnsi="Arial" w:cs="Arial"/>
          <w:bCs/>
          <w:color w:val="000000"/>
          <w:sz w:val="18"/>
          <w:szCs w:val="18"/>
          <w:lang w:eastAsia="pl-PL" w:bidi="pl-PL"/>
        </w:rPr>
        <w:t>12</w:t>
      </w:r>
      <w:r>
        <w:rPr>
          <w:rFonts w:ascii="Arial" w:eastAsia="Arial" w:hAnsi="Arial" w:cs="Arial"/>
          <w:bCs/>
          <w:color w:val="000000"/>
          <w:sz w:val="18"/>
          <w:szCs w:val="18"/>
          <w:lang w:eastAsia="pl-PL" w:bidi="pl-PL"/>
        </w:rPr>
        <w:t>.202</w:t>
      </w:r>
      <w:r w:rsidR="0048102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 do godz. 1</w:t>
      </w:r>
      <w:r>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61F923D1" w14:textId="77777777" w:rsidR="00CC57C5" w:rsidRPr="00714DF5" w:rsidRDefault="00CC57C5" w:rsidP="00486993">
      <w:pPr>
        <w:widowControl w:val="0"/>
        <w:numPr>
          <w:ilvl w:val="0"/>
          <w:numId w:val="29"/>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Pr>
          <w:rFonts w:ascii="Arial" w:eastAsia="Arial" w:hAnsi="Arial" w:cs="Arial"/>
          <w:bCs/>
          <w:color w:val="000000"/>
          <w:sz w:val="18"/>
          <w:szCs w:val="18"/>
          <w:lang w:eastAsia="pl-PL" w:bidi="pl-PL"/>
        </w:rPr>
        <w:t xml:space="preserve">dostępnym na stronie </w:t>
      </w:r>
      <w:r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2DDFE517" w14:textId="48A34DE8" w:rsidR="00CC57C5" w:rsidRPr="00714DF5" w:rsidRDefault="00CC57C5"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A17507">
        <w:rPr>
          <w:rFonts w:ascii="Arial" w:eastAsia="Arial" w:hAnsi="Arial" w:cs="Arial"/>
          <w:bCs/>
          <w:color w:val="000000"/>
          <w:sz w:val="18"/>
          <w:szCs w:val="18"/>
          <w:lang w:eastAsia="pl-PL" w:bidi="pl-PL"/>
        </w:rPr>
        <w:t>3</w:t>
      </w:r>
      <w:r w:rsidR="00B6017E">
        <w:rPr>
          <w:rFonts w:ascii="Arial" w:eastAsia="Arial" w:hAnsi="Arial" w:cs="Arial"/>
          <w:bCs/>
          <w:color w:val="000000"/>
          <w:sz w:val="18"/>
          <w:szCs w:val="18"/>
          <w:lang w:eastAsia="pl-PL" w:bidi="pl-PL"/>
        </w:rPr>
        <w:t>.</w:t>
      </w:r>
      <w:r w:rsidR="00251FD6">
        <w:rPr>
          <w:rFonts w:ascii="Arial" w:eastAsia="Arial" w:hAnsi="Arial" w:cs="Arial"/>
          <w:bCs/>
          <w:color w:val="000000"/>
          <w:sz w:val="18"/>
          <w:szCs w:val="18"/>
          <w:lang w:eastAsia="pl-PL" w:bidi="pl-PL"/>
        </w:rPr>
        <w:t>1</w:t>
      </w:r>
      <w:r w:rsidR="00405742">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.202</w:t>
      </w:r>
      <w:r w:rsidR="0048102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 o godzinie 1</w:t>
      </w:r>
      <w:r>
        <w:rPr>
          <w:rFonts w:ascii="Arial" w:eastAsia="Arial" w:hAnsi="Arial" w:cs="Arial"/>
          <w:bCs/>
          <w:color w:val="000000"/>
          <w:sz w:val="18"/>
          <w:szCs w:val="18"/>
          <w:lang w:eastAsia="pl-PL" w:bidi="pl-PL"/>
        </w:rPr>
        <w:t>3.0</w:t>
      </w:r>
      <w:r w:rsidRPr="00714DF5">
        <w:rPr>
          <w:rFonts w:ascii="Arial" w:eastAsia="Arial" w:hAnsi="Arial" w:cs="Arial"/>
          <w:bCs/>
          <w:color w:val="000000"/>
          <w:sz w:val="18"/>
          <w:szCs w:val="18"/>
          <w:lang w:eastAsia="pl-PL" w:bidi="pl-PL"/>
        </w:rPr>
        <w:t>0 w siedzibie Zamawiającego</w:t>
      </w:r>
      <w:r w:rsidR="00131E50">
        <w:rPr>
          <w:rFonts w:ascii="Arial" w:eastAsia="Arial" w:hAnsi="Arial" w:cs="Arial"/>
          <w:bCs/>
          <w:color w:val="000000"/>
          <w:sz w:val="18"/>
          <w:szCs w:val="18"/>
          <w:lang w:eastAsia="pl-PL" w:bidi="pl-PL"/>
        </w:rPr>
        <w:t xml:space="preserve">. </w:t>
      </w:r>
    </w:p>
    <w:p w14:paraId="016466DF" w14:textId="77777777" w:rsidR="00954A3C"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03CB1F61" w14:textId="77777777" w:rsidR="00954A3C"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227F7FB8" w14:textId="77777777" w:rsidR="00954A3C" w:rsidRPr="00E57EC0" w:rsidRDefault="00954A3C" w:rsidP="00486993">
      <w:pPr>
        <w:widowControl w:val="0"/>
        <w:numPr>
          <w:ilvl w:val="0"/>
          <w:numId w:val="30"/>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10536CA7" w14:textId="77777777" w:rsidR="00954A3C" w:rsidRDefault="00954A3C" w:rsidP="00486993">
      <w:pPr>
        <w:widowControl w:val="0"/>
        <w:numPr>
          <w:ilvl w:val="0"/>
          <w:numId w:val="30"/>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6B7BFCB3"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E9A3FCD" w14:textId="77777777" w:rsidR="00E57EC0" w:rsidRDefault="00E57EC0"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4E8E5265"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52C27884" w14:textId="61597851" w:rsidR="004420B6" w:rsidRPr="00842B77" w:rsidRDefault="004420B6" w:rsidP="004420B6">
      <w:pPr>
        <w:widowControl w:val="0"/>
        <w:numPr>
          <w:ilvl w:val="0"/>
          <w:numId w:val="5"/>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oferta zawierająca najkorzystniejszy bilans punktów w kryteriach:</w:t>
      </w:r>
    </w:p>
    <w:p w14:paraId="09964B1B" w14:textId="77777777" w:rsidR="004420B6" w:rsidRPr="00842B77" w:rsidRDefault="004420B6" w:rsidP="004420B6">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4420B6" w:rsidRPr="00842B77" w14:paraId="3720E954" w14:textId="77777777" w:rsidTr="00A547DC">
        <w:trPr>
          <w:trHeight w:val="263"/>
          <w:jc w:val="center"/>
        </w:trPr>
        <w:tc>
          <w:tcPr>
            <w:tcW w:w="707" w:type="dxa"/>
            <w:vAlign w:val="center"/>
          </w:tcPr>
          <w:p w14:paraId="65CBF48B" w14:textId="77777777" w:rsidR="004420B6" w:rsidRPr="00842B77" w:rsidRDefault="004420B6" w:rsidP="004420B6">
            <w:pPr>
              <w:autoSpaceDE w:val="0"/>
              <w:autoSpaceDN w:val="0"/>
              <w:adjustRightInd w:val="0"/>
              <w:spacing w:after="0" w:line="276"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C715901" w14:textId="77777777" w:rsidR="004420B6" w:rsidRPr="00842B77" w:rsidRDefault="004420B6" w:rsidP="004420B6">
            <w:pPr>
              <w:autoSpaceDE w:val="0"/>
              <w:autoSpaceDN w:val="0"/>
              <w:adjustRightInd w:val="0"/>
              <w:spacing w:after="0" w:line="276"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03705368" w14:textId="77777777" w:rsidR="004420B6" w:rsidRPr="00842B77" w:rsidRDefault="004420B6" w:rsidP="004420B6">
            <w:pPr>
              <w:autoSpaceDE w:val="0"/>
              <w:autoSpaceDN w:val="0"/>
              <w:adjustRightInd w:val="0"/>
              <w:spacing w:after="0" w:line="276"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73C80AC" w14:textId="77777777" w:rsidR="004420B6" w:rsidRPr="00842B77" w:rsidRDefault="004420B6" w:rsidP="004420B6">
            <w:pPr>
              <w:autoSpaceDE w:val="0"/>
              <w:autoSpaceDN w:val="0"/>
              <w:adjustRightInd w:val="0"/>
              <w:spacing w:after="0" w:line="276"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4420B6" w:rsidRPr="00842B77" w14:paraId="30FA0085" w14:textId="77777777" w:rsidTr="00A547DC">
        <w:trPr>
          <w:trHeight w:val="135"/>
          <w:jc w:val="center"/>
        </w:trPr>
        <w:tc>
          <w:tcPr>
            <w:tcW w:w="707" w:type="dxa"/>
            <w:vAlign w:val="center"/>
          </w:tcPr>
          <w:p w14:paraId="04A400C1" w14:textId="77777777" w:rsidR="004420B6" w:rsidRPr="00842B77" w:rsidRDefault="004420B6" w:rsidP="004420B6">
            <w:pPr>
              <w:autoSpaceDE w:val="0"/>
              <w:autoSpaceDN w:val="0"/>
              <w:adjustRightInd w:val="0"/>
              <w:spacing w:after="0" w:line="276"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22BD994C" w14:textId="77777777" w:rsidR="004420B6" w:rsidRPr="00842B77" w:rsidRDefault="004420B6" w:rsidP="004420B6">
            <w:pPr>
              <w:autoSpaceDE w:val="0"/>
              <w:autoSpaceDN w:val="0"/>
              <w:adjustRightInd w:val="0"/>
              <w:spacing w:after="0" w:line="276"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5EAEC064" w14:textId="77777777" w:rsidR="004420B6" w:rsidRPr="00842B77" w:rsidRDefault="004420B6" w:rsidP="004420B6">
            <w:pPr>
              <w:autoSpaceDE w:val="0"/>
              <w:autoSpaceDN w:val="0"/>
              <w:adjustRightInd w:val="0"/>
              <w:spacing w:after="0" w:line="276"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7117969D" w14:textId="77777777" w:rsidR="004420B6" w:rsidRPr="00842B77" w:rsidRDefault="004420B6" w:rsidP="004420B6">
            <w:pPr>
              <w:autoSpaceDE w:val="0"/>
              <w:autoSpaceDN w:val="0"/>
              <w:adjustRightInd w:val="0"/>
              <w:spacing w:after="0" w:line="276"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4420B6" w:rsidRPr="00842B77" w14:paraId="0F699BBF" w14:textId="77777777" w:rsidTr="00A547DC">
        <w:trPr>
          <w:trHeight w:val="213"/>
          <w:jc w:val="center"/>
        </w:trPr>
        <w:tc>
          <w:tcPr>
            <w:tcW w:w="707" w:type="dxa"/>
            <w:vAlign w:val="center"/>
          </w:tcPr>
          <w:p w14:paraId="01F2AEFC" w14:textId="77777777" w:rsidR="004420B6" w:rsidRPr="00842B77" w:rsidRDefault="004420B6" w:rsidP="004420B6">
            <w:pPr>
              <w:autoSpaceDE w:val="0"/>
              <w:autoSpaceDN w:val="0"/>
              <w:adjustRightInd w:val="0"/>
              <w:spacing w:after="0" w:line="276"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562FA3A8" w14:textId="0DA0CCA6" w:rsidR="004420B6" w:rsidRPr="00842B77" w:rsidRDefault="004420B6" w:rsidP="004420B6">
            <w:pPr>
              <w:autoSpaceDE w:val="0"/>
              <w:autoSpaceDN w:val="0"/>
              <w:adjustRightInd w:val="0"/>
              <w:spacing w:after="0" w:line="276"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przedłużenia gwarancji (G)</w:t>
            </w:r>
          </w:p>
        </w:tc>
        <w:tc>
          <w:tcPr>
            <w:tcW w:w="1100" w:type="dxa"/>
            <w:vAlign w:val="center"/>
          </w:tcPr>
          <w:p w14:paraId="7CA64104" w14:textId="77777777" w:rsidR="004420B6" w:rsidRPr="00842B77" w:rsidRDefault="004420B6" w:rsidP="004420B6">
            <w:pPr>
              <w:autoSpaceDE w:val="0"/>
              <w:autoSpaceDN w:val="0"/>
              <w:adjustRightInd w:val="0"/>
              <w:spacing w:after="0" w:line="276"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11193742" w14:textId="77777777" w:rsidR="004420B6" w:rsidRPr="00842B77" w:rsidRDefault="004420B6" w:rsidP="004420B6">
            <w:pPr>
              <w:autoSpaceDE w:val="0"/>
              <w:autoSpaceDN w:val="0"/>
              <w:adjustRightInd w:val="0"/>
              <w:spacing w:after="0" w:line="276"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4420B6" w:rsidRPr="00842B77" w14:paraId="5C3A9102" w14:textId="77777777" w:rsidTr="00A547DC">
        <w:trPr>
          <w:trHeight w:val="75"/>
          <w:jc w:val="center"/>
        </w:trPr>
        <w:tc>
          <w:tcPr>
            <w:tcW w:w="4539" w:type="dxa"/>
            <w:gridSpan w:val="2"/>
            <w:vAlign w:val="center"/>
          </w:tcPr>
          <w:p w14:paraId="6188ADC6" w14:textId="77777777" w:rsidR="004420B6" w:rsidRPr="00842B77" w:rsidRDefault="004420B6" w:rsidP="004420B6">
            <w:pPr>
              <w:autoSpaceDE w:val="0"/>
              <w:autoSpaceDN w:val="0"/>
              <w:adjustRightInd w:val="0"/>
              <w:spacing w:after="0" w:line="276"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537F7865" w14:textId="77777777" w:rsidR="004420B6" w:rsidRPr="00842B77" w:rsidRDefault="004420B6" w:rsidP="004420B6">
            <w:pPr>
              <w:autoSpaceDE w:val="0"/>
              <w:autoSpaceDN w:val="0"/>
              <w:adjustRightInd w:val="0"/>
              <w:spacing w:after="0" w:line="276"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4DD9DD28" w14:textId="77777777" w:rsidR="004420B6" w:rsidRPr="00842B77" w:rsidRDefault="004420B6" w:rsidP="004420B6">
      <w:pPr>
        <w:widowControl w:val="0"/>
        <w:tabs>
          <w:tab w:val="left" w:pos="764"/>
        </w:tabs>
        <w:spacing w:after="0" w:line="276" w:lineRule="auto"/>
        <w:ind w:left="740"/>
        <w:rPr>
          <w:rFonts w:ascii="Arial" w:eastAsia="Arial" w:hAnsi="Arial" w:cs="Arial"/>
          <w:color w:val="000000"/>
          <w:sz w:val="18"/>
          <w:szCs w:val="18"/>
          <w:lang w:eastAsia="pl-PL" w:bidi="pl-PL"/>
        </w:rPr>
      </w:pPr>
    </w:p>
    <w:p w14:paraId="3A0622CB" w14:textId="77777777" w:rsidR="004420B6" w:rsidRDefault="004420B6" w:rsidP="004420B6">
      <w:pPr>
        <w:widowControl w:val="0"/>
        <w:numPr>
          <w:ilvl w:val="0"/>
          <w:numId w:val="5"/>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1871A8BB" w14:textId="77777777" w:rsidR="004420B6" w:rsidRPr="00842B77" w:rsidRDefault="004420B6" w:rsidP="004420B6">
      <w:pPr>
        <w:widowControl w:val="0"/>
        <w:tabs>
          <w:tab w:val="left" w:pos="764"/>
        </w:tabs>
        <w:spacing w:after="0" w:line="276" w:lineRule="auto"/>
        <w:ind w:left="740"/>
        <w:rPr>
          <w:rFonts w:ascii="Arial" w:eastAsia="Arial" w:hAnsi="Arial" w:cs="Arial"/>
          <w:color w:val="000000"/>
          <w:sz w:val="18"/>
          <w:szCs w:val="18"/>
          <w:lang w:eastAsia="pl-PL" w:bidi="pl-PL"/>
        </w:rPr>
      </w:pPr>
    </w:p>
    <w:p w14:paraId="5B62BF63" w14:textId="77777777" w:rsidR="004420B6" w:rsidRPr="00842B77" w:rsidRDefault="004420B6" w:rsidP="004420B6">
      <w:pPr>
        <w:widowControl w:val="0"/>
        <w:numPr>
          <w:ilvl w:val="0"/>
          <w:numId w:val="6"/>
        </w:numPr>
        <w:spacing w:after="0" w:line="276" w:lineRule="auto"/>
        <w:ind w:left="1134" w:hanging="36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76550E4E" w14:textId="77777777" w:rsidR="004420B6" w:rsidRPr="00842B77" w:rsidRDefault="004420B6" w:rsidP="004420B6">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przedmiotu zamówienia zgodnie z SIWZ oraz umową. Cena wskazana w formularzu oferty oceniana będzie w następujący sposób:</w:t>
      </w:r>
    </w:p>
    <w:p w14:paraId="3812C245" w14:textId="77777777" w:rsidR="004420B6" w:rsidRPr="00842B77" w:rsidRDefault="004420B6" w:rsidP="004420B6">
      <w:pPr>
        <w:widowControl w:val="0"/>
        <w:spacing w:after="0" w:line="276" w:lineRule="auto"/>
        <w:ind w:left="1134"/>
        <w:rPr>
          <w:rFonts w:ascii="Arial" w:eastAsia="Arial" w:hAnsi="Arial" w:cs="Arial"/>
          <w:color w:val="000000"/>
          <w:sz w:val="18"/>
          <w:szCs w:val="18"/>
          <w:lang w:eastAsia="pl-PL" w:bidi="pl-PL"/>
        </w:rPr>
      </w:pPr>
    </w:p>
    <w:p w14:paraId="42B39554" w14:textId="77777777" w:rsidR="004420B6" w:rsidRPr="00842B77" w:rsidRDefault="004420B6" w:rsidP="004420B6">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7E747D32" w14:textId="77777777" w:rsidR="004420B6" w:rsidRPr="00842B77" w:rsidRDefault="004420B6" w:rsidP="004420B6">
      <w:pPr>
        <w:widowControl w:val="0"/>
        <w:spacing w:after="0" w:line="276" w:lineRule="auto"/>
        <w:ind w:left="1134"/>
        <w:jc w:val="both"/>
        <w:rPr>
          <w:rFonts w:ascii="Arial" w:eastAsia="Arial" w:hAnsi="Arial" w:cs="Arial"/>
          <w:b/>
          <w:bCs/>
          <w:color w:val="000000"/>
          <w:sz w:val="18"/>
          <w:szCs w:val="18"/>
          <w:lang w:eastAsia="pl-PL" w:bidi="pl-PL"/>
        </w:rPr>
      </w:pPr>
    </w:p>
    <w:p w14:paraId="55F3E485" w14:textId="77777777" w:rsidR="004420B6" w:rsidRPr="00842B77" w:rsidRDefault="004420B6" w:rsidP="004420B6">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089297D0" w14:textId="77777777" w:rsidR="004420B6" w:rsidRPr="00842B77" w:rsidRDefault="004420B6" w:rsidP="004420B6">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r>
        <w:rPr>
          <w:rFonts w:ascii="Arial" w:eastAsia="Arial" w:hAnsi="Arial" w:cs="Arial"/>
          <w:b/>
          <w:bCs/>
          <w:color w:val="000000"/>
          <w:sz w:val="18"/>
          <w:szCs w:val="18"/>
          <w:lang w:eastAsia="pl-PL" w:bidi="pl-PL"/>
        </w:rPr>
        <w:t>.</w:t>
      </w:r>
    </w:p>
    <w:p w14:paraId="7AD6C3B3" w14:textId="77777777" w:rsidR="004420B6" w:rsidRPr="00842B77" w:rsidRDefault="004420B6" w:rsidP="004420B6">
      <w:pPr>
        <w:widowControl w:val="0"/>
        <w:spacing w:after="0" w:line="276" w:lineRule="auto"/>
        <w:ind w:left="1134"/>
        <w:rPr>
          <w:rFonts w:ascii="Arial" w:eastAsia="Arial" w:hAnsi="Arial" w:cs="Arial"/>
          <w:b/>
          <w:bCs/>
          <w:color w:val="000000"/>
          <w:sz w:val="18"/>
          <w:szCs w:val="18"/>
          <w:lang w:eastAsia="pl-PL" w:bidi="pl-PL"/>
        </w:rPr>
      </w:pPr>
    </w:p>
    <w:p w14:paraId="1C1EB2A0" w14:textId="6CD7A450" w:rsidR="004420B6" w:rsidRPr="00842B77" w:rsidRDefault="004420B6" w:rsidP="004420B6">
      <w:pPr>
        <w:widowControl w:val="0"/>
        <w:numPr>
          <w:ilvl w:val="0"/>
          <w:numId w:val="6"/>
        </w:numPr>
        <w:spacing w:after="0" w:line="276" w:lineRule="auto"/>
        <w:ind w:left="1134" w:hanging="360"/>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Pr>
          <w:rFonts w:ascii="Arial" w:eastAsia="Arial" w:hAnsi="Arial" w:cs="Arial"/>
          <w:color w:val="000000"/>
          <w:sz w:val="18"/>
          <w:szCs w:val="18"/>
          <w:u w:val="single"/>
          <w:lang w:eastAsia="pl-PL" w:bidi="pl-PL"/>
        </w:rPr>
        <w:t>”</w:t>
      </w:r>
      <w:r w:rsidRPr="00842B77">
        <w:rPr>
          <w:rFonts w:ascii="Arial" w:eastAsia="Arial" w:hAnsi="Arial" w:cs="Arial"/>
          <w:bCs/>
          <w:color w:val="000000"/>
          <w:sz w:val="18"/>
          <w:szCs w:val="18"/>
          <w:u w:val="single"/>
          <w:lang w:eastAsia="pl-PL" w:bidi="pl-PL"/>
        </w:rPr>
        <w:t xml:space="preserve"> (G)</w:t>
      </w:r>
    </w:p>
    <w:p w14:paraId="60B75CB2" w14:textId="77777777" w:rsidR="004420B6" w:rsidRPr="00842B77" w:rsidRDefault="004420B6" w:rsidP="004420B6">
      <w:pPr>
        <w:widowControl w:val="0"/>
        <w:spacing w:after="0" w:line="276" w:lineRule="auto"/>
        <w:ind w:left="740"/>
        <w:jc w:val="both"/>
        <w:rPr>
          <w:rFonts w:ascii="Arial" w:eastAsia="Arial" w:hAnsi="Arial" w:cs="Arial"/>
          <w:b/>
          <w:bCs/>
          <w:color w:val="000000"/>
          <w:sz w:val="18"/>
          <w:szCs w:val="18"/>
          <w:lang w:eastAsia="pl-PL" w:bidi="pl-PL"/>
        </w:rPr>
      </w:pPr>
    </w:p>
    <w:p w14:paraId="756BF7D2" w14:textId="77777777" w:rsidR="004420B6" w:rsidRPr="00842B77" w:rsidRDefault="004420B6" w:rsidP="004420B6">
      <w:pPr>
        <w:widowControl w:val="0"/>
        <w:spacing w:after="0" w:line="276" w:lineRule="auto"/>
        <w:ind w:left="993"/>
        <w:jc w:val="both"/>
        <w:rPr>
          <w:rFonts w:ascii="Arial" w:eastAsia="Arial" w:hAnsi="Arial" w:cs="Arial"/>
          <w:b/>
          <w:bCs/>
          <w:color w:val="000000"/>
          <w:sz w:val="18"/>
          <w:szCs w:val="18"/>
          <w:lang w:eastAsia="pl-PL" w:bidi="pl-PL"/>
        </w:rPr>
      </w:pPr>
    </w:p>
    <w:p w14:paraId="4A0F275A" w14:textId="27C7911E" w:rsidR="004420B6" w:rsidRPr="00A63C62" w:rsidRDefault="004420B6" w:rsidP="004420B6">
      <w:pPr>
        <w:widowControl w:val="0"/>
        <w:spacing w:after="0" w:line="276" w:lineRule="auto"/>
        <w:ind w:left="993"/>
        <w:jc w:val="both"/>
        <w:rPr>
          <w:rFonts w:ascii="Arial" w:eastAsia="Arial" w:hAnsi="Arial" w:cs="Arial"/>
          <w:bCs/>
          <w:color w:val="000000"/>
          <w:sz w:val="18"/>
          <w:szCs w:val="18"/>
          <w:lang w:eastAsia="pl-PL" w:bidi="pl-PL"/>
        </w:rPr>
      </w:pPr>
      <w:r w:rsidRPr="00A63C62">
        <w:rPr>
          <w:rFonts w:ascii="Arial" w:eastAsia="Arial" w:hAnsi="Arial" w:cs="Arial"/>
          <w:bCs/>
          <w:color w:val="000000"/>
          <w:sz w:val="18"/>
          <w:szCs w:val="18"/>
          <w:lang w:eastAsia="pl-PL" w:bidi="pl-PL"/>
        </w:rPr>
        <w:t>Gpkt - liczba punktów za kryterium „Okres przedłużenia gwarancji”</w:t>
      </w:r>
    </w:p>
    <w:p w14:paraId="42658F79" w14:textId="77777777" w:rsidR="004420B6" w:rsidRPr="00842B77" w:rsidRDefault="004420B6" w:rsidP="004420B6">
      <w:pPr>
        <w:keepNext/>
        <w:keepLines/>
        <w:widowControl w:val="0"/>
        <w:spacing w:after="0" w:line="276" w:lineRule="auto"/>
        <w:ind w:left="993"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4D3DDE63" w14:textId="77777777" w:rsidR="004420B6" w:rsidRPr="00842B77" w:rsidRDefault="004420B6" w:rsidP="004420B6">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032746D8" w14:textId="2E16EFB6" w:rsidR="00973A58" w:rsidRDefault="004420B6" w:rsidP="007932CE">
      <w:pPr>
        <w:widowControl w:val="0"/>
        <w:numPr>
          <w:ilvl w:val="0"/>
          <w:numId w:val="2"/>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973A58">
        <w:rPr>
          <w:rFonts w:ascii="Arial" w:eastAsia="Arial" w:hAnsi="Arial" w:cs="Arial"/>
          <w:b/>
          <w:bCs/>
          <w:color w:val="000000"/>
          <w:sz w:val="18"/>
          <w:szCs w:val="18"/>
          <w:lang w:eastAsia="pl-PL" w:bidi="pl-PL"/>
        </w:rPr>
        <w:t xml:space="preserve">Zamawiający wymaga od Wykonawców minimalnego okresu gwarancji wynoszącego </w:t>
      </w:r>
      <w:r w:rsidR="00973A58" w:rsidRPr="00973A58">
        <w:rPr>
          <w:rFonts w:ascii="Arial" w:eastAsia="Arial" w:hAnsi="Arial" w:cs="Arial"/>
          <w:b/>
          <w:bCs/>
          <w:color w:val="000000"/>
          <w:sz w:val="18"/>
          <w:szCs w:val="18"/>
          <w:lang w:eastAsia="pl-PL" w:bidi="pl-PL"/>
        </w:rPr>
        <w:t xml:space="preserve">24 miesiące lub 2 000 motogodzin </w:t>
      </w:r>
    </w:p>
    <w:p w14:paraId="04B910FF" w14:textId="0A1D7C13" w:rsidR="004420B6" w:rsidRPr="00973A58" w:rsidRDefault="004420B6" w:rsidP="007932CE">
      <w:pPr>
        <w:widowControl w:val="0"/>
        <w:numPr>
          <w:ilvl w:val="0"/>
          <w:numId w:val="2"/>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973A58">
        <w:rPr>
          <w:rFonts w:ascii="Arial" w:eastAsia="Arial" w:hAnsi="Arial" w:cs="Arial"/>
          <w:b/>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4ACDA92E" w14:textId="77777777" w:rsidR="004420B6" w:rsidRDefault="004420B6" w:rsidP="004420B6">
      <w:pPr>
        <w:widowControl w:val="0"/>
        <w:numPr>
          <w:ilvl w:val="0"/>
          <w:numId w:val="2"/>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4EE0196F" w14:textId="77777777" w:rsidR="004420B6" w:rsidRDefault="004420B6" w:rsidP="004420B6">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4420B6" w14:paraId="284CC9FB" w14:textId="77777777" w:rsidTr="00A547DC">
        <w:trPr>
          <w:jc w:val="center"/>
        </w:trPr>
        <w:tc>
          <w:tcPr>
            <w:tcW w:w="3857" w:type="dxa"/>
            <w:shd w:val="pct10" w:color="auto" w:fill="auto"/>
          </w:tcPr>
          <w:p w14:paraId="063C9B5B" w14:textId="40F6DB5B" w:rsidR="004420B6" w:rsidRDefault="004420B6" w:rsidP="004420B6">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w:t>
            </w:r>
          </w:p>
        </w:tc>
        <w:tc>
          <w:tcPr>
            <w:tcW w:w="1529" w:type="dxa"/>
            <w:shd w:val="pct10" w:color="auto" w:fill="auto"/>
          </w:tcPr>
          <w:p w14:paraId="5E20B857" w14:textId="77777777" w:rsidR="004420B6" w:rsidRDefault="004420B6" w:rsidP="004420B6">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4420B6" w14:paraId="73919457" w14:textId="77777777" w:rsidTr="00A547DC">
        <w:trPr>
          <w:jc w:val="center"/>
        </w:trPr>
        <w:tc>
          <w:tcPr>
            <w:tcW w:w="3857" w:type="dxa"/>
          </w:tcPr>
          <w:p w14:paraId="43876A5A" w14:textId="07F75EDE" w:rsidR="004420B6" w:rsidRPr="007201CB" w:rsidRDefault="004420B6" w:rsidP="004420B6">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 xml:space="preserve">6 </w:t>
            </w:r>
            <w:r w:rsidRPr="007201CB">
              <w:rPr>
                <w:rFonts w:ascii="Arial" w:eastAsia="Arial" w:hAnsi="Arial" w:cs="Arial"/>
                <w:bCs/>
                <w:color w:val="000000"/>
                <w:sz w:val="18"/>
                <w:szCs w:val="18"/>
                <w:lang w:eastAsia="pl-PL" w:bidi="pl-PL"/>
              </w:rPr>
              <w:t>miesięcy</w:t>
            </w:r>
            <w:r w:rsidR="00A77DE6">
              <w:rPr>
                <w:rFonts w:ascii="Arial" w:eastAsia="Arial" w:hAnsi="Arial" w:cs="Arial"/>
                <w:bCs/>
                <w:color w:val="000000"/>
                <w:sz w:val="18"/>
                <w:szCs w:val="18"/>
                <w:lang w:eastAsia="pl-PL" w:bidi="pl-PL"/>
              </w:rPr>
              <w:t xml:space="preserve"> </w:t>
            </w:r>
            <w:r w:rsidR="002E0C37">
              <w:rPr>
                <w:rFonts w:ascii="Arial" w:eastAsia="Arial" w:hAnsi="Arial" w:cs="Arial"/>
                <w:bCs/>
                <w:color w:val="000000"/>
                <w:sz w:val="18"/>
                <w:szCs w:val="18"/>
                <w:lang w:eastAsia="pl-PL" w:bidi="pl-PL"/>
              </w:rPr>
              <w:t>(</w:t>
            </w:r>
            <w:r w:rsidR="00A77DE6">
              <w:rPr>
                <w:rFonts w:ascii="Arial" w:eastAsia="Arial" w:hAnsi="Arial" w:cs="Arial"/>
                <w:bCs/>
                <w:color w:val="000000"/>
                <w:sz w:val="18"/>
                <w:szCs w:val="18"/>
                <w:lang w:eastAsia="pl-PL" w:bidi="pl-PL"/>
              </w:rPr>
              <w:t>lub +</w:t>
            </w:r>
            <w:r w:rsidR="001C5EBE">
              <w:rPr>
                <w:rFonts w:ascii="Arial" w:eastAsia="Arial" w:hAnsi="Arial" w:cs="Arial"/>
                <w:bCs/>
                <w:color w:val="000000"/>
                <w:sz w:val="18"/>
                <w:szCs w:val="18"/>
                <w:lang w:eastAsia="pl-PL" w:bidi="pl-PL"/>
              </w:rPr>
              <w:t>5</w:t>
            </w:r>
            <w:r w:rsidR="00A77DE6">
              <w:rPr>
                <w:rFonts w:ascii="Arial" w:eastAsia="Arial" w:hAnsi="Arial" w:cs="Arial"/>
                <w:bCs/>
                <w:color w:val="000000"/>
                <w:sz w:val="18"/>
                <w:szCs w:val="18"/>
                <w:lang w:eastAsia="pl-PL" w:bidi="pl-PL"/>
              </w:rPr>
              <w:t xml:space="preserve">00 </w:t>
            </w:r>
            <w:r w:rsidR="00A77DE6" w:rsidRPr="00A77DE6">
              <w:rPr>
                <w:rFonts w:ascii="Arial" w:eastAsia="Arial" w:hAnsi="Arial" w:cs="Arial"/>
                <w:color w:val="000000"/>
                <w:sz w:val="18"/>
                <w:szCs w:val="18"/>
                <w:lang w:eastAsia="pl-PL" w:bidi="pl-PL"/>
              </w:rPr>
              <w:t>motogodzin</w:t>
            </w:r>
            <w:r w:rsidR="002E0C37">
              <w:rPr>
                <w:rFonts w:ascii="Arial" w:eastAsia="Arial" w:hAnsi="Arial" w:cs="Arial"/>
                <w:color w:val="000000"/>
                <w:sz w:val="18"/>
                <w:szCs w:val="18"/>
                <w:lang w:eastAsia="pl-PL" w:bidi="pl-PL"/>
              </w:rPr>
              <w:t>)</w:t>
            </w:r>
          </w:p>
        </w:tc>
        <w:tc>
          <w:tcPr>
            <w:tcW w:w="1529" w:type="dxa"/>
          </w:tcPr>
          <w:p w14:paraId="3D07E965" w14:textId="77777777" w:rsidR="004420B6" w:rsidRPr="007201CB" w:rsidRDefault="004420B6" w:rsidP="004420B6">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4420B6" w14:paraId="5F7CB5DC" w14:textId="77777777" w:rsidTr="00A547DC">
        <w:trPr>
          <w:jc w:val="center"/>
        </w:trPr>
        <w:tc>
          <w:tcPr>
            <w:tcW w:w="3857" w:type="dxa"/>
          </w:tcPr>
          <w:p w14:paraId="152FA9B8" w14:textId="2887CBBD" w:rsidR="004420B6" w:rsidRPr="007201CB" w:rsidRDefault="004420B6" w:rsidP="004420B6">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12</w:t>
            </w:r>
            <w:r w:rsidRPr="007201CB">
              <w:rPr>
                <w:rFonts w:ascii="Arial" w:eastAsia="Arial" w:hAnsi="Arial" w:cs="Arial"/>
                <w:bCs/>
                <w:color w:val="000000"/>
                <w:sz w:val="18"/>
                <w:szCs w:val="18"/>
                <w:lang w:eastAsia="pl-PL" w:bidi="pl-PL"/>
              </w:rPr>
              <w:t xml:space="preserve"> miesięcy </w:t>
            </w:r>
            <w:r w:rsidR="002E0C37">
              <w:rPr>
                <w:rFonts w:ascii="Arial" w:eastAsia="Arial" w:hAnsi="Arial" w:cs="Arial"/>
                <w:bCs/>
                <w:color w:val="000000"/>
                <w:sz w:val="18"/>
                <w:szCs w:val="18"/>
                <w:lang w:eastAsia="pl-PL" w:bidi="pl-PL"/>
              </w:rPr>
              <w:t>(</w:t>
            </w:r>
            <w:r w:rsidR="00A77DE6">
              <w:rPr>
                <w:rFonts w:ascii="Arial" w:eastAsia="Arial" w:hAnsi="Arial" w:cs="Arial"/>
                <w:bCs/>
                <w:color w:val="000000"/>
                <w:sz w:val="18"/>
                <w:szCs w:val="18"/>
                <w:lang w:eastAsia="pl-PL" w:bidi="pl-PL"/>
              </w:rPr>
              <w:t xml:space="preserve">lub + </w:t>
            </w:r>
            <w:r w:rsidR="001C5EBE">
              <w:rPr>
                <w:rFonts w:ascii="Arial" w:eastAsia="Arial" w:hAnsi="Arial" w:cs="Arial"/>
                <w:bCs/>
                <w:color w:val="000000"/>
                <w:sz w:val="18"/>
                <w:szCs w:val="18"/>
                <w:lang w:eastAsia="pl-PL" w:bidi="pl-PL"/>
              </w:rPr>
              <w:t>10</w:t>
            </w:r>
            <w:r w:rsidR="00A77DE6">
              <w:rPr>
                <w:rFonts w:ascii="Arial" w:eastAsia="Arial" w:hAnsi="Arial" w:cs="Arial"/>
                <w:bCs/>
                <w:color w:val="000000"/>
                <w:sz w:val="18"/>
                <w:szCs w:val="18"/>
                <w:lang w:eastAsia="pl-PL" w:bidi="pl-PL"/>
              </w:rPr>
              <w:t>00 motogodzin</w:t>
            </w:r>
            <w:r w:rsidR="002E0C37">
              <w:rPr>
                <w:rFonts w:ascii="Arial" w:eastAsia="Arial" w:hAnsi="Arial" w:cs="Arial"/>
                <w:bCs/>
                <w:color w:val="000000"/>
                <w:sz w:val="18"/>
                <w:szCs w:val="18"/>
                <w:lang w:eastAsia="pl-PL" w:bidi="pl-PL"/>
              </w:rPr>
              <w:t>)</w:t>
            </w:r>
            <w:r w:rsidR="00A77DE6">
              <w:rPr>
                <w:rFonts w:ascii="Arial" w:eastAsia="Arial" w:hAnsi="Arial" w:cs="Arial"/>
                <w:bCs/>
                <w:color w:val="000000"/>
                <w:sz w:val="18"/>
                <w:szCs w:val="18"/>
                <w:lang w:eastAsia="pl-PL" w:bidi="pl-PL"/>
              </w:rPr>
              <w:t xml:space="preserve"> </w:t>
            </w:r>
            <w:r>
              <w:rPr>
                <w:rFonts w:ascii="Arial" w:eastAsia="Arial" w:hAnsi="Arial" w:cs="Arial"/>
                <w:bCs/>
                <w:color w:val="000000"/>
                <w:sz w:val="18"/>
                <w:szCs w:val="18"/>
                <w:lang w:eastAsia="pl-PL" w:bidi="pl-PL"/>
              </w:rPr>
              <w:t>i więcej</w:t>
            </w:r>
          </w:p>
        </w:tc>
        <w:tc>
          <w:tcPr>
            <w:tcW w:w="1529" w:type="dxa"/>
          </w:tcPr>
          <w:p w14:paraId="608EC086" w14:textId="77777777" w:rsidR="004420B6" w:rsidRPr="007201CB" w:rsidRDefault="004420B6" w:rsidP="004420B6">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 </w:t>
            </w:r>
          </w:p>
        </w:tc>
      </w:tr>
    </w:tbl>
    <w:p w14:paraId="4E59A950" w14:textId="77777777" w:rsidR="004420B6" w:rsidRDefault="004420B6" w:rsidP="004420B6">
      <w:pPr>
        <w:widowControl w:val="0"/>
        <w:tabs>
          <w:tab w:val="left" w:pos="993"/>
        </w:tabs>
        <w:spacing w:after="0" w:line="276" w:lineRule="auto"/>
        <w:jc w:val="both"/>
        <w:rPr>
          <w:rFonts w:ascii="Arial" w:eastAsia="Arial" w:hAnsi="Arial" w:cs="Arial"/>
          <w:b/>
          <w:bCs/>
          <w:color w:val="000000"/>
          <w:sz w:val="18"/>
          <w:szCs w:val="18"/>
          <w:lang w:eastAsia="pl-PL" w:bidi="pl-PL"/>
        </w:rPr>
      </w:pPr>
    </w:p>
    <w:p w14:paraId="239F64F6" w14:textId="77777777" w:rsidR="002E0C37" w:rsidRDefault="002E0C37" w:rsidP="004420B6">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95F976B" w14:textId="77777777" w:rsidR="002E0C37" w:rsidRPr="002E0C37" w:rsidRDefault="002E0C37" w:rsidP="002E0C37">
      <w:pPr>
        <w:widowControl w:val="0"/>
        <w:tabs>
          <w:tab w:val="left" w:pos="993"/>
        </w:tabs>
        <w:spacing w:after="0" w:line="276" w:lineRule="auto"/>
        <w:ind w:left="993"/>
        <w:jc w:val="both"/>
        <w:rPr>
          <w:rFonts w:ascii="Arial" w:eastAsia="Arial" w:hAnsi="Arial" w:cs="Arial"/>
          <w:b/>
          <w:bCs/>
          <w:color w:val="000000"/>
          <w:sz w:val="20"/>
          <w:szCs w:val="20"/>
          <w:u w:val="single"/>
          <w:lang w:eastAsia="pl-PL" w:bidi="pl-PL"/>
        </w:rPr>
      </w:pPr>
      <w:r w:rsidRPr="002E0C37">
        <w:rPr>
          <w:rFonts w:ascii="Arial" w:eastAsia="Arial" w:hAnsi="Arial" w:cs="Arial"/>
          <w:b/>
          <w:bCs/>
          <w:color w:val="000000"/>
          <w:sz w:val="20"/>
          <w:szCs w:val="20"/>
          <w:u w:val="single"/>
          <w:lang w:eastAsia="pl-PL" w:bidi="pl-PL"/>
        </w:rPr>
        <w:t>UWAGA!</w:t>
      </w:r>
    </w:p>
    <w:p w14:paraId="1340C8CD" w14:textId="77777777" w:rsidR="002E0C37" w:rsidRDefault="002E0C37" w:rsidP="002E0C37">
      <w:pPr>
        <w:widowControl w:val="0"/>
        <w:tabs>
          <w:tab w:val="left" w:pos="993"/>
        </w:tabs>
        <w:spacing w:after="0" w:line="276" w:lineRule="auto"/>
        <w:ind w:left="993"/>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Oferowane przez Wykonawcę przedłużenie okresu gwarancji jest równoznaczne z alternatywnym przedłużeniem gwarancji o wskazaną powyżej liczbę motogodzin. </w:t>
      </w:r>
    </w:p>
    <w:p w14:paraId="1D05D06A" w14:textId="77777777" w:rsidR="002E0C37" w:rsidRDefault="002E0C37" w:rsidP="004420B6">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0C14D95" w14:textId="063EE4AF" w:rsidR="004420B6" w:rsidRPr="00842B77" w:rsidRDefault="004420B6" w:rsidP="004420B6">
      <w:pPr>
        <w:widowControl w:val="0"/>
        <w:numPr>
          <w:ilvl w:val="0"/>
          <w:numId w:val="2"/>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Wykonawca winien podać okres </w:t>
      </w:r>
      <w:r>
        <w:rPr>
          <w:rFonts w:ascii="Arial" w:eastAsia="Arial" w:hAnsi="Arial" w:cs="Arial"/>
          <w:b/>
          <w:bCs/>
          <w:color w:val="000000"/>
          <w:sz w:val="18"/>
          <w:szCs w:val="18"/>
          <w:lang w:eastAsia="pl-PL" w:bidi="pl-PL"/>
        </w:rPr>
        <w:t xml:space="preserve">przedłużenia </w:t>
      </w:r>
      <w:r w:rsidRPr="00842B77">
        <w:rPr>
          <w:rFonts w:ascii="Arial" w:eastAsia="Arial" w:hAnsi="Arial" w:cs="Arial"/>
          <w:b/>
          <w:bCs/>
          <w:color w:val="000000"/>
          <w:sz w:val="18"/>
          <w:szCs w:val="18"/>
          <w:lang w:eastAsia="pl-PL" w:bidi="pl-PL"/>
        </w:rPr>
        <w:t xml:space="preserve">gwarancji w miesiącach, w przeciwnym wypadku Zamawiający do celów punktacji zaokrągli podany okres „w dół” do wartości niższej (np. Wykonawca zaoferuje przedłużenie okresu gwarancji o </w:t>
      </w:r>
      <w:r>
        <w:rPr>
          <w:rFonts w:ascii="Arial" w:eastAsia="Arial" w:hAnsi="Arial" w:cs="Arial"/>
          <w:b/>
          <w:bCs/>
          <w:color w:val="000000"/>
          <w:sz w:val="18"/>
          <w:szCs w:val="18"/>
          <w:lang w:eastAsia="pl-PL" w:bidi="pl-PL"/>
        </w:rPr>
        <w:t>6</w:t>
      </w:r>
      <w:r w:rsidRPr="00842B77">
        <w:rPr>
          <w:rFonts w:ascii="Arial" w:eastAsia="Arial" w:hAnsi="Arial" w:cs="Arial"/>
          <w:b/>
          <w:bCs/>
          <w:color w:val="000000"/>
          <w:sz w:val="18"/>
          <w:szCs w:val="18"/>
          <w:lang w:eastAsia="pl-PL" w:bidi="pl-PL"/>
        </w:rPr>
        <w:t xml:space="preserve">,5 m-ca, Zamawiający zaokrągli ten okres do </w:t>
      </w:r>
      <w:r>
        <w:rPr>
          <w:rFonts w:ascii="Arial" w:eastAsia="Arial" w:hAnsi="Arial" w:cs="Arial"/>
          <w:b/>
          <w:bCs/>
          <w:color w:val="000000"/>
          <w:sz w:val="18"/>
          <w:szCs w:val="18"/>
          <w:lang w:eastAsia="pl-PL" w:bidi="pl-PL"/>
        </w:rPr>
        <w:t>6</w:t>
      </w:r>
      <w:r w:rsidRPr="00842B77">
        <w:rPr>
          <w:rFonts w:ascii="Arial" w:eastAsia="Arial" w:hAnsi="Arial" w:cs="Arial"/>
          <w:b/>
          <w:bCs/>
          <w:color w:val="000000"/>
          <w:sz w:val="18"/>
          <w:szCs w:val="18"/>
          <w:lang w:eastAsia="pl-PL" w:bidi="pl-PL"/>
        </w:rPr>
        <w:t xml:space="preserve"> m-cy i przyzna punkty,</w:t>
      </w:r>
    </w:p>
    <w:p w14:paraId="72CA4011" w14:textId="6B6B44B3" w:rsidR="004420B6" w:rsidRPr="00842B77" w:rsidRDefault="004420B6" w:rsidP="004420B6">
      <w:pPr>
        <w:widowControl w:val="0"/>
        <w:numPr>
          <w:ilvl w:val="0"/>
          <w:numId w:val="2"/>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5408BE71" w14:textId="3E61EFBA" w:rsidR="004420B6" w:rsidRPr="00842B77" w:rsidRDefault="004420B6" w:rsidP="004420B6">
      <w:pPr>
        <w:widowControl w:val="0"/>
        <w:numPr>
          <w:ilvl w:val="0"/>
          <w:numId w:val="2"/>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Jeżeli Wykonawca nie złoży oświadczenia odnośnie przedłużenia okresu gwarancji na wykonane </w:t>
      </w:r>
      <w:r>
        <w:rPr>
          <w:rFonts w:ascii="Arial" w:eastAsia="Arial" w:hAnsi="Arial" w:cs="Arial"/>
          <w:b/>
          <w:bCs/>
          <w:color w:val="000000"/>
          <w:sz w:val="18"/>
          <w:szCs w:val="18"/>
          <w:lang w:eastAsia="pl-PL" w:bidi="pl-PL"/>
        </w:rPr>
        <w:t>dostawy</w:t>
      </w:r>
      <w:r w:rsidRPr="00842B77">
        <w:rPr>
          <w:rFonts w:ascii="Arial" w:eastAsia="Arial" w:hAnsi="Arial" w:cs="Arial"/>
          <w:b/>
          <w:bCs/>
          <w:color w:val="000000"/>
          <w:sz w:val="18"/>
          <w:szCs w:val="18"/>
          <w:lang w:eastAsia="pl-PL" w:bidi="pl-PL"/>
        </w:rPr>
        <w:t xml:space="preserve">, poda wartość „0” lub wskaże inny zwrot równoznaczny z tym, iż nie </w:t>
      </w:r>
      <w:r w:rsidRPr="00842B77">
        <w:rPr>
          <w:rFonts w:ascii="Arial" w:eastAsia="Arial" w:hAnsi="Arial" w:cs="Arial"/>
          <w:color w:val="000000"/>
          <w:sz w:val="18"/>
          <w:szCs w:val="18"/>
          <w:lang w:eastAsia="pl-PL" w:bidi="pl-PL"/>
        </w:rPr>
        <w:t xml:space="preserve">oferuje wydłużenia przedmiotowego okresu, Zamawiający uzna, iż Wykonawca nie zaoferował wydłużenia okresu gwarancji i na wykonane </w:t>
      </w:r>
      <w:r>
        <w:rPr>
          <w:rFonts w:ascii="Arial" w:eastAsia="Arial" w:hAnsi="Arial" w:cs="Arial"/>
          <w:color w:val="000000"/>
          <w:sz w:val="18"/>
          <w:szCs w:val="18"/>
          <w:lang w:eastAsia="pl-PL" w:bidi="pl-PL"/>
        </w:rPr>
        <w:t>dostawy</w:t>
      </w:r>
      <w:r w:rsidRPr="00842B77">
        <w:rPr>
          <w:rFonts w:ascii="Arial" w:eastAsia="Arial" w:hAnsi="Arial" w:cs="Arial"/>
          <w:color w:val="000000"/>
          <w:sz w:val="18"/>
          <w:szCs w:val="18"/>
          <w:lang w:eastAsia="pl-PL" w:bidi="pl-PL"/>
        </w:rPr>
        <w:t xml:space="preserve"> i nie przyzna punktów,</w:t>
      </w:r>
    </w:p>
    <w:p w14:paraId="6E7ECF0A" w14:textId="60D55BCB" w:rsidR="004420B6" w:rsidRPr="00842B77" w:rsidRDefault="004420B6" w:rsidP="004420B6">
      <w:pPr>
        <w:widowControl w:val="0"/>
        <w:numPr>
          <w:ilvl w:val="0"/>
          <w:numId w:val="2"/>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żaden Wykonawca nie zaoferuje przedłużenia okresu gwarancji na wykonane </w:t>
      </w:r>
      <w:r>
        <w:rPr>
          <w:rFonts w:ascii="Arial" w:eastAsia="Arial" w:hAnsi="Arial" w:cs="Arial"/>
          <w:color w:val="000000"/>
          <w:sz w:val="18"/>
          <w:szCs w:val="18"/>
          <w:lang w:eastAsia="pl-PL" w:bidi="pl-PL"/>
        </w:rPr>
        <w:t>dostawy</w:t>
      </w:r>
      <w:r w:rsidRPr="00842B77">
        <w:rPr>
          <w:rFonts w:ascii="Arial" w:eastAsia="Arial" w:hAnsi="Arial" w:cs="Arial"/>
          <w:color w:val="000000"/>
          <w:sz w:val="18"/>
          <w:szCs w:val="18"/>
          <w:lang w:eastAsia="pl-PL" w:bidi="pl-PL"/>
        </w:rPr>
        <w:t>, Zamawiający do obliczenia punktacji w przedmiotowym kryterium nie zastosuje wzoru wskazanego powyżej i przyzna w tym kryterium 0 pkt.</w:t>
      </w:r>
    </w:p>
    <w:p w14:paraId="11D9923F" w14:textId="178968D5" w:rsidR="004420B6" w:rsidRPr="00842B77" w:rsidRDefault="004420B6" w:rsidP="004420B6">
      <w:pPr>
        <w:widowControl w:val="0"/>
        <w:numPr>
          <w:ilvl w:val="0"/>
          <w:numId w:val="2"/>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Pr>
          <w:rFonts w:ascii="Arial" w:eastAsia="Arial" w:hAnsi="Arial" w:cs="Arial"/>
          <w:color w:val="000000"/>
          <w:sz w:val="18"/>
          <w:szCs w:val="18"/>
          <w:lang w:eastAsia="pl-PL" w:bidi="pl-PL"/>
        </w:rPr>
        <w:t xml:space="preserve">SWZ, tj. </w:t>
      </w:r>
      <w:r w:rsidR="001B060B">
        <w:rPr>
          <w:rFonts w:ascii="Arial" w:eastAsia="Arial" w:hAnsi="Arial" w:cs="Arial"/>
          <w:color w:val="000000"/>
          <w:sz w:val="18"/>
          <w:szCs w:val="18"/>
          <w:lang w:eastAsia="pl-PL" w:bidi="pl-PL"/>
        </w:rPr>
        <w:t>24</w:t>
      </w:r>
      <w:r>
        <w:rPr>
          <w:rFonts w:ascii="Arial" w:eastAsia="Arial" w:hAnsi="Arial" w:cs="Arial"/>
          <w:color w:val="000000"/>
          <w:sz w:val="18"/>
          <w:szCs w:val="18"/>
          <w:lang w:eastAsia="pl-PL" w:bidi="pl-PL"/>
        </w:rPr>
        <w:t xml:space="preserve"> miesięc</w:t>
      </w:r>
      <w:r w:rsidR="001B060B">
        <w:rPr>
          <w:rFonts w:ascii="Arial" w:eastAsia="Arial" w:hAnsi="Arial" w:cs="Arial"/>
          <w:color w:val="000000"/>
          <w:sz w:val="18"/>
          <w:szCs w:val="18"/>
          <w:lang w:eastAsia="pl-PL" w:bidi="pl-PL"/>
        </w:rPr>
        <w:t>e lub 2000 motogodzin</w:t>
      </w:r>
      <w:r w:rsidRPr="00842B77">
        <w:rPr>
          <w:rFonts w:ascii="Arial" w:eastAsia="Arial" w:hAnsi="Arial" w:cs="Arial"/>
          <w:color w:val="000000"/>
          <w:sz w:val="18"/>
          <w:szCs w:val="18"/>
          <w:lang w:eastAsia="pl-PL" w:bidi="pl-PL"/>
        </w:rPr>
        <w:t xml:space="preserve"> - otrzyma w kryterium „okres przedłużenia gwarancj</w:t>
      </w:r>
      <w:r w:rsidR="001B060B">
        <w:rPr>
          <w:rFonts w:ascii="Arial" w:eastAsia="Arial" w:hAnsi="Arial" w:cs="Arial"/>
          <w:color w:val="000000"/>
          <w:sz w:val="18"/>
          <w:szCs w:val="18"/>
          <w:lang w:eastAsia="pl-PL" w:bidi="pl-PL"/>
        </w:rPr>
        <w:t>i</w:t>
      </w:r>
      <w:r w:rsidRPr="00842B77">
        <w:rPr>
          <w:rFonts w:ascii="Arial" w:eastAsia="Arial" w:hAnsi="Arial" w:cs="Arial"/>
          <w:color w:val="000000"/>
          <w:sz w:val="18"/>
          <w:szCs w:val="18"/>
          <w:lang w:eastAsia="pl-PL" w:bidi="pl-PL"/>
        </w:rPr>
        <w:t xml:space="preserve"> na wykonane </w:t>
      </w:r>
      <w:r>
        <w:rPr>
          <w:rFonts w:ascii="Arial" w:eastAsia="Arial" w:hAnsi="Arial" w:cs="Arial"/>
          <w:color w:val="000000"/>
          <w:sz w:val="18"/>
          <w:szCs w:val="18"/>
          <w:lang w:eastAsia="pl-PL" w:bidi="pl-PL"/>
        </w:rPr>
        <w:t>dostawy</w:t>
      </w:r>
      <w:r w:rsidRPr="00842B77">
        <w:rPr>
          <w:rFonts w:ascii="Arial" w:eastAsia="Arial" w:hAnsi="Arial" w:cs="Arial"/>
          <w:color w:val="000000"/>
          <w:sz w:val="18"/>
          <w:szCs w:val="18"/>
          <w:lang w:eastAsia="pl-PL" w:bidi="pl-PL"/>
        </w:rPr>
        <w:t>” liczbę punktów wynoszącą 0.</w:t>
      </w:r>
    </w:p>
    <w:p w14:paraId="62CC25AB" w14:textId="77777777" w:rsidR="004420B6" w:rsidRPr="00842B77" w:rsidRDefault="004420B6" w:rsidP="004420B6">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4CCE0675" w14:textId="77777777" w:rsidR="004420B6" w:rsidRPr="00842B77" w:rsidRDefault="004420B6" w:rsidP="004420B6">
      <w:pPr>
        <w:widowControl w:val="0"/>
        <w:numPr>
          <w:ilvl w:val="0"/>
          <w:numId w:val="6"/>
        </w:numPr>
        <w:tabs>
          <w:tab w:val="left" w:pos="1039"/>
        </w:tabs>
        <w:spacing w:after="0" w:line="276" w:lineRule="auto"/>
        <w:ind w:left="709" w:hanging="36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16DAA194" w14:textId="77777777" w:rsidR="004420B6" w:rsidRDefault="004420B6" w:rsidP="001508CB">
      <w:pPr>
        <w:widowControl w:val="0"/>
        <w:spacing w:after="0" w:line="276" w:lineRule="auto"/>
        <w:ind w:left="709"/>
        <w:jc w:val="center"/>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01EAED3F" w14:textId="77777777" w:rsidR="001508CB" w:rsidRPr="00842B77" w:rsidRDefault="001508CB" w:rsidP="004420B6">
      <w:pPr>
        <w:widowControl w:val="0"/>
        <w:spacing w:after="0" w:line="276" w:lineRule="auto"/>
        <w:ind w:left="709"/>
        <w:rPr>
          <w:rFonts w:ascii="Arial" w:eastAsia="Arial" w:hAnsi="Arial" w:cs="Arial"/>
          <w:b/>
          <w:bCs/>
          <w:color w:val="000000"/>
          <w:sz w:val="18"/>
          <w:szCs w:val="18"/>
          <w:lang w:eastAsia="pl-PL" w:bidi="pl-PL"/>
        </w:rPr>
      </w:pPr>
    </w:p>
    <w:p w14:paraId="5C7573E5" w14:textId="77777777" w:rsidR="004420B6" w:rsidRPr="00842B77" w:rsidRDefault="004420B6" w:rsidP="004420B6">
      <w:pPr>
        <w:widowControl w:val="0"/>
        <w:numPr>
          <w:ilvl w:val="0"/>
          <w:numId w:val="6"/>
        </w:numPr>
        <w:tabs>
          <w:tab w:val="left" w:pos="1039"/>
        </w:tabs>
        <w:spacing w:after="0" w:line="276" w:lineRule="auto"/>
        <w:ind w:left="709" w:hanging="36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20EBFCD3" w14:textId="77777777" w:rsidR="004420B6" w:rsidRPr="00842B77" w:rsidRDefault="004420B6" w:rsidP="004420B6">
      <w:pPr>
        <w:widowControl w:val="0"/>
        <w:numPr>
          <w:ilvl w:val="0"/>
          <w:numId w:val="6"/>
        </w:numPr>
        <w:tabs>
          <w:tab w:val="left" w:pos="1039"/>
        </w:tabs>
        <w:spacing w:after="0" w:line="276" w:lineRule="auto"/>
        <w:ind w:left="709" w:hanging="36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61F0434A" w14:textId="77777777" w:rsidR="006120EA" w:rsidRDefault="006120EA" w:rsidP="006120EA">
      <w:pPr>
        <w:widowControl w:val="0"/>
        <w:tabs>
          <w:tab w:val="left" w:pos="1039"/>
        </w:tabs>
        <w:spacing w:after="0" w:line="276" w:lineRule="auto"/>
        <w:jc w:val="both"/>
        <w:rPr>
          <w:rFonts w:ascii="Arial" w:eastAsia="Arial" w:hAnsi="Arial" w:cs="Arial"/>
          <w:color w:val="000000"/>
          <w:sz w:val="18"/>
          <w:szCs w:val="18"/>
          <w:lang w:eastAsia="pl-PL" w:bidi="pl-PL"/>
        </w:rPr>
      </w:pPr>
    </w:p>
    <w:p w14:paraId="59524E8A" w14:textId="77777777" w:rsidR="006120EA" w:rsidRPr="00842B77" w:rsidRDefault="006120EA" w:rsidP="006120EA">
      <w:pPr>
        <w:widowControl w:val="0"/>
        <w:tabs>
          <w:tab w:val="left" w:pos="1039"/>
        </w:tabs>
        <w:spacing w:after="0" w:line="276" w:lineRule="auto"/>
        <w:jc w:val="both"/>
        <w:rPr>
          <w:rFonts w:ascii="Arial" w:eastAsia="Arial" w:hAnsi="Arial" w:cs="Arial"/>
          <w:color w:val="000000"/>
          <w:sz w:val="18"/>
          <w:szCs w:val="18"/>
          <w:lang w:eastAsia="pl-PL" w:bidi="pl-PL"/>
        </w:rPr>
      </w:pPr>
    </w:p>
    <w:p w14:paraId="459BEA1C" w14:textId="77777777" w:rsidR="00760ADE" w:rsidRPr="006E075B" w:rsidRDefault="00760ADE"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0971162F"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26CACAA"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2E28DA50"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704BFFC2"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E9FA75E" w14:textId="77777777" w:rsidR="00954A3C"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3DE49E96" w14:textId="77777777" w:rsidR="00954A3C" w:rsidRDefault="00954A3C" w:rsidP="00954A3C">
      <w:pPr>
        <w:tabs>
          <w:tab w:val="left" w:pos="531"/>
        </w:tabs>
        <w:spacing w:line="276" w:lineRule="auto"/>
        <w:jc w:val="both"/>
        <w:rPr>
          <w:rFonts w:ascii="Arial" w:eastAsia="Arial" w:hAnsi="Arial" w:cs="Arial"/>
          <w:sz w:val="18"/>
          <w:szCs w:val="18"/>
        </w:rPr>
      </w:pPr>
    </w:p>
    <w:p w14:paraId="06A4A761" w14:textId="77777777" w:rsidR="00760ADE" w:rsidRPr="00760ADE" w:rsidRDefault="00760ADE" w:rsidP="00486993">
      <w:pPr>
        <w:keepNext/>
        <w:keepLines/>
        <w:widowControl w:val="0"/>
        <w:numPr>
          <w:ilvl w:val="0"/>
          <w:numId w:val="10"/>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5B5E144"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D8FF446" w14:textId="77777777" w:rsidR="00760ADE" w:rsidRDefault="006120EA" w:rsidP="00954A3C">
      <w:pPr>
        <w:tabs>
          <w:tab w:val="left" w:pos="531"/>
        </w:tabs>
        <w:spacing w:line="276" w:lineRule="auto"/>
        <w:jc w:val="both"/>
        <w:rPr>
          <w:rFonts w:ascii="Arial" w:eastAsia="Arial" w:hAnsi="Arial" w:cs="Arial"/>
          <w:sz w:val="18"/>
          <w:szCs w:val="18"/>
        </w:rPr>
      </w:pPr>
      <w:r>
        <w:rPr>
          <w:rFonts w:ascii="Arial" w:eastAsia="Arial" w:hAnsi="Arial" w:cs="Arial"/>
          <w:bCs/>
          <w:color w:val="000000"/>
          <w:sz w:val="18"/>
          <w:szCs w:val="18"/>
          <w:lang w:eastAsia="pl-PL" w:bidi="pl-PL"/>
        </w:rPr>
        <w:t>Zamawiający nie wymaga zabezpieczenia należytego wykonania umowy.</w:t>
      </w:r>
    </w:p>
    <w:p w14:paraId="769B03F5" w14:textId="77777777" w:rsidR="00760ADE" w:rsidRPr="00760ADE" w:rsidRDefault="00760ADE" w:rsidP="00486993">
      <w:pPr>
        <w:keepNext/>
        <w:keepLines/>
        <w:widowControl w:val="0"/>
        <w:numPr>
          <w:ilvl w:val="0"/>
          <w:numId w:val="10"/>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33F3C8BD"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A68C285" w14:textId="77777777" w:rsidR="00314B71" w:rsidRPr="00BA31DE" w:rsidRDefault="00314B71" w:rsidP="00314B71">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6120EA">
        <w:rPr>
          <w:rFonts w:ascii="Arial" w:eastAsia="Arial" w:hAnsi="Arial" w:cs="Arial"/>
          <w:sz w:val="18"/>
          <w:szCs w:val="18"/>
          <w:lang w:eastAsia="pl-PL" w:bidi="pl-PL"/>
        </w:rPr>
        <w:t>4</w:t>
      </w:r>
      <w:r w:rsidRPr="00BA31DE">
        <w:rPr>
          <w:rFonts w:ascii="Arial" w:eastAsia="Arial" w:hAnsi="Arial" w:cs="Arial"/>
          <w:sz w:val="18"/>
          <w:szCs w:val="18"/>
          <w:lang w:eastAsia="pl-PL" w:bidi="pl-PL"/>
        </w:rPr>
        <w:t xml:space="preserve"> do SWZ. Ponadto:</w:t>
      </w:r>
    </w:p>
    <w:p w14:paraId="0FFB2337" w14:textId="77777777" w:rsidR="00314B71" w:rsidRPr="00BA31DE" w:rsidRDefault="00314B71" w:rsidP="00314B71">
      <w:pPr>
        <w:widowControl w:val="0"/>
        <w:spacing w:after="0" w:line="240" w:lineRule="exact"/>
        <w:jc w:val="both"/>
        <w:rPr>
          <w:rFonts w:ascii="Arial" w:eastAsia="Arial" w:hAnsi="Arial" w:cs="Arial"/>
          <w:sz w:val="18"/>
          <w:szCs w:val="18"/>
          <w:lang w:eastAsia="pl-PL" w:bidi="pl-PL"/>
        </w:rPr>
      </w:pPr>
    </w:p>
    <w:p w14:paraId="30829F9E" w14:textId="77777777" w:rsidR="00314B71" w:rsidRPr="00BA31DE" w:rsidRDefault="00314B71" w:rsidP="00486993">
      <w:pPr>
        <w:widowControl w:val="0"/>
        <w:numPr>
          <w:ilvl w:val="0"/>
          <w:numId w:val="4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E323170" w14:textId="77777777" w:rsidR="00314B71" w:rsidRPr="00BA31DE" w:rsidRDefault="00314B71" w:rsidP="00486993">
      <w:pPr>
        <w:widowControl w:val="0"/>
        <w:numPr>
          <w:ilvl w:val="0"/>
          <w:numId w:val="4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sidR="006120EA">
        <w:rPr>
          <w:rFonts w:ascii="Arial" w:eastAsia="Arial" w:hAnsi="Arial" w:cs="Arial"/>
          <w:bCs/>
          <w:color w:val="000000"/>
          <w:sz w:val="18"/>
          <w:szCs w:val="18"/>
          <w:lang w:eastAsia="pl-PL" w:bidi="pl-PL"/>
        </w:rPr>
        <w:t>nr 4</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069F62A5" w14:textId="77777777" w:rsidR="00F122FD" w:rsidRDefault="00F122FD" w:rsidP="00A47D4F">
      <w:pPr>
        <w:spacing w:line="276" w:lineRule="auto"/>
        <w:jc w:val="both"/>
        <w:rPr>
          <w:rFonts w:ascii="Arial" w:eastAsia="Arial" w:hAnsi="Arial" w:cs="Arial"/>
          <w:sz w:val="18"/>
          <w:szCs w:val="18"/>
        </w:rPr>
      </w:pPr>
    </w:p>
    <w:p w14:paraId="2B97F5F6" w14:textId="77777777" w:rsidR="00A30222" w:rsidRPr="006E075B" w:rsidRDefault="00A30222" w:rsidP="006B5F8B">
      <w:pPr>
        <w:keepNext/>
        <w:keepLines/>
        <w:widowControl w:val="0"/>
        <w:numPr>
          <w:ilvl w:val="0"/>
          <w:numId w:val="10"/>
        </w:numPr>
        <w:spacing w:after="0" w:line="276" w:lineRule="auto"/>
        <w:ind w:left="142" w:hanging="64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7FC3A3AC"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F6AFE5D"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6ACF973"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04EA6515"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2F3481DD" w14:textId="77777777" w:rsidR="00A30222" w:rsidRPr="00A30222" w:rsidRDefault="00A30222" w:rsidP="00486993">
      <w:pPr>
        <w:pStyle w:val="Akapitzlist"/>
        <w:widowControl/>
        <w:numPr>
          <w:ilvl w:val="0"/>
          <w:numId w:val="33"/>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0C66CDB6" w14:textId="77777777" w:rsidR="00A30222" w:rsidRPr="00A30222" w:rsidRDefault="00A30222" w:rsidP="00486993">
      <w:pPr>
        <w:pStyle w:val="Akapitzlist"/>
        <w:widowControl/>
        <w:numPr>
          <w:ilvl w:val="0"/>
          <w:numId w:val="33"/>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5EEE6B19"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7B8F8FD2"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4D8D6127"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43D4E45E" w14:textId="77777777" w:rsidR="00A30222" w:rsidRPr="00A30222" w:rsidRDefault="00A30222" w:rsidP="00486993">
      <w:pPr>
        <w:pStyle w:val="Akapitzlist"/>
        <w:widowControl/>
        <w:numPr>
          <w:ilvl w:val="0"/>
          <w:numId w:val="34"/>
        </w:numPr>
        <w:spacing w:line="276" w:lineRule="auto"/>
        <w:jc w:val="both"/>
        <w:rPr>
          <w:rFonts w:ascii="Arial" w:eastAsia="Arial" w:hAnsi="Arial" w:cs="Arial"/>
          <w:sz w:val="18"/>
          <w:szCs w:val="18"/>
        </w:rPr>
      </w:pPr>
      <w:r w:rsidRPr="00A30222">
        <w:rPr>
          <w:rFonts w:ascii="Arial" w:eastAsia="Arial" w:hAnsi="Arial" w:cs="Arial"/>
          <w:sz w:val="18"/>
          <w:szCs w:val="18"/>
        </w:rPr>
        <w:t>5 dni od dnia przekazania informacji o czynności zamawiającego stanowiącej podstawę jego wniesienia, jeżeli informacja została przekazana przy użyciu środków komunikacji elektronicznej,</w:t>
      </w:r>
    </w:p>
    <w:p w14:paraId="5949C3C3" w14:textId="77777777" w:rsidR="00A30222" w:rsidRDefault="00A30222" w:rsidP="00486993">
      <w:pPr>
        <w:pStyle w:val="Akapitzlist"/>
        <w:widowControl/>
        <w:numPr>
          <w:ilvl w:val="0"/>
          <w:numId w:val="34"/>
        </w:numPr>
        <w:spacing w:line="276" w:lineRule="auto"/>
        <w:jc w:val="both"/>
        <w:rPr>
          <w:rFonts w:ascii="Arial" w:eastAsia="Arial" w:hAnsi="Arial" w:cs="Arial"/>
          <w:sz w:val="18"/>
          <w:szCs w:val="18"/>
        </w:rPr>
      </w:pPr>
      <w:r w:rsidRPr="00A30222">
        <w:rPr>
          <w:rFonts w:ascii="Arial" w:eastAsia="Arial" w:hAnsi="Arial" w:cs="Arial"/>
          <w:sz w:val="18"/>
          <w:szCs w:val="18"/>
        </w:rPr>
        <w:t>10 dni od dnia przekazania informacji o czynności zamawiającego stanowiącej podstawę jego wniesienia, jeżeli informacja została przekazana w sposób inny niż określony w pkt 1).</w:t>
      </w:r>
    </w:p>
    <w:p w14:paraId="7DE7F2F7"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4660F9D9"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15DC716"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55AB54E2"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355584B" w14:textId="4E7294D5" w:rsidR="003342B5" w:rsidRPr="00FC65B0" w:rsidRDefault="00686C7C" w:rsidP="003342B5">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686C7C">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r w:rsidR="003342B5" w:rsidRPr="00FC65B0">
        <w:rPr>
          <w:rFonts w:ascii="Arial" w:eastAsia="Arial" w:hAnsi="Arial" w:cs="Arial"/>
          <w:bCs/>
          <w:color w:val="000000"/>
          <w:sz w:val="18"/>
          <w:szCs w:val="18"/>
          <w:lang w:eastAsia="pl-PL" w:bidi="pl-PL"/>
        </w:rPr>
        <w:t xml:space="preserve"> </w:t>
      </w:r>
    </w:p>
    <w:p w14:paraId="57101BE5" w14:textId="77777777" w:rsidR="000F491B"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200AFC21"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607752F5" w14:textId="77777777" w:rsidR="00B06D2B" w:rsidRPr="006E075B" w:rsidRDefault="00B06D2B" w:rsidP="006B5F8B">
      <w:pPr>
        <w:keepNext/>
        <w:keepLines/>
        <w:widowControl w:val="0"/>
        <w:numPr>
          <w:ilvl w:val="0"/>
          <w:numId w:val="10"/>
        </w:numPr>
        <w:spacing w:after="0" w:line="276" w:lineRule="auto"/>
        <w:ind w:left="142" w:hanging="64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Negocjacje treści ofert w celu ich ulepszenia</w:t>
      </w:r>
    </w:p>
    <w:p w14:paraId="5CB65A18"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5AAB236F"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Na podstawie art. 275 pkt 2 </w:t>
      </w:r>
      <w:r>
        <w:rPr>
          <w:rFonts w:ascii="Arial" w:eastAsia="Arial" w:hAnsi="Arial" w:cs="Arial"/>
          <w:bCs/>
          <w:color w:val="000000"/>
          <w:sz w:val="18"/>
          <w:szCs w:val="18"/>
          <w:lang w:eastAsia="pl-PL" w:bidi="pl-PL"/>
        </w:rPr>
        <w:t>Pzp</w:t>
      </w:r>
      <w:r w:rsidRPr="00C02EE9">
        <w:rPr>
          <w:rFonts w:ascii="Arial" w:eastAsia="Arial" w:hAnsi="Arial" w:cs="Arial"/>
          <w:bCs/>
          <w:color w:val="000000"/>
          <w:sz w:val="18"/>
          <w:szCs w:val="18"/>
          <w:lang w:eastAsia="pl-PL" w:bidi="pl-PL"/>
        </w:rPr>
        <w:t xml:space="preserve"> zamawiający przewiduje w niniejszym postępowaniu możliwość negocjowania treści ofert w celu ich ulepszenia na następujących zasadach:</w:t>
      </w:r>
    </w:p>
    <w:p w14:paraId="727B358F" w14:textId="77777777" w:rsidR="00353362" w:rsidRPr="00C02EE9" w:rsidRDefault="00353362" w:rsidP="00486993">
      <w:pPr>
        <w:pStyle w:val="Akapitzlist"/>
        <w:widowControl/>
        <w:numPr>
          <w:ilvl w:val="0"/>
          <w:numId w:val="35"/>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prowadzenia negocjacji z wykonawcami, którzy złożyli oferty niepodlegające odrzuceniu, </w:t>
      </w:r>
    </w:p>
    <w:p w14:paraId="7BC29FCA" w14:textId="77777777" w:rsidR="00353362" w:rsidRPr="00C02EE9" w:rsidRDefault="00353362" w:rsidP="00486993">
      <w:pPr>
        <w:pStyle w:val="Akapitzlist"/>
        <w:widowControl/>
        <w:numPr>
          <w:ilvl w:val="0"/>
          <w:numId w:val="35"/>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amawiający nie przewiduje ograniczania liczby wykonawców, których zaprosi do negocjacji,</w:t>
      </w:r>
    </w:p>
    <w:p w14:paraId="7478F780" w14:textId="77777777" w:rsidR="00353362" w:rsidRPr="00C02EE9" w:rsidRDefault="00353362" w:rsidP="00486993">
      <w:pPr>
        <w:pStyle w:val="Akapitzlist"/>
        <w:widowControl/>
        <w:numPr>
          <w:ilvl w:val="0"/>
          <w:numId w:val="35"/>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negocjowania </w:t>
      </w:r>
      <w:r>
        <w:rPr>
          <w:rFonts w:ascii="Arial" w:eastAsia="Arial" w:hAnsi="Arial" w:cs="Arial"/>
          <w:sz w:val="18"/>
          <w:szCs w:val="18"/>
        </w:rPr>
        <w:t>wszystkich kryteriów oceny ofert.</w:t>
      </w:r>
    </w:p>
    <w:p w14:paraId="5FBBD1B9"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43699986"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4533720F"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61AB951F" w14:textId="77777777" w:rsidR="00353362" w:rsidRPr="00C02EE9" w:rsidRDefault="00353362" w:rsidP="00486993">
      <w:pPr>
        <w:pStyle w:val="Akapitzlist"/>
        <w:widowControl/>
        <w:numPr>
          <w:ilvl w:val="0"/>
          <w:numId w:val="3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0E84A0C7" w14:textId="77777777" w:rsidR="00353362" w:rsidRPr="00C02EE9" w:rsidRDefault="00353362" w:rsidP="00486993">
      <w:pPr>
        <w:pStyle w:val="Akapitzlist"/>
        <w:widowControl/>
        <w:numPr>
          <w:ilvl w:val="0"/>
          <w:numId w:val="3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1118B5F5"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7C092C4D"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06F57DF0"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12ED0C53"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2AFE7F1B"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005EF612"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Pr>
          <w:rFonts w:ascii="Arial" w:eastAsia="Arial" w:hAnsi="Arial" w:cs="Arial"/>
          <w:sz w:val="18"/>
          <w:szCs w:val="18"/>
        </w:rPr>
        <w:t>wszystkich kryteriów oceny ofert.</w:t>
      </w:r>
    </w:p>
    <w:p w14:paraId="5612BA0C"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27785054"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4DAE72F1"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387C6BE1"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84378E6"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6F81C114" w14:textId="77777777" w:rsidR="00353362" w:rsidRPr="007B6D40" w:rsidRDefault="00353362" w:rsidP="00486993">
      <w:pPr>
        <w:widowControl w:val="0"/>
        <w:numPr>
          <w:ilvl w:val="0"/>
          <w:numId w:val="3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5FD91EF0" w14:textId="77777777" w:rsidR="00353362" w:rsidRPr="00C02EE9" w:rsidRDefault="00353362" w:rsidP="00486993">
      <w:pPr>
        <w:pStyle w:val="Akapitzlist"/>
        <w:widowControl/>
        <w:numPr>
          <w:ilvl w:val="0"/>
          <w:numId w:val="3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2784D500" w14:textId="77777777" w:rsidR="00353362" w:rsidRPr="00C02EE9" w:rsidRDefault="00353362" w:rsidP="00486993">
      <w:pPr>
        <w:pStyle w:val="Akapitzlist"/>
        <w:widowControl/>
        <w:numPr>
          <w:ilvl w:val="0"/>
          <w:numId w:val="3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2DEC257C"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5766E0A2"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20C497D8"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31021003"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372D1510" w14:textId="77777777" w:rsidR="00353362" w:rsidRPr="00FC65B0" w:rsidRDefault="00353362" w:rsidP="00353362">
      <w:pPr>
        <w:widowControl w:val="0"/>
        <w:tabs>
          <w:tab w:val="left" w:pos="278"/>
        </w:tabs>
        <w:spacing w:after="0" w:line="276" w:lineRule="auto"/>
        <w:jc w:val="both"/>
        <w:rPr>
          <w:rFonts w:ascii="Arial" w:eastAsia="Arial" w:hAnsi="Arial" w:cs="Arial"/>
          <w:bCs/>
          <w:color w:val="000000"/>
          <w:sz w:val="18"/>
          <w:szCs w:val="18"/>
          <w:lang w:eastAsia="pl-PL" w:bidi="pl-PL"/>
        </w:rPr>
      </w:pPr>
    </w:p>
    <w:p w14:paraId="578DD5B6" w14:textId="77777777" w:rsidR="00B06D2B" w:rsidRPr="00FC65B0"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B06D2B" w:rsidRPr="00FC65B0" w:rsidSect="001F0ACE">
      <w:headerReference w:type="default" r:id="rId19"/>
      <w:footerReference w:type="default" r:id="rId20"/>
      <w:type w:val="continuous"/>
      <w:pgSz w:w="11900" w:h="16840"/>
      <w:pgMar w:top="1418" w:right="1202" w:bottom="947" w:left="1281" w:header="142" w:footer="45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C2587" w14:textId="77777777" w:rsidR="0034466D" w:rsidRDefault="0034466D" w:rsidP="005841E8">
      <w:pPr>
        <w:spacing w:after="0" w:line="240" w:lineRule="auto"/>
      </w:pPr>
      <w:r>
        <w:separator/>
      </w:r>
    </w:p>
  </w:endnote>
  <w:endnote w:type="continuationSeparator" w:id="0">
    <w:p w14:paraId="646DDC72" w14:textId="77777777" w:rsidR="0034466D" w:rsidRDefault="0034466D"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color w:val="auto"/>
        <w:sz w:val="20"/>
        <w:szCs w:val="22"/>
        <w:lang w:eastAsia="en-US" w:bidi="ar-SA"/>
      </w:rPr>
      <w:id w:val="-18857114"/>
      <w:docPartObj>
        <w:docPartGallery w:val="Page Numbers (Bottom of Page)"/>
        <w:docPartUnique/>
      </w:docPartObj>
    </w:sdtPr>
    <w:sdtEndPr>
      <w:rPr>
        <w:sz w:val="22"/>
      </w:rPr>
    </w:sdtEndPr>
    <w:sdtContent>
      <w:sdt>
        <w:sdtPr>
          <w:rPr>
            <w:rFonts w:asciiTheme="minorHAnsi" w:eastAsiaTheme="minorHAnsi" w:hAnsiTheme="minorHAnsi" w:cstheme="minorBidi"/>
            <w:color w:val="auto"/>
            <w:sz w:val="20"/>
            <w:szCs w:val="22"/>
            <w:lang w:eastAsia="en-US" w:bidi="ar-SA"/>
          </w:rPr>
          <w:id w:val="-1769616900"/>
          <w:docPartObj>
            <w:docPartGallery w:val="Page Numbers (Top of Page)"/>
            <w:docPartUnique/>
          </w:docPartObj>
        </w:sdtPr>
        <w:sdtEndPr>
          <w:rPr>
            <w:sz w:val="22"/>
          </w:rPr>
        </w:sdtEndPr>
        <w:sdtContent>
          <w:p w14:paraId="6B54CD64" w14:textId="2DF0C2FA" w:rsidR="005462D0" w:rsidRPr="00E85EF8" w:rsidRDefault="00B70D7D" w:rsidP="007871EC">
            <w:pPr>
              <w:pStyle w:val="Stopka0"/>
              <w:pBdr>
                <w:bottom w:val="single" w:sz="6" w:space="0" w:color="auto"/>
              </w:pBdr>
              <w:jc w:val="right"/>
              <w:rPr>
                <w:b/>
                <w:bCs/>
                <w:sz w:val="20"/>
              </w:rPr>
            </w:pPr>
            <w:r w:rsidRPr="000048D0">
              <w:rPr>
                <w:noProof/>
                <w:sz w:val="18"/>
                <w:szCs w:val="18"/>
              </w:rPr>
              <w:drawing>
                <wp:anchor distT="0" distB="0" distL="114300" distR="114300" simplePos="0" relativeHeight="251659264" behindDoc="0" locked="0" layoutInCell="1" allowOverlap="1" wp14:anchorId="3589DF64" wp14:editId="6E2652F2">
                  <wp:simplePos x="0" y="0"/>
                  <wp:positionH relativeFrom="column">
                    <wp:posOffset>-495300</wp:posOffset>
                  </wp:positionH>
                  <wp:positionV relativeFrom="paragraph">
                    <wp:posOffset>160020</wp:posOffset>
                  </wp:positionV>
                  <wp:extent cx="1405890" cy="476250"/>
                  <wp:effectExtent l="0" t="0" r="0" b="0"/>
                  <wp:wrapNone/>
                  <wp:docPr id="113450748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890" cy="476250"/>
                          </a:xfrm>
                          <a:prstGeom prst="rect">
                            <a:avLst/>
                          </a:prstGeom>
                          <a:noFill/>
                          <a:ln>
                            <a:noFill/>
                          </a:ln>
                        </pic:spPr>
                      </pic:pic>
                    </a:graphicData>
                  </a:graphic>
                </wp:anchor>
              </w:drawing>
            </w:r>
            <w:r w:rsidR="005462D0" w:rsidRPr="00E85EF8">
              <w:rPr>
                <w:sz w:val="20"/>
              </w:rPr>
              <w:t xml:space="preserve">Strona </w:t>
            </w:r>
            <w:r w:rsidR="005462D0" w:rsidRPr="00E85EF8">
              <w:rPr>
                <w:b/>
                <w:bCs/>
                <w:sz w:val="20"/>
              </w:rPr>
              <w:fldChar w:fldCharType="begin"/>
            </w:r>
            <w:r w:rsidR="005462D0" w:rsidRPr="00E85EF8">
              <w:rPr>
                <w:b/>
                <w:bCs/>
                <w:sz w:val="20"/>
              </w:rPr>
              <w:instrText>PAGE</w:instrText>
            </w:r>
            <w:r w:rsidR="005462D0" w:rsidRPr="00E85EF8">
              <w:rPr>
                <w:b/>
                <w:bCs/>
                <w:sz w:val="20"/>
              </w:rPr>
              <w:fldChar w:fldCharType="separate"/>
            </w:r>
            <w:r w:rsidR="00A55723">
              <w:rPr>
                <w:b/>
                <w:bCs/>
                <w:noProof/>
                <w:sz w:val="20"/>
              </w:rPr>
              <w:t>15</w:t>
            </w:r>
            <w:r w:rsidR="005462D0" w:rsidRPr="00E85EF8">
              <w:rPr>
                <w:b/>
                <w:bCs/>
                <w:sz w:val="20"/>
              </w:rPr>
              <w:fldChar w:fldCharType="end"/>
            </w:r>
            <w:r w:rsidR="005462D0" w:rsidRPr="00E85EF8">
              <w:rPr>
                <w:sz w:val="20"/>
              </w:rPr>
              <w:t xml:space="preserve"> z </w:t>
            </w:r>
            <w:r w:rsidR="005462D0" w:rsidRPr="00E85EF8">
              <w:rPr>
                <w:b/>
                <w:bCs/>
                <w:sz w:val="20"/>
              </w:rPr>
              <w:fldChar w:fldCharType="begin"/>
            </w:r>
            <w:r w:rsidR="005462D0" w:rsidRPr="00E85EF8">
              <w:rPr>
                <w:b/>
                <w:bCs/>
                <w:sz w:val="20"/>
              </w:rPr>
              <w:instrText>NUMPAGES</w:instrText>
            </w:r>
            <w:r w:rsidR="005462D0" w:rsidRPr="00E85EF8">
              <w:rPr>
                <w:b/>
                <w:bCs/>
                <w:sz w:val="20"/>
              </w:rPr>
              <w:fldChar w:fldCharType="separate"/>
            </w:r>
            <w:r w:rsidR="00A55723">
              <w:rPr>
                <w:b/>
                <w:bCs/>
                <w:noProof/>
                <w:sz w:val="20"/>
              </w:rPr>
              <w:t>15</w:t>
            </w:r>
            <w:r w:rsidR="005462D0" w:rsidRPr="00E85EF8">
              <w:rPr>
                <w:b/>
                <w:bCs/>
                <w:sz w:val="20"/>
              </w:rPr>
              <w:fldChar w:fldCharType="end"/>
            </w:r>
          </w:p>
          <w:p w14:paraId="65CCDFE3" w14:textId="74DF19E1" w:rsidR="00A22535" w:rsidRDefault="00A17507" w:rsidP="007871EC">
            <w:pPr>
              <w:keepNext/>
              <w:keepLines/>
              <w:widowControl w:val="0"/>
              <w:spacing w:after="0" w:line="276" w:lineRule="auto"/>
              <w:ind w:right="20"/>
              <w:outlineLvl w:val="2"/>
            </w:pPr>
          </w:p>
        </w:sdtContent>
      </w:sdt>
    </w:sdtContent>
  </w:sdt>
  <w:p w14:paraId="20108D77" w14:textId="77777777" w:rsidR="00B70D7D" w:rsidRDefault="00B70D7D" w:rsidP="00B70D7D">
    <w:pPr>
      <w:widowControl w:val="0"/>
      <w:tabs>
        <w:tab w:val="center" w:pos="4708"/>
        <w:tab w:val="left" w:pos="8339"/>
      </w:tabs>
      <w:spacing w:after="0" w:line="240" w:lineRule="auto"/>
      <w:rPr>
        <w:color w:val="FF0000"/>
      </w:rPr>
    </w:pPr>
  </w:p>
  <w:p w14:paraId="3BF7F080" w14:textId="24782FCB" w:rsidR="00B70D7D" w:rsidRDefault="00B70D7D" w:rsidP="00B70D7D">
    <w:pPr>
      <w:widowControl w:val="0"/>
      <w:tabs>
        <w:tab w:val="left" w:pos="1570"/>
        <w:tab w:val="center" w:pos="4708"/>
        <w:tab w:val="left" w:pos="8339"/>
      </w:tabs>
      <w:spacing w:after="0" w:line="240" w:lineRule="auto"/>
      <w:rPr>
        <w:rFonts w:ascii="Arial" w:hAnsi="Arial" w:cs="Arial"/>
        <w:bCs/>
        <w:sz w:val="16"/>
        <w:szCs w:val="16"/>
      </w:rPr>
    </w:pPr>
    <w:r>
      <w:rPr>
        <w:rFonts w:ascii="Arial" w:hAnsi="Arial" w:cs="Arial"/>
        <w:bCs/>
        <w:sz w:val="16"/>
        <w:szCs w:val="16"/>
      </w:rPr>
      <w:tab/>
    </w:r>
  </w:p>
  <w:p w14:paraId="360FD2CA" w14:textId="0D27691B" w:rsidR="00B70D7D" w:rsidRPr="00267233" w:rsidRDefault="00B70D7D" w:rsidP="00B70D7D">
    <w:pPr>
      <w:widowControl w:val="0"/>
      <w:tabs>
        <w:tab w:val="center" w:pos="4708"/>
        <w:tab w:val="left" w:pos="8339"/>
      </w:tabs>
      <w:spacing w:after="0" w:line="240" w:lineRule="auto"/>
      <w:jc w:val="center"/>
      <w:rPr>
        <w:color w:val="FF0000"/>
      </w:rPr>
    </w:pPr>
    <w:r>
      <w:rPr>
        <w:rFonts w:ascii="Arial" w:hAnsi="Arial" w:cs="Arial"/>
        <w:bCs/>
        <w:sz w:val="16"/>
        <w:szCs w:val="16"/>
      </w:rPr>
      <w:t>„</w:t>
    </w:r>
    <w:r w:rsidRPr="00163F49">
      <w:rPr>
        <w:rFonts w:ascii="Arial" w:hAnsi="Arial" w:cs="Arial"/>
        <w:bCs/>
        <w:sz w:val="16"/>
        <w:szCs w:val="16"/>
      </w:rPr>
      <w:t>Zadanie w ramach Programu Ochrony Ludności i Obrony Cywilnej na lata 2025-2026</w:t>
    </w:r>
    <w:r>
      <w:rPr>
        <w:rFonts w:ascii="Arial" w:hAnsi="Arial" w:cs="Arial"/>
        <w:bCs/>
        <w:sz w:val="16"/>
        <w:szCs w:val="16"/>
      </w:rPr>
      <w:t>.”</w:t>
    </w:r>
  </w:p>
  <w:p w14:paraId="315B9F87" w14:textId="43414ED8" w:rsidR="00A22535" w:rsidRPr="00A22535" w:rsidRDefault="00A22535" w:rsidP="00A22535">
    <w:pPr>
      <w:keepNext/>
      <w:keepLines/>
      <w:widowControl w:val="0"/>
      <w:spacing w:after="0" w:line="276" w:lineRule="auto"/>
      <w:ind w:right="20"/>
      <w:jc w:val="center"/>
      <w:outlineLvl w:val="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6827B" w14:textId="77777777" w:rsidR="0034466D" w:rsidRDefault="0034466D" w:rsidP="005841E8">
      <w:pPr>
        <w:spacing w:after="0" w:line="240" w:lineRule="auto"/>
      </w:pPr>
      <w:r>
        <w:separator/>
      </w:r>
    </w:p>
  </w:footnote>
  <w:footnote w:type="continuationSeparator" w:id="0">
    <w:p w14:paraId="5AD580AF" w14:textId="77777777" w:rsidR="0034466D" w:rsidRDefault="0034466D"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C537" w14:textId="77777777" w:rsidR="00D623F6" w:rsidRDefault="00D623F6" w:rsidP="00A22535">
    <w:pPr>
      <w:keepNext/>
      <w:keepLines/>
      <w:widowControl w:val="0"/>
      <w:spacing w:after="0" w:line="276" w:lineRule="auto"/>
      <w:ind w:right="20"/>
      <w:jc w:val="center"/>
      <w:outlineLvl w:val="2"/>
      <w:rPr>
        <w:rFonts w:ascii="Arial" w:eastAsia="Arial" w:hAnsi="Arial" w:cs="Arial"/>
        <w:color w:val="000000"/>
        <w:sz w:val="20"/>
        <w:szCs w:val="20"/>
        <w:lang w:eastAsia="pl-PL" w:bidi="pl-PL"/>
      </w:rPr>
    </w:pPr>
  </w:p>
  <w:p w14:paraId="645BB023" w14:textId="2E29E3E7" w:rsidR="00A22535" w:rsidRPr="00D623F6" w:rsidRDefault="00D623F6" w:rsidP="00691C5F">
    <w:pPr>
      <w:keepNext/>
      <w:keepLines/>
      <w:widowControl w:val="0"/>
      <w:spacing w:after="0" w:line="276" w:lineRule="auto"/>
      <w:ind w:right="20"/>
      <w:jc w:val="center"/>
      <w:outlineLvl w:val="2"/>
      <w:rPr>
        <w:rFonts w:ascii="Arial" w:eastAsia="Arial" w:hAnsi="Arial" w:cs="Arial"/>
        <w:color w:val="000000"/>
        <w:sz w:val="16"/>
        <w:szCs w:val="16"/>
        <w:lang w:eastAsia="pl-PL" w:bidi="pl-PL"/>
      </w:rPr>
    </w:pPr>
    <w:r w:rsidRPr="00D623F6">
      <w:rPr>
        <w:rFonts w:ascii="Arial" w:eastAsia="Arial" w:hAnsi="Arial" w:cs="Arial"/>
        <w:color w:val="000000"/>
        <w:sz w:val="16"/>
        <w:szCs w:val="16"/>
        <w:lang w:eastAsia="pl-PL" w:bidi="pl-PL"/>
      </w:rPr>
      <w:t>„</w:t>
    </w:r>
    <w:r w:rsidR="00970439" w:rsidRPr="00970439">
      <w:rPr>
        <w:rFonts w:ascii="Arial" w:eastAsia="Arial" w:hAnsi="Arial" w:cs="Arial"/>
        <w:color w:val="000000"/>
        <w:sz w:val="16"/>
        <w:szCs w:val="16"/>
        <w:lang w:eastAsia="pl-PL" w:bidi="pl-PL"/>
      </w:rPr>
      <w:t>Dostawa fabrycznie nowej ładowarki teleskopowej</w:t>
    </w:r>
    <w:r w:rsidR="00691C5F">
      <w:rPr>
        <w:rFonts w:ascii="Arial" w:eastAsia="Arial" w:hAnsi="Arial" w:cs="Arial"/>
        <w:color w:val="000000"/>
        <w:sz w:val="16"/>
        <w:szCs w:val="16"/>
        <w:lang w:eastAsia="pl-PL" w:bidi="pl-PL"/>
      </w:rPr>
      <w:t>.</w:t>
    </w:r>
    <w:r w:rsidRPr="00D623F6">
      <w:rPr>
        <w:rFonts w:ascii="Arial" w:eastAsia="Arial" w:hAnsi="Arial" w:cs="Arial"/>
        <w:color w:val="000000"/>
        <w:sz w:val="16"/>
        <w:szCs w:val="16"/>
        <w:lang w:eastAsia="pl-PL" w:bidi="pl-PL"/>
      </w:rPr>
      <w:t>"</w:t>
    </w:r>
  </w:p>
  <w:p w14:paraId="565550E8" w14:textId="77777777" w:rsidR="005462D0" w:rsidRDefault="005462D0" w:rsidP="00D623F6">
    <w:pPr>
      <w:keepNext/>
      <w:keepLines/>
      <w:widowControl w:val="0"/>
      <w:pBdr>
        <w:bottom w:val="single" w:sz="6" w:space="1" w:color="auto"/>
      </w:pBdr>
      <w:spacing w:after="0" w:line="276" w:lineRule="auto"/>
      <w:ind w:right="-506"/>
      <w:outlineLvl w:val="2"/>
      <w:rPr>
        <w:rFonts w:ascii="Arial" w:eastAsia="Arial" w:hAnsi="Arial" w:cs="Arial"/>
        <w:bCs/>
        <w:color w:val="000000"/>
        <w:sz w:val="16"/>
        <w:szCs w:val="16"/>
        <w:lang w:eastAsia="pl-PL" w:bidi="pl-PL"/>
      </w:rPr>
    </w:pPr>
  </w:p>
  <w:p w14:paraId="220DA62E" w14:textId="77777777" w:rsidR="005462D0" w:rsidRPr="009A4E0B" w:rsidRDefault="005462D0" w:rsidP="009A4E0B">
    <w:pPr>
      <w:keepNext/>
      <w:keepLines/>
      <w:widowControl w:val="0"/>
      <w:spacing w:after="0" w:line="276" w:lineRule="auto"/>
      <w:ind w:left="-567" w:right="-506"/>
      <w:jc w:val="center"/>
      <w:outlineLvl w:val="2"/>
      <w:rPr>
        <w:rFonts w:ascii="Arial" w:eastAsia="Arial" w:hAnsi="Arial" w:cs="Arial"/>
        <w:bCs/>
        <w:color w:val="000000"/>
        <w:sz w:val="16"/>
        <w:szCs w:val="16"/>
        <w:lang w:eastAsia="pl-PL" w:bidi="pl-PL"/>
      </w:rPr>
    </w:pPr>
  </w:p>
  <w:p w14:paraId="00ACFAA5" w14:textId="77777777" w:rsidR="005462D0" w:rsidRPr="009A4E0B" w:rsidRDefault="005462D0" w:rsidP="009A4E0B">
    <w:pPr>
      <w:keepNext/>
      <w:keepLines/>
      <w:widowControl w:val="0"/>
      <w:spacing w:after="0" w:line="276" w:lineRule="auto"/>
      <w:ind w:left="-567" w:right="-506"/>
      <w:jc w:val="center"/>
      <w:outlineLvl w:val="2"/>
      <w:rPr>
        <w:rFonts w:ascii="Arial" w:eastAsia="Arial" w:hAnsi="Arial" w:cs="Arial"/>
        <w:bCs/>
        <w:color w:val="000000"/>
        <w:sz w:val="18"/>
        <w:szCs w:val="24"/>
        <w:lang w:eastAsia="pl-PL" w:bidi="pl-PL"/>
      </w:rPr>
    </w:pPr>
  </w:p>
  <w:p w14:paraId="07184DCF" w14:textId="77777777" w:rsidR="005462D0" w:rsidRDefault="005462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5F4006"/>
    <w:multiLevelType w:val="multilevel"/>
    <w:tmpl w:val="C12677F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5A0C21"/>
    <w:multiLevelType w:val="multilevel"/>
    <w:tmpl w:val="F7062DB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7"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615E83"/>
    <w:multiLevelType w:val="multilevel"/>
    <w:tmpl w:val="4C444C66"/>
    <w:lvl w:ilvl="0">
      <w:start w:val="1"/>
      <w:numFmt w:val="lowerLetter"/>
      <w:lvlText w:val="%1)"/>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2"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3"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2157E1"/>
    <w:multiLevelType w:val="hybridMultilevel"/>
    <w:tmpl w:val="284425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7"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8"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3" w15:restartNumberingAfterBreak="0">
    <w:nsid w:val="2882454E"/>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C132283"/>
    <w:multiLevelType w:val="multilevel"/>
    <w:tmpl w:val="5D620C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6201B1C"/>
    <w:multiLevelType w:val="multilevel"/>
    <w:tmpl w:val="1BB40A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F3A60C2"/>
    <w:multiLevelType w:val="hybridMultilevel"/>
    <w:tmpl w:val="6C5203CA"/>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3" w15:restartNumberingAfterBreak="0">
    <w:nsid w:val="423232B1"/>
    <w:multiLevelType w:val="multilevel"/>
    <w:tmpl w:val="E1E21C1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2492F41"/>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7"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741415E"/>
    <w:multiLevelType w:val="multilevel"/>
    <w:tmpl w:val="EDCADC7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7FB1C77"/>
    <w:multiLevelType w:val="hybridMultilevel"/>
    <w:tmpl w:val="6AFE2092"/>
    <w:lvl w:ilvl="0" w:tplc="04150001">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41"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AF44568"/>
    <w:multiLevelType w:val="multilevel"/>
    <w:tmpl w:val="E2D2566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5" w15:restartNumberingAfterBreak="0">
    <w:nsid w:val="51EF7638"/>
    <w:multiLevelType w:val="multilevel"/>
    <w:tmpl w:val="47E6BCA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7" w15:restartNumberingAfterBreak="0">
    <w:nsid w:val="58661075"/>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A3574D8"/>
    <w:multiLevelType w:val="multilevel"/>
    <w:tmpl w:val="A258AEB6"/>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5"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6"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9"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781E67E3"/>
    <w:multiLevelType w:val="multilevel"/>
    <w:tmpl w:val="4C444C66"/>
    <w:lvl w:ilvl="0">
      <w:start w:val="1"/>
      <w:numFmt w:val="lowerLetter"/>
      <w:lvlText w:val="%1)"/>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1" w15:restartNumberingAfterBreak="0">
    <w:nsid w:val="7D15633B"/>
    <w:multiLevelType w:val="multilevel"/>
    <w:tmpl w:val="5450D31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FCE66BC"/>
    <w:multiLevelType w:val="hybridMultilevel"/>
    <w:tmpl w:val="01EAE42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num w:numId="1" w16cid:durableId="1796681125">
    <w:abstractNumId w:val="38"/>
  </w:num>
  <w:num w:numId="2" w16cid:durableId="1513686380">
    <w:abstractNumId w:val="43"/>
  </w:num>
  <w:num w:numId="3" w16cid:durableId="1387143204">
    <w:abstractNumId w:val="5"/>
  </w:num>
  <w:num w:numId="4" w16cid:durableId="1906065649">
    <w:abstractNumId w:val="13"/>
  </w:num>
  <w:num w:numId="5" w16cid:durableId="377969888">
    <w:abstractNumId w:val="14"/>
  </w:num>
  <w:num w:numId="6" w16cid:durableId="213388997">
    <w:abstractNumId w:val="60"/>
  </w:num>
  <w:num w:numId="7" w16cid:durableId="1094590697">
    <w:abstractNumId w:val="24"/>
  </w:num>
  <w:num w:numId="8" w16cid:durableId="1360426356">
    <w:abstractNumId w:val="53"/>
  </w:num>
  <w:num w:numId="9" w16cid:durableId="1074007960">
    <w:abstractNumId w:val="26"/>
  </w:num>
  <w:num w:numId="10" w16cid:durableId="1818375224">
    <w:abstractNumId w:val="56"/>
  </w:num>
  <w:num w:numId="11" w16cid:durableId="1084572544">
    <w:abstractNumId w:val="48"/>
  </w:num>
  <w:num w:numId="12" w16cid:durableId="1282152225">
    <w:abstractNumId w:val="46"/>
  </w:num>
  <w:num w:numId="13" w16cid:durableId="1283536834">
    <w:abstractNumId w:val="47"/>
  </w:num>
  <w:num w:numId="14" w16cid:durableId="232735886">
    <w:abstractNumId w:val="50"/>
  </w:num>
  <w:num w:numId="15" w16cid:durableId="1724596378">
    <w:abstractNumId w:val="7"/>
  </w:num>
  <w:num w:numId="16" w16cid:durableId="1206793563">
    <w:abstractNumId w:val="3"/>
  </w:num>
  <w:num w:numId="17" w16cid:durableId="1216939516">
    <w:abstractNumId w:val="44"/>
  </w:num>
  <w:num w:numId="18" w16cid:durableId="833454007">
    <w:abstractNumId w:val="31"/>
  </w:num>
  <w:num w:numId="19" w16cid:durableId="1503547810">
    <w:abstractNumId w:val="37"/>
  </w:num>
  <w:num w:numId="20" w16cid:durableId="1514808664">
    <w:abstractNumId w:val="55"/>
  </w:num>
  <w:num w:numId="21" w16cid:durableId="665211105">
    <w:abstractNumId w:val="22"/>
  </w:num>
  <w:num w:numId="22" w16cid:durableId="966861527">
    <w:abstractNumId w:val="0"/>
  </w:num>
  <w:num w:numId="23" w16cid:durableId="2034647199">
    <w:abstractNumId w:val="1"/>
  </w:num>
  <w:num w:numId="24" w16cid:durableId="56321709">
    <w:abstractNumId w:val="19"/>
  </w:num>
  <w:num w:numId="25" w16cid:durableId="1922250515">
    <w:abstractNumId w:val="57"/>
  </w:num>
  <w:num w:numId="26" w16cid:durableId="1920671582">
    <w:abstractNumId w:val="29"/>
  </w:num>
  <w:num w:numId="27" w16cid:durableId="1162509727">
    <w:abstractNumId w:val="41"/>
  </w:num>
  <w:num w:numId="28" w16cid:durableId="1945772493">
    <w:abstractNumId w:val="20"/>
  </w:num>
  <w:num w:numId="29" w16cid:durableId="599065028">
    <w:abstractNumId w:val="54"/>
  </w:num>
  <w:num w:numId="30" w16cid:durableId="1362827847">
    <w:abstractNumId w:val="8"/>
  </w:num>
  <w:num w:numId="31" w16cid:durableId="572161290">
    <w:abstractNumId w:val="27"/>
  </w:num>
  <w:num w:numId="32" w16cid:durableId="688726949">
    <w:abstractNumId w:val="35"/>
  </w:num>
  <w:num w:numId="33" w16cid:durableId="983697379">
    <w:abstractNumId w:val="12"/>
  </w:num>
  <w:num w:numId="34" w16cid:durableId="1866095015">
    <w:abstractNumId w:val="58"/>
  </w:num>
  <w:num w:numId="35" w16cid:durableId="517081453">
    <w:abstractNumId w:val="36"/>
  </w:num>
  <w:num w:numId="36" w16cid:durableId="397166812">
    <w:abstractNumId w:val="17"/>
  </w:num>
  <w:num w:numId="37" w16cid:durableId="513501592">
    <w:abstractNumId w:val="59"/>
  </w:num>
  <w:num w:numId="38" w16cid:durableId="1046831990">
    <w:abstractNumId w:val="16"/>
  </w:num>
  <w:num w:numId="39" w16cid:durableId="1148671345">
    <w:abstractNumId w:val="11"/>
  </w:num>
  <w:num w:numId="40" w16cid:durableId="736513040">
    <w:abstractNumId w:val="34"/>
  </w:num>
  <w:num w:numId="41" w16cid:durableId="1189182074">
    <w:abstractNumId w:val="6"/>
  </w:num>
  <w:num w:numId="42" w16cid:durableId="682242260">
    <w:abstractNumId w:val="52"/>
  </w:num>
  <w:num w:numId="43" w16cid:durableId="146552592">
    <w:abstractNumId w:val="18"/>
  </w:num>
  <w:num w:numId="44" w16cid:durableId="655306638">
    <w:abstractNumId w:val="4"/>
  </w:num>
  <w:num w:numId="45" w16cid:durableId="403528582">
    <w:abstractNumId w:val="2"/>
  </w:num>
  <w:num w:numId="46" w16cid:durableId="1514103827">
    <w:abstractNumId w:val="30"/>
  </w:num>
  <w:num w:numId="47" w16cid:durableId="1847593690">
    <w:abstractNumId w:val="39"/>
  </w:num>
  <w:num w:numId="48" w16cid:durableId="1140150302">
    <w:abstractNumId w:val="15"/>
  </w:num>
  <w:num w:numId="49" w16cid:durableId="19627673">
    <w:abstractNumId w:val="33"/>
  </w:num>
  <w:num w:numId="50" w16cid:durableId="603536764">
    <w:abstractNumId w:val="42"/>
  </w:num>
  <w:num w:numId="51" w16cid:durableId="1198085335">
    <w:abstractNumId w:val="45"/>
  </w:num>
  <w:num w:numId="52" w16cid:durableId="2129735851">
    <w:abstractNumId w:val="49"/>
  </w:num>
  <w:num w:numId="53" w16cid:durableId="1386174209">
    <w:abstractNumId w:val="25"/>
  </w:num>
  <w:num w:numId="54" w16cid:durableId="2125343874">
    <w:abstractNumId w:val="61"/>
  </w:num>
  <w:num w:numId="55" w16cid:durableId="2003580387">
    <w:abstractNumId w:val="23"/>
  </w:num>
  <w:num w:numId="56" w16cid:durableId="1340354608">
    <w:abstractNumId w:val="10"/>
  </w:num>
  <w:num w:numId="57" w16cid:durableId="1896624021">
    <w:abstractNumId w:val="40"/>
  </w:num>
  <w:num w:numId="58" w16cid:durableId="1541013886">
    <w:abstractNumId w:val="9"/>
  </w:num>
  <w:num w:numId="59" w16cid:durableId="1945922535">
    <w:abstractNumId w:val="28"/>
  </w:num>
  <w:num w:numId="60" w16cid:durableId="1717124913">
    <w:abstractNumId w:val="21"/>
  </w:num>
  <w:num w:numId="61" w16cid:durableId="497842248">
    <w:abstractNumId w:val="62"/>
  </w:num>
  <w:num w:numId="62" w16cid:durableId="680736869">
    <w:abstractNumId w:val="32"/>
  </w:num>
  <w:num w:numId="63" w16cid:durableId="819618180">
    <w:abstractNumId w:val="5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1C51"/>
    <w:rsid w:val="00013930"/>
    <w:rsid w:val="0002451D"/>
    <w:rsid w:val="00027A33"/>
    <w:rsid w:val="00030E72"/>
    <w:rsid w:val="00040516"/>
    <w:rsid w:val="00041E01"/>
    <w:rsid w:val="00042138"/>
    <w:rsid w:val="00056DF8"/>
    <w:rsid w:val="00080356"/>
    <w:rsid w:val="00081222"/>
    <w:rsid w:val="000870DC"/>
    <w:rsid w:val="0009104E"/>
    <w:rsid w:val="000A4CD3"/>
    <w:rsid w:val="000B1C12"/>
    <w:rsid w:val="000E08EC"/>
    <w:rsid w:val="000E14D1"/>
    <w:rsid w:val="000E2724"/>
    <w:rsid w:val="000F00CB"/>
    <w:rsid w:val="000F491B"/>
    <w:rsid w:val="001029D3"/>
    <w:rsid w:val="00106A45"/>
    <w:rsid w:val="0011256D"/>
    <w:rsid w:val="0011715B"/>
    <w:rsid w:val="00121984"/>
    <w:rsid w:val="00121F3F"/>
    <w:rsid w:val="001237A6"/>
    <w:rsid w:val="0012396A"/>
    <w:rsid w:val="00123E9E"/>
    <w:rsid w:val="001312D3"/>
    <w:rsid w:val="00131E50"/>
    <w:rsid w:val="00143A0F"/>
    <w:rsid w:val="00144E1C"/>
    <w:rsid w:val="001508CB"/>
    <w:rsid w:val="001539BB"/>
    <w:rsid w:val="00157278"/>
    <w:rsid w:val="00157BDE"/>
    <w:rsid w:val="00161E46"/>
    <w:rsid w:val="00166805"/>
    <w:rsid w:val="00173B04"/>
    <w:rsid w:val="00184ABE"/>
    <w:rsid w:val="00190EE8"/>
    <w:rsid w:val="001B060B"/>
    <w:rsid w:val="001B2B3B"/>
    <w:rsid w:val="001B3A33"/>
    <w:rsid w:val="001C3226"/>
    <w:rsid w:val="001C455E"/>
    <w:rsid w:val="001C5EBE"/>
    <w:rsid w:val="001D3E0A"/>
    <w:rsid w:val="001D4C09"/>
    <w:rsid w:val="001F0ACE"/>
    <w:rsid w:val="001F5E9E"/>
    <w:rsid w:val="00203F72"/>
    <w:rsid w:val="00215DAB"/>
    <w:rsid w:val="00221D6F"/>
    <w:rsid w:val="00230FA6"/>
    <w:rsid w:val="0023201A"/>
    <w:rsid w:val="00251FD6"/>
    <w:rsid w:val="00252B93"/>
    <w:rsid w:val="00254497"/>
    <w:rsid w:val="00261039"/>
    <w:rsid w:val="002708AD"/>
    <w:rsid w:val="00272346"/>
    <w:rsid w:val="00283D8D"/>
    <w:rsid w:val="00284DF7"/>
    <w:rsid w:val="002A6BE1"/>
    <w:rsid w:val="002A779B"/>
    <w:rsid w:val="002C2F03"/>
    <w:rsid w:val="002C37C5"/>
    <w:rsid w:val="002D2791"/>
    <w:rsid w:val="002D3C73"/>
    <w:rsid w:val="002D6873"/>
    <w:rsid w:val="002E0C37"/>
    <w:rsid w:val="002E1118"/>
    <w:rsid w:val="002F46EE"/>
    <w:rsid w:val="002F4B5D"/>
    <w:rsid w:val="002F4B62"/>
    <w:rsid w:val="00312BA3"/>
    <w:rsid w:val="00314B71"/>
    <w:rsid w:val="00315B10"/>
    <w:rsid w:val="00331D8A"/>
    <w:rsid w:val="003342B5"/>
    <w:rsid w:val="003430ED"/>
    <w:rsid w:val="0034466D"/>
    <w:rsid w:val="00353362"/>
    <w:rsid w:val="00353DCE"/>
    <w:rsid w:val="003560DB"/>
    <w:rsid w:val="00357BB8"/>
    <w:rsid w:val="0036283C"/>
    <w:rsid w:val="003659B7"/>
    <w:rsid w:val="00371A0C"/>
    <w:rsid w:val="003759A2"/>
    <w:rsid w:val="00382F50"/>
    <w:rsid w:val="00383CD0"/>
    <w:rsid w:val="003874C1"/>
    <w:rsid w:val="003979A1"/>
    <w:rsid w:val="003A44A0"/>
    <w:rsid w:val="003B07A2"/>
    <w:rsid w:val="003B29CC"/>
    <w:rsid w:val="003B6075"/>
    <w:rsid w:val="003B7F0D"/>
    <w:rsid w:val="003D3663"/>
    <w:rsid w:val="003D4CEC"/>
    <w:rsid w:val="003E518E"/>
    <w:rsid w:val="003F31B0"/>
    <w:rsid w:val="003F5BED"/>
    <w:rsid w:val="00405742"/>
    <w:rsid w:val="00412ED4"/>
    <w:rsid w:val="0042116A"/>
    <w:rsid w:val="00424519"/>
    <w:rsid w:val="004367EF"/>
    <w:rsid w:val="004420B6"/>
    <w:rsid w:val="00456A8D"/>
    <w:rsid w:val="0046269A"/>
    <w:rsid w:val="00462ED0"/>
    <w:rsid w:val="0047017A"/>
    <w:rsid w:val="00472D7E"/>
    <w:rsid w:val="00473EC5"/>
    <w:rsid w:val="00476129"/>
    <w:rsid w:val="00477BEE"/>
    <w:rsid w:val="00481025"/>
    <w:rsid w:val="00486993"/>
    <w:rsid w:val="0049054E"/>
    <w:rsid w:val="004A0B34"/>
    <w:rsid w:val="004A47A6"/>
    <w:rsid w:val="004B3427"/>
    <w:rsid w:val="004B5246"/>
    <w:rsid w:val="004B69E4"/>
    <w:rsid w:val="004C27C6"/>
    <w:rsid w:val="004C3F7D"/>
    <w:rsid w:val="004C4B3F"/>
    <w:rsid w:val="004D07D3"/>
    <w:rsid w:val="004D0C16"/>
    <w:rsid w:val="004D3EFD"/>
    <w:rsid w:val="0050301D"/>
    <w:rsid w:val="005034C4"/>
    <w:rsid w:val="0050520A"/>
    <w:rsid w:val="00506B5F"/>
    <w:rsid w:val="005076DC"/>
    <w:rsid w:val="00510914"/>
    <w:rsid w:val="00515A8B"/>
    <w:rsid w:val="00516D54"/>
    <w:rsid w:val="00526F12"/>
    <w:rsid w:val="00527C0C"/>
    <w:rsid w:val="00530F40"/>
    <w:rsid w:val="005462D0"/>
    <w:rsid w:val="00553532"/>
    <w:rsid w:val="00555A03"/>
    <w:rsid w:val="00560BBF"/>
    <w:rsid w:val="0056502C"/>
    <w:rsid w:val="00565DB3"/>
    <w:rsid w:val="0057637E"/>
    <w:rsid w:val="00580903"/>
    <w:rsid w:val="005841E8"/>
    <w:rsid w:val="00594C61"/>
    <w:rsid w:val="00595DE5"/>
    <w:rsid w:val="005A3546"/>
    <w:rsid w:val="005A7286"/>
    <w:rsid w:val="005C1DC8"/>
    <w:rsid w:val="005C2BE5"/>
    <w:rsid w:val="005D141D"/>
    <w:rsid w:val="005D4995"/>
    <w:rsid w:val="005D50A3"/>
    <w:rsid w:val="005D6AAC"/>
    <w:rsid w:val="005E1BB7"/>
    <w:rsid w:val="005F027A"/>
    <w:rsid w:val="005F4D19"/>
    <w:rsid w:val="00600731"/>
    <w:rsid w:val="006120EA"/>
    <w:rsid w:val="006250CD"/>
    <w:rsid w:val="0063424C"/>
    <w:rsid w:val="0063669C"/>
    <w:rsid w:val="00643B5D"/>
    <w:rsid w:val="00660C4F"/>
    <w:rsid w:val="00666767"/>
    <w:rsid w:val="00667345"/>
    <w:rsid w:val="006704F8"/>
    <w:rsid w:val="00671487"/>
    <w:rsid w:val="006722DB"/>
    <w:rsid w:val="006725B4"/>
    <w:rsid w:val="00681F18"/>
    <w:rsid w:val="00686C7C"/>
    <w:rsid w:val="00687D00"/>
    <w:rsid w:val="00691C5F"/>
    <w:rsid w:val="006956DA"/>
    <w:rsid w:val="00697B8F"/>
    <w:rsid w:val="006A29A8"/>
    <w:rsid w:val="006A57C8"/>
    <w:rsid w:val="006B0102"/>
    <w:rsid w:val="006B01CB"/>
    <w:rsid w:val="006B2998"/>
    <w:rsid w:val="006B3258"/>
    <w:rsid w:val="006B5F8B"/>
    <w:rsid w:val="006C044F"/>
    <w:rsid w:val="006C0B8B"/>
    <w:rsid w:val="006C184D"/>
    <w:rsid w:val="006D3F44"/>
    <w:rsid w:val="006E075B"/>
    <w:rsid w:val="006E479D"/>
    <w:rsid w:val="006F71BD"/>
    <w:rsid w:val="006F756C"/>
    <w:rsid w:val="00702B59"/>
    <w:rsid w:val="00702ED5"/>
    <w:rsid w:val="0070443D"/>
    <w:rsid w:val="0070612C"/>
    <w:rsid w:val="007066C6"/>
    <w:rsid w:val="0071008A"/>
    <w:rsid w:val="007300DE"/>
    <w:rsid w:val="0073683B"/>
    <w:rsid w:val="007437EB"/>
    <w:rsid w:val="007515B5"/>
    <w:rsid w:val="0075295B"/>
    <w:rsid w:val="0075450E"/>
    <w:rsid w:val="00760ADE"/>
    <w:rsid w:val="00767F5B"/>
    <w:rsid w:val="00785B60"/>
    <w:rsid w:val="007871EC"/>
    <w:rsid w:val="007913F4"/>
    <w:rsid w:val="007A1EAA"/>
    <w:rsid w:val="007A6710"/>
    <w:rsid w:val="007B6849"/>
    <w:rsid w:val="007D0236"/>
    <w:rsid w:val="007D434C"/>
    <w:rsid w:val="007D6FEE"/>
    <w:rsid w:val="007E1D47"/>
    <w:rsid w:val="007F140E"/>
    <w:rsid w:val="007F7EA5"/>
    <w:rsid w:val="008050A6"/>
    <w:rsid w:val="00810645"/>
    <w:rsid w:val="00810D7D"/>
    <w:rsid w:val="00827517"/>
    <w:rsid w:val="00837BCB"/>
    <w:rsid w:val="00842B77"/>
    <w:rsid w:val="008441A6"/>
    <w:rsid w:val="008519AB"/>
    <w:rsid w:val="00887188"/>
    <w:rsid w:val="00893BD8"/>
    <w:rsid w:val="00896980"/>
    <w:rsid w:val="008A7DC6"/>
    <w:rsid w:val="008A7FAC"/>
    <w:rsid w:val="008B09B8"/>
    <w:rsid w:val="008B20A2"/>
    <w:rsid w:val="008C0910"/>
    <w:rsid w:val="008C1E2B"/>
    <w:rsid w:val="008D2CD3"/>
    <w:rsid w:val="008E0A7C"/>
    <w:rsid w:val="008E2EE5"/>
    <w:rsid w:val="008E5B7B"/>
    <w:rsid w:val="008E689C"/>
    <w:rsid w:val="008F12B3"/>
    <w:rsid w:val="008F2DE1"/>
    <w:rsid w:val="008F7DE6"/>
    <w:rsid w:val="0090463B"/>
    <w:rsid w:val="00904901"/>
    <w:rsid w:val="0091563B"/>
    <w:rsid w:val="0091784B"/>
    <w:rsid w:val="009204C3"/>
    <w:rsid w:val="00925AED"/>
    <w:rsid w:val="00932D58"/>
    <w:rsid w:val="00937F74"/>
    <w:rsid w:val="00946287"/>
    <w:rsid w:val="00947277"/>
    <w:rsid w:val="00950FF4"/>
    <w:rsid w:val="00953FC6"/>
    <w:rsid w:val="00954A3C"/>
    <w:rsid w:val="00970439"/>
    <w:rsid w:val="00970943"/>
    <w:rsid w:val="00973A58"/>
    <w:rsid w:val="00981994"/>
    <w:rsid w:val="0099046B"/>
    <w:rsid w:val="009A0C1E"/>
    <w:rsid w:val="009A19AF"/>
    <w:rsid w:val="009A4292"/>
    <w:rsid w:val="009A4E0B"/>
    <w:rsid w:val="009A5409"/>
    <w:rsid w:val="009A794B"/>
    <w:rsid w:val="009B14FC"/>
    <w:rsid w:val="009B23C5"/>
    <w:rsid w:val="009B5600"/>
    <w:rsid w:val="009B7481"/>
    <w:rsid w:val="009D0C57"/>
    <w:rsid w:val="009D29B1"/>
    <w:rsid w:val="009D796B"/>
    <w:rsid w:val="009E2353"/>
    <w:rsid w:val="009E3153"/>
    <w:rsid w:val="009E4054"/>
    <w:rsid w:val="009E7BBC"/>
    <w:rsid w:val="009F3875"/>
    <w:rsid w:val="009F5433"/>
    <w:rsid w:val="009F5AD2"/>
    <w:rsid w:val="009F6DEB"/>
    <w:rsid w:val="00A0404C"/>
    <w:rsid w:val="00A13D67"/>
    <w:rsid w:val="00A17507"/>
    <w:rsid w:val="00A22535"/>
    <w:rsid w:val="00A257C5"/>
    <w:rsid w:val="00A30222"/>
    <w:rsid w:val="00A3041D"/>
    <w:rsid w:val="00A34335"/>
    <w:rsid w:val="00A3659D"/>
    <w:rsid w:val="00A44446"/>
    <w:rsid w:val="00A4646F"/>
    <w:rsid w:val="00A47D4F"/>
    <w:rsid w:val="00A5086B"/>
    <w:rsid w:val="00A53142"/>
    <w:rsid w:val="00A55723"/>
    <w:rsid w:val="00A60BD2"/>
    <w:rsid w:val="00A6302A"/>
    <w:rsid w:val="00A74CBA"/>
    <w:rsid w:val="00A77DE6"/>
    <w:rsid w:val="00A82972"/>
    <w:rsid w:val="00A8394E"/>
    <w:rsid w:val="00A87301"/>
    <w:rsid w:val="00A94173"/>
    <w:rsid w:val="00AA7442"/>
    <w:rsid w:val="00AB1564"/>
    <w:rsid w:val="00AB2139"/>
    <w:rsid w:val="00AC213E"/>
    <w:rsid w:val="00AC68BC"/>
    <w:rsid w:val="00AD1A6F"/>
    <w:rsid w:val="00AE0BC2"/>
    <w:rsid w:val="00AE1087"/>
    <w:rsid w:val="00AF10D4"/>
    <w:rsid w:val="00AF5944"/>
    <w:rsid w:val="00B01111"/>
    <w:rsid w:val="00B06D2B"/>
    <w:rsid w:val="00B10DF4"/>
    <w:rsid w:val="00B148AD"/>
    <w:rsid w:val="00B3064C"/>
    <w:rsid w:val="00B41768"/>
    <w:rsid w:val="00B52B3A"/>
    <w:rsid w:val="00B52FB2"/>
    <w:rsid w:val="00B55681"/>
    <w:rsid w:val="00B55776"/>
    <w:rsid w:val="00B6017E"/>
    <w:rsid w:val="00B6397B"/>
    <w:rsid w:val="00B64A07"/>
    <w:rsid w:val="00B70D7D"/>
    <w:rsid w:val="00B723AA"/>
    <w:rsid w:val="00B83CCF"/>
    <w:rsid w:val="00B907D5"/>
    <w:rsid w:val="00BA0036"/>
    <w:rsid w:val="00BA2702"/>
    <w:rsid w:val="00BA7DE0"/>
    <w:rsid w:val="00BB023E"/>
    <w:rsid w:val="00BD069F"/>
    <w:rsid w:val="00BD56AE"/>
    <w:rsid w:val="00BD7C5C"/>
    <w:rsid w:val="00BF0D47"/>
    <w:rsid w:val="00BF4E51"/>
    <w:rsid w:val="00C012DB"/>
    <w:rsid w:val="00C04F28"/>
    <w:rsid w:val="00C10CF2"/>
    <w:rsid w:val="00C116DB"/>
    <w:rsid w:val="00C14164"/>
    <w:rsid w:val="00C1672D"/>
    <w:rsid w:val="00C21B56"/>
    <w:rsid w:val="00C361D1"/>
    <w:rsid w:val="00C545AE"/>
    <w:rsid w:val="00C604B4"/>
    <w:rsid w:val="00C72D99"/>
    <w:rsid w:val="00C77421"/>
    <w:rsid w:val="00C92924"/>
    <w:rsid w:val="00C977A0"/>
    <w:rsid w:val="00CA2E50"/>
    <w:rsid w:val="00CA7F3A"/>
    <w:rsid w:val="00CB68EC"/>
    <w:rsid w:val="00CC579C"/>
    <w:rsid w:val="00CC57C5"/>
    <w:rsid w:val="00CF0E8E"/>
    <w:rsid w:val="00D066F3"/>
    <w:rsid w:val="00D1276D"/>
    <w:rsid w:val="00D14091"/>
    <w:rsid w:val="00D21C61"/>
    <w:rsid w:val="00D2491F"/>
    <w:rsid w:val="00D4422A"/>
    <w:rsid w:val="00D45B55"/>
    <w:rsid w:val="00D50E3C"/>
    <w:rsid w:val="00D54652"/>
    <w:rsid w:val="00D60823"/>
    <w:rsid w:val="00D623F6"/>
    <w:rsid w:val="00D75686"/>
    <w:rsid w:val="00D8046C"/>
    <w:rsid w:val="00D84605"/>
    <w:rsid w:val="00D956F2"/>
    <w:rsid w:val="00D974E2"/>
    <w:rsid w:val="00DC4E6B"/>
    <w:rsid w:val="00DC5552"/>
    <w:rsid w:val="00DD4577"/>
    <w:rsid w:val="00DD5CE2"/>
    <w:rsid w:val="00DE47BB"/>
    <w:rsid w:val="00DE4DC1"/>
    <w:rsid w:val="00DE5CCF"/>
    <w:rsid w:val="00DF0B6E"/>
    <w:rsid w:val="00DF3D85"/>
    <w:rsid w:val="00E02158"/>
    <w:rsid w:val="00E348F8"/>
    <w:rsid w:val="00E37C09"/>
    <w:rsid w:val="00E5692E"/>
    <w:rsid w:val="00E56A85"/>
    <w:rsid w:val="00E57EC0"/>
    <w:rsid w:val="00E63BE7"/>
    <w:rsid w:val="00E64581"/>
    <w:rsid w:val="00E6477F"/>
    <w:rsid w:val="00E67606"/>
    <w:rsid w:val="00E8482F"/>
    <w:rsid w:val="00E85EF8"/>
    <w:rsid w:val="00E9206A"/>
    <w:rsid w:val="00E967F8"/>
    <w:rsid w:val="00EA12CE"/>
    <w:rsid w:val="00EA25FF"/>
    <w:rsid w:val="00EA5856"/>
    <w:rsid w:val="00EA5DE0"/>
    <w:rsid w:val="00EB2678"/>
    <w:rsid w:val="00EC3395"/>
    <w:rsid w:val="00EE13F8"/>
    <w:rsid w:val="00EE1EC4"/>
    <w:rsid w:val="00EE1F2C"/>
    <w:rsid w:val="00EE2BC3"/>
    <w:rsid w:val="00EE7671"/>
    <w:rsid w:val="00F122FD"/>
    <w:rsid w:val="00F13968"/>
    <w:rsid w:val="00F13972"/>
    <w:rsid w:val="00F37E12"/>
    <w:rsid w:val="00F42DE1"/>
    <w:rsid w:val="00F45F22"/>
    <w:rsid w:val="00F468A9"/>
    <w:rsid w:val="00F52519"/>
    <w:rsid w:val="00F62E64"/>
    <w:rsid w:val="00F72951"/>
    <w:rsid w:val="00F74432"/>
    <w:rsid w:val="00F75101"/>
    <w:rsid w:val="00F80B5C"/>
    <w:rsid w:val="00F8541C"/>
    <w:rsid w:val="00FA1781"/>
    <w:rsid w:val="00FA416E"/>
    <w:rsid w:val="00FB5982"/>
    <w:rsid w:val="00FC3D4B"/>
    <w:rsid w:val="00FC65B0"/>
    <w:rsid w:val="00FC6AE0"/>
    <w:rsid w:val="00FF36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860FB"/>
  <w15:docId w15:val="{08E6097E-43F3-46EA-B5E0-9D748A0F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EC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9"/>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table" w:styleId="Tabela-Siatka">
    <w:name w:val="Table Grid"/>
    <w:basedOn w:val="Standardowy"/>
    <w:uiPriority w:val="39"/>
    <w:rsid w:val="001B2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A47D4F"/>
    <w:rPr>
      <w:rFonts w:ascii="Calibri" w:eastAsia="Calibri" w:hAnsi="Calibri" w:cs="Calibri"/>
    </w:rPr>
  </w:style>
  <w:style w:type="paragraph" w:customStyle="1" w:styleId="Teksttreci0">
    <w:name w:val="Tekst treści"/>
    <w:basedOn w:val="Normalny"/>
    <w:link w:val="Teksttreci"/>
    <w:rsid w:val="00A47D4F"/>
    <w:pPr>
      <w:widowControl w:val="0"/>
      <w:spacing w:after="0" w:line="240" w:lineRule="auto"/>
    </w:pPr>
    <w:rPr>
      <w:rFonts w:ascii="Calibri" w:eastAsia="Calibri" w:hAnsi="Calibri" w:cs="Calibri"/>
    </w:rPr>
  </w:style>
  <w:style w:type="character" w:styleId="Odwoaniedokomentarza">
    <w:name w:val="annotation reference"/>
    <w:basedOn w:val="Domylnaczcionkaakapitu"/>
    <w:uiPriority w:val="99"/>
    <w:semiHidden/>
    <w:unhideWhenUsed/>
    <w:rsid w:val="004C3F7D"/>
    <w:rPr>
      <w:sz w:val="16"/>
      <w:szCs w:val="16"/>
    </w:rPr>
  </w:style>
  <w:style w:type="paragraph" w:styleId="Tekstkomentarza">
    <w:name w:val="annotation text"/>
    <w:basedOn w:val="Normalny"/>
    <w:link w:val="TekstkomentarzaZnak"/>
    <w:uiPriority w:val="99"/>
    <w:semiHidden/>
    <w:unhideWhenUsed/>
    <w:rsid w:val="004C3F7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C3F7D"/>
    <w:rPr>
      <w:sz w:val="20"/>
      <w:szCs w:val="20"/>
    </w:rPr>
  </w:style>
  <w:style w:type="paragraph" w:styleId="Tematkomentarza">
    <w:name w:val="annotation subject"/>
    <w:basedOn w:val="Tekstkomentarza"/>
    <w:next w:val="Tekstkomentarza"/>
    <w:link w:val="TematkomentarzaZnak"/>
    <w:uiPriority w:val="99"/>
    <w:semiHidden/>
    <w:unhideWhenUsed/>
    <w:rsid w:val="004C3F7D"/>
    <w:rPr>
      <w:b/>
      <w:bCs/>
    </w:rPr>
  </w:style>
  <w:style w:type="character" w:customStyle="1" w:styleId="TematkomentarzaZnak">
    <w:name w:val="Temat komentarza Znak"/>
    <w:basedOn w:val="TekstkomentarzaZnak"/>
    <w:link w:val="Tematkomentarza"/>
    <w:uiPriority w:val="99"/>
    <w:semiHidden/>
    <w:rsid w:val="004C3F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58182">
      <w:bodyDiv w:val="1"/>
      <w:marLeft w:val="0"/>
      <w:marRight w:val="0"/>
      <w:marTop w:val="0"/>
      <w:marBottom w:val="0"/>
      <w:divBdr>
        <w:top w:val="none" w:sz="0" w:space="0" w:color="auto"/>
        <w:left w:val="none" w:sz="0" w:space="0" w:color="auto"/>
        <w:bottom w:val="none" w:sz="0" w:space="0" w:color="auto"/>
        <w:right w:val="none" w:sz="0" w:space="0" w:color="auto"/>
      </w:divBdr>
    </w:div>
    <w:div w:id="911164496">
      <w:bodyDiv w:val="1"/>
      <w:marLeft w:val="0"/>
      <w:marRight w:val="0"/>
      <w:marTop w:val="0"/>
      <w:marBottom w:val="0"/>
      <w:divBdr>
        <w:top w:val="none" w:sz="0" w:space="0" w:color="auto"/>
        <w:left w:val="none" w:sz="0" w:space="0" w:color="auto"/>
        <w:bottom w:val="none" w:sz="0" w:space="0" w:color="auto"/>
        <w:right w:val="none" w:sz="0" w:space="0" w:color="auto"/>
      </w:divBdr>
    </w:div>
    <w:div w:id="1090277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pl" TargetMode="External"/><Relationship Id="rId13" Type="http://schemas.openxmlformats.org/officeDocument/2006/relationships/hyperlink" Target="https://ezamowienia.gov.pl/pl/" TargetMode="External"/><Relationship Id="rId18" Type="http://schemas.openxmlformats.org/officeDocument/2006/relationships/hyperlink" Target="https://ezamowienia.gov.pl/p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bip.lubicz.pl/przetargi.php" TargetMode="External"/><Relationship Id="rId17" Type="http://schemas.openxmlformats.org/officeDocument/2006/relationships/hyperlink" Target="https://ezamowienia.gov.pl/pl/" TargetMode="External"/><Relationship Id="rId2" Type="http://schemas.openxmlformats.org/officeDocument/2006/relationships/styles" Target="styles.xml"/><Relationship Id="rId16" Type="http://schemas.openxmlformats.org/officeDocument/2006/relationships/hyperlink" Target="mailto:administrator.danych@us.edu.p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p.lubicz.pl/" TargetMode="External"/><Relationship Id="rId5" Type="http://schemas.openxmlformats.org/officeDocument/2006/relationships/footnotes" Target="footnotes.xml"/><Relationship Id="rId15" Type="http://schemas.openxmlformats.org/officeDocument/2006/relationships/hyperlink" Target="mailto:administrator.danych@us.edu.pl" TargetMode="External"/><Relationship Id="rId10" Type="http://schemas.openxmlformats.org/officeDocument/2006/relationships/hyperlink" Target="https://ezamowienia.gov.pl/pl/instrukcj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zamowienia.gov.pl/pl/" TargetMode="External"/><Relationship Id="rId14" Type="http://schemas.openxmlformats.org/officeDocument/2006/relationships/hyperlink" Target="https://www.bip.lubicz.pl/przetargi.php"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16</Pages>
  <Words>7389</Words>
  <Characters>44337</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90</cp:revision>
  <cp:lastPrinted>2024-10-31T09:11:00Z</cp:lastPrinted>
  <dcterms:created xsi:type="dcterms:W3CDTF">2025-10-31T09:56:00Z</dcterms:created>
  <dcterms:modified xsi:type="dcterms:W3CDTF">2025-11-28T12:07:00Z</dcterms:modified>
</cp:coreProperties>
</file>