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EAA3" w14:textId="75D5961A" w:rsidR="00CE13D3" w:rsidRPr="008F2043" w:rsidRDefault="00EE62CE" w:rsidP="00CE13D3">
      <w:pPr>
        <w:pStyle w:val="Tekstpodstawowy"/>
        <w:jc w:val="center"/>
        <w:rPr>
          <w:rFonts w:asciiTheme="minorHAnsi" w:hAnsiTheme="minorHAnsi" w:cstheme="minorHAnsi"/>
          <w:b/>
          <w:sz w:val="28"/>
          <w:lang w:val="pl-PL"/>
        </w:rPr>
      </w:pPr>
      <w:r w:rsidRPr="00EE62CE">
        <w:rPr>
          <w:rFonts w:asciiTheme="minorHAnsi" w:hAnsiTheme="minorHAnsi" w:cstheme="minorHAnsi"/>
          <w:b/>
          <w:sz w:val="28"/>
          <w:lang w:val="pl-PL"/>
        </w:rPr>
        <w:t>Przebudowa ulicy Liliowej i Różanej w Złotorii</w:t>
      </w:r>
      <w:r w:rsidR="00631286" w:rsidRPr="00631286">
        <w:rPr>
          <w:rFonts w:asciiTheme="minorHAnsi" w:hAnsiTheme="minorHAnsi" w:cstheme="minorHAnsi"/>
          <w:b/>
          <w:sz w:val="28"/>
          <w:lang w:val="pl-PL"/>
        </w:rPr>
        <w:t>”</w:t>
      </w:r>
      <w:r w:rsidR="00E95263" w:rsidRPr="00E95263">
        <w:rPr>
          <w:rFonts w:asciiTheme="minorHAnsi" w:hAnsiTheme="minorHAnsi" w:cstheme="minorHAnsi"/>
          <w:b/>
          <w:sz w:val="28"/>
          <w:lang w:val="pl-PL"/>
        </w:rPr>
        <w:t>.</w:t>
      </w:r>
    </w:p>
    <w:p w14:paraId="124A3E91" w14:textId="114482A5" w:rsidR="00CE13D3" w:rsidRPr="008F2043" w:rsidRDefault="00CE13D3" w:rsidP="00CE13D3">
      <w:pPr>
        <w:keepNext/>
        <w:keepLines/>
        <w:widowControl w:val="0"/>
        <w:spacing w:after="0" w:line="276" w:lineRule="auto"/>
        <w:ind w:right="20"/>
        <w:jc w:val="center"/>
        <w:outlineLvl w:val="2"/>
        <w:rPr>
          <w:rFonts w:eastAsia="Arial" w:cstheme="minorHAnsi"/>
          <w:b/>
          <w:bCs/>
          <w:color w:val="000000"/>
          <w:sz w:val="24"/>
          <w:szCs w:val="24"/>
          <w:lang w:eastAsia="pl-PL" w:bidi="pl-PL"/>
        </w:rPr>
      </w:pPr>
      <w:bookmarkStart w:id="0" w:name="bookmark5"/>
      <w:r w:rsidRPr="008F2043">
        <w:rPr>
          <w:rFonts w:eastAsia="Arial" w:cstheme="minorHAnsi"/>
          <w:color w:val="000000"/>
          <w:sz w:val="20"/>
          <w:szCs w:val="20"/>
          <w:lang w:eastAsia="pl-PL" w:bidi="pl-PL"/>
        </w:rPr>
        <w:t xml:space="preserve">nr referencyjny: </w:t>
      </w:r>
      <w:bookmarkEnd w:id="0"/>
      <w:r w:rsidR="008C1438" w:rsidRPr="008C1438">
        <w:rPr>
          <w:rFonts w:eastAsia="Arial" w:cstheme="minorHAnsi"/>
          <w:b/>
          <w:bCs/>
          <w:color w:val="000000"/>
          <w:sz w:val="24"/>
          <w:szCs w:val="24"/>
          <w:lang w:eastAsia="pl-PL" w:bidi="pl-PL"/>
        </w:rPr>
        <w:t>ORG.271.</w:t>
      </w:r>
      <w:r w:rsidR="00631286">
        <w:rPr>
          <w:rFonts w:eastAsia="Arial" w:cstheme="minorHAnsi"/>
          <w:b/>
          <w:bCs/>
          <w:color w:val="000000"/>
          <w:sz w:val="24"/>
          <w:szCs w:val="24"/>
          <w:lang w:eastAsia="pl-PL" w:bidi="pl-PL"/>
        </w:rPr>
        <w:t>1</w:t>
      </w:r>
      <w:r w:rsidR="00EE62CE">
        <w:rPr>
          <w:rFonts w:eastAsia="Arial" w:cstheme="minorHAnsi"/>
          <w:b/>
          <w:bCs/>
          <w:color w:val="000000"/>
          <w:sz w:val="24"/>
          <w:szCs w:val="24"/>
          <w:lang w:eastAsia="pl-PL" w:bidi="pl-PL"/>
        </w:rPr>
        <w:t>7</w:t>
      </w:r>
      <w:r w:rsidR="008C1438" w:rsidRPr="008C1438">
        <w:rPr>
          <w:rFonts w:eastAsia="Arial" w:cstheme="minorHAnsi"/>
          <w:b/>
          <w:bCs/>
          <w:color w:val="000000"/>
          <w:sz w:val="24"/>
          <w:szCs w:val="24"/>
          <w:lang w:eastAsia="pl-PL" w:bidi="pl-PL"/>
        </w:rPr>
        <w:t>.2025</w:t>
      </w:r>
    </w:p>
    <w:p w14:paraId="454F01DD" w14:textId="0F3DF4D5" w:rsidR="00CE13D3" w:rsidRPr="008F2043" w:rsidRDefault="00CE13D3" w:rsidP="00CE13D3">
      <w:pPr>
        <w:tabs>
          <w:tab w:val="left" w:pos="204"/>
          <w:tab w:val="right" w:pos="9417"/>
        </w:tabs>
        <w:rPr>
          <w:rFonts w:eastAsia="Arial"/>
        </w:rPr>
      </w:pPr>
      <w:r>
        <w:rPr>
          <w:rFonts w:eastAsia="Arial"/>
        </w:rPr>
        <w:tab/>
      </w:r>
      <w:r>
        <w:rPr>
          <w:rFonts w:eastAsia="Arial"/>
        </w:rPr>
        <w:tab/>
      </w:r>
      <w:r w:rsidRPr="008F2043">
        <w:rPr>
          <w:rFonts w:eastAsia="Arial"/>
        </w:rPr>
        <w:t>Lubicz</w:t>
      </w:r>
      <w:r>
        <w:rPr>
          <w:rFonts w:eastAsia="Arial"/>
        </w:rPr>
        <w:t xml:space="preserve"> Dolny</w:t>
      </w:r>
      <w:r w:rsidRPr="008F2043">
        <w:rPr>
          <w:rFonts w:eastAsia="Arial"/>
        </w:rPr>
        <w:t xml:space="preserve">, </w:t>
      </w:r>
      <w:r w:rsidR="00EE62CE">
        <w:rPr>
          <w:rFonts w:eastAsia="Arial"/>
        </w:rPr>
        <w:t>1</w:t>
      </w:r>
      <w:r w:rsidR="0087038D">
        <w:rPr>
          <w:rFonts w:eastAsia="Arial"/>
        </w:rPr>
        <w:t>8</w:t>
      </w:r>
      <w:r w:rsidR="00EE62CE">
        <w:rPr>
          <w:rFonts w:eastAsia="Arial"/>
        </w:rPr>
        <w:t xml:space="preserve"> listopada</w:t>
      </w:r>
      <w:r>
        <w:rPr>
          <w:rFonts w:eastAsia="Arial"/>
        </w:rPr>
        <w:t xml:space="preserve"> 202</w:t>
      </w:r>
      <w:r w:rsidR="008C1438">
        <w:rPr>
          <w:rFonts w:eastAsia="Arial"/>
        </w:rPr>
        <w:t>5</w:t>
      </w:r>
      <w:r>
        <w:rPr>
          <w:rFonts w:eastAsia="Arial"/>
        </w:rPr>
        <w:t xml:space="preserve"> r.</w:t>
      </w:r>
    </w:p>
    <w:p w14:paraId="4B28CD78" w14:textId="77777777" w:rsidR="00CE13D3" w:rsidRPr="00D73BFC" w:rsidRDefault="00CE13D3" w:rsidP="00CE13D3">
      <w:pPr>
        <w:spacing w:after="0"/>
        <w:rPr>
          <w:rFonts w:eastAsia="Arial"/>
          <w:b/>
          <w:u w:val="single"/>
        </w:rPr>
      </w:pPr>
      <w:r w:rsidRPr="00D73BFC">
        <w:rPr>
          <w:rFonts w:eastAsia="Arial"/>
          <w:b/>
          <w:u w:val="single"/>
        </w:rPr>
        <w:t>ZAMAWIAJĄCY:</w:t>
      </w:r>
    </w:p>
    <w:p w14:paraId="775F5F10" w14:textId="77777777" w:rsidR="00CE13D3" w:rsidRPr="008F2043" w:rsidRDefault="00CE13D3" w:rsidP="00CE13D3">
      <w:pPr>
        <w:widowControl w:val="0"/>
        <w:spacing w:after="0" w:line="240" w:lineRule="auto"/>
        <w:ind w:left="360" w:hanging="360"/>
        <w:rPr>
          <w:rFonts w:eastAsia="Times New Roman" w:cstheme="minorHAnsi"/>
          <w:b/>
          <w:color w:val="000000"/>
          <w:sz w:val="24"/>
          <w:lang w:eastAsia="ar-SA" w:bidi="pl-PL"/>
        </w:rPr>
      </w:pPr>
      <w:r w:rsidRPr="008F2043">
        <w:rPr>
          <w:rFonts w:eastAsia="Times New Roman" w:cstheme="minorHAnsi"/>
          <w:b/>
          <w:color w:val="000000"/>
          <w:sz w:val="24"/>
          <w:lang w:eastAsia="ar-SA" w:bidi="pl-PL"/>
        </w:rPr>
        <w:t>Gmina Lubicz</w:t>
      </w:r>
    </w:p>
    <w:p w14:paraId="20CEED4A" w14:textId="77777777" w:rsidR="00CE13D3" w:rsidRPr="008F2043" w:rsidRDefault="00CE13D3" w:rsidP="00CE13D3">
      <w:pPr>
        <w:widowControl w:val="0"/>
        <w:spacing w:after="0" w:line="240" w:lineRule="auto"/>
        <w:ind w:left="360" w:hanging="360"/>
        <w:rPr>
          <w:rFonts w:eastAsia="Times New Roman" w:cstheme="minorHAnsi"/>
          <w:color w:val="000000"/>
          <w:lang w:eastAsia="ar-SA" w:bidi="pl-PL"/>
        </w:rPr>
      </w:pPr>
      <w:r w:rsidRPr="008F2043">
        <w:rPr>
          <w:rFonts w:eastAsia="Times New Roman" w:cstheme="minorHAnsi"/>
          <w:color w:val="000000"/>
          <w:lang w:eastAsia="ar-SA" w:bidi="pl-PL"/>
        </w:rPr>
        <w:t>Lubicz Dolny</w:t>
      </w:r>
    </w:p>
    <w:p w14:paraId="3D71E8C1" w14:textId="77777777" w:rsidR="00CE13D3" w:rsidRPr="008F2043" w:rsidRDefault="00CE13D3" w:rsidP="00CE13D3">
      <w:pPr>
        <w:widowControl w:val="0"/>
        <w:spacing w:after="0" w:line="240" w:lineRule="auto"/>
        <w:ind w:left="360" w:hanging="360"/>
        <w:rPr>
          <w:rFonts w:eastAsia="Times New Roman" w:cstheme="minorHAnsi"/>
          <w:color w:val="000000"/>
          <w:lang w:eastAsia="ar-SA" w:bidi="pl-PL"/>
        </w:rPr>
      </w:pPr>
      <w:r w:rsidRPr="008F2043">
        <w:rPr>
          <w:rFonts w:eastAsia="Times New Roman" w:cstheme="minorHAnsi"/>
          <w:color w:val="000000"/>
          <w:lang w:eastAsia="ar-SA" w:bidi="pl-PL"/>
        </w:rPr>
        <w:t>ul. Toruńska 21</w:t>
      </w:r>
    </w:p>
    <w:p w14:paraId="55FB08C8" w14:textId="77777777" w:rsidR="00CE13D3" w:rsidRPr="008F2043" w:rsidRDefault="00CE13D3" w:rsidP="00CE13D3">
      <w:pPr>
        <w:widowControl w:val="0"/>
        <w:spacing w:after="0" w:line="240" w:lineRule="auto"/>
        <w:ind w:left="360" w:hanging="360"/>
        <w:rPr>
          <w:rFonts w:eastAsia="Times New Roman" w:cstheme="minorHAnsi"/>
          <w:color w:val="000000"/>
          <w:lang w:eastAsia="ar-SA" w:bidi="pl-PL"/>
        </w:rPr>
      </w:pPr>
      <w:r w:rsidRPr="008F2043">
        <w:rPr>
          <w:rFonts w:eastAsia="Times New Roman" w:cstheme="minorHAnsi"/>
          <w:color w:val="000000"/>
          <w:lang w:eastAsia="ar-SA" w:bidi="pl-PL"/>
        </w:rPr>
        <w:t>87-162 Lubicz</w:t>
      </w:r>
    </w:p>
    <w:p w14:paraId="1A8CC43D" w14:textId="77777777" w:rsidR="00CE13D3" w:rsidRDefault="00CE13D3" w:rsidP="00CE13D3">
      <w:pPr>
        <w:rPr>
          <w:sz w:val="20"/>
          <w:szCs w:val="20"/>
        </w:rPr>
      </w:pPr>
    </w:p>
    <w:p w14:paraId="3357CCB6" w14:textId="0D440FEE" w:rsidR="00E568EE" w:rsidRDefault="00E568EE" w:rsidP="00E568EE">
      <w:pPr>
        <w:rPr>
          <w:sz w:val="20"/>
          <w:szCs w:val="20"/>
        </w:rPr>
      </w:pPr>
      <w:r>
        <w:rPr>
          <w:sz w:val="20"/>
          <w:szCs w:val="20"/>
        </w:rPr>
        <w:t>W związku z pytani</w:t>
      </w:r>
      <w:r>
        <w:rPr>
          <w:sz w:val="20"/>
          <w:szCs w:val="20"/>
        </w:rPr>
        <w:t>ami</w:t>
      </w:r>
      <w:r>
        <w:rPr>
          <w:sz w:val="20"/>
          <w:szCs w:val="20"/>
        </w:rPr>
        <w:t xml:space="preserve"> Wykonawcy Zamawiający publikuje następujące wyjaśnienia do SWZ:</w:t>
      </w:r>
    </w:p>
    <w:p w14:paraId="582BE8EC" w14:textId="77777777" w:rsidR="00D16ECF" w:rsidRPr="00D16ECF" w:rsidRDefault="00D16ECF" w:rsidP="00D16ECF">
      <w:pPr>
        <w:spacing w:after="0" w:line="240" w:lineRule="auto"/>
        <w:rPr>
          <w:rFonts w:ascii="Calibri" w:eastAsia="Calibri" w:hAnsi="Calibri" w:cs="Calibri"/>
          <w:b/>
          <w:bCs/>
          <w14:ligatures w14:val="standardContextual"/>
        </w:rPr>
      </w:pPr>
      <w:r w:rsidRPr="00D16ECF">
        <w:rPr>
          <w:rFonts w:ascii="Calibri" w:eastAsia="Calibri" w:hAnsi="Calibri" w:cs="Calibri"/>
          <w:b/>
          <w:bCs/>
          <w14:ligatures w14:val="standardContextual"/>
        </w:rPr>
        <w:t>PYTANIE 1:</w:t>
      </w:r>
    </w:p>
    <w:p w14:paraId="27939036" w14:textId="77777777" w:rsidR="00D16ECF" w:rsidRPr="00D16ECF" w:rsidRDefault="00D16ECF" w:rsidP="00D16ECF">
      <w:pPr>
        <w:spacing w:after="0" w:line="240" w:lineRule="auto"/>
        <w:rPr>
          <w:rFonts w:ascii="Calibri" w:eastAsia="Calibri" w:hAnsi="Calibri" w:cs="Calibri"/>
          <w:i/>
          <w:iCs/>
          <w14:ligatures w14:val="standardContextual"/>
        </w:rPr>
      </w:pPr>
      <w:r w:rsidRPr="00D16ECF">
        <w:rPr>
          <w:rFonts w:ascii="Calibri" w:eastAsia="Calibri" w:hAnsi="Calibri" w:cs="Calibri"/>
          <w:i/>
          <w:iCs/>
          <w14:ligatures w14:val="standardContextual"/>
        </w:rPr>
        <w:t>W nawiązaniu do §7 ust. 2 oraz §14 projektowanych postanowień umowy zwracamy się z prośbą o doprecyzowanie oraz uzupełnienie projektu umowy poprzez wprowadzenie klauzuli waloryzacyjnej dotyczącej zmiany wynagrodzenia Wykonawcy w przypadku wystąpienia okoliczności istotnych zmian kosztów realizacji zamówienia.</w:t>
      </w:r>
    </w:p>
    <w:p w14:paraId="63101F5D" w14:textId="77777777" w:rsidR="00D16ECF" w:rsidRPr="00D16ECF" w:rsidRDefault="00D16ECF" w:rsidP="00D16ECF">
      <w:pPr>
        <w:spacing w:after="0" w:line="240" w:lineRule="auto"/>
        <w:rPr>
          <w:rFonts w:ascii="Calibri" w:eastAsia="Calibri" w:hAnsi="Calibri" w:cs="Calibri"/>
          <w:i/>
          <w:iCs/>
          <w14:ligatures w14:val="standardContextual"/>
        </w:rPr>
      </w:pPr>
      <w:r w:rsidRPr="00D16ECF">
        <w:rPr>
          <w:rFonts w:ascii="Calibri" w:eastAsia="Calibri" w:hAnsi="Calibri" w:cs="Calibri"/>
          <w:i/>
          <w:iCs/>
          <w14:ligatures w14:val="standardContextual"/>
        </w:rPr>
        <w:t>Zgodnie z art. 439 ust. 1 Pzp, w przypadku umów zawieranych na okres dłuższy niż 6 miesięcy, zamawiający ma co do zasady obowiązek przewidzieć w umowie postanowienia dotyczące zasad wprowadzania zmian wysokości wynagrodzenia należnego Wykonawcy, w szczególności w sytuacjach zmian cen materiałów lub kosztów związanych z realizacją zamówienia.</w:t>
      </w:r>
    </w:p>
    <w:p w14:paraId="7C901204" w14:textId="77777777" w:rsidR="00D16ECF" w:rsidRPr="00D16ECF" w:rsidRDefault="00D16ECF" w:rsidP="00D16ECF">
      <w:pPr>
        <w:spacing w:after="0" w:line="240" w:lineRule="auto"/>
        <w:rPr>
          <w:rFonts w:ascii="Calibri" w:eastAsia="Calibri" w:hAnsi="Calibri" w:cs="Calibri"/>
          <w:i/>
          <w:iCs/>
          <w14:ligatures w14:val="standardContextual"/>
        </w:rPr>
      </w:pPr>
      <w:r w:rsidRPr="00D16ECF">
        <w:rPr>
          <w:rFonts w:ascii="Calibri" w:eastAsia="Calibri" w:hAnsi="Calibri" w:cs="Calibri"/>
          <w:i/>
          <w:iCs/>
          <w14:ligatures w14:val="standardContextual"/>
        </w:rPr>
        <w:t xml:space="preserve">W przedstawionym projekcie umowy brak jest zapisów odpowiadających wymaganiom art. 439 Pzp, co może skutkować naruszeniem przepisów ustawy, a także zaburzeniem równowagi ekonomicznej stron umowy w przypadku istotnych wahań cen rynkowych (np. materiałów, paliw, robocizny). Wprowadzenie do umowy klauzuli waloryzacyjnej niewątpliwie wpłynie również uczciwość konkurencji powodując racjonalne kalkulacje ofertowe co wpływa m.in. na mniejsze ryzyko zerwania umowy o realizacje zadania publicznego oraz konieczność ogłoszenia nowego postępowania (co może wiązać się z podwyższonymi kosztami). </w:t>
      </w:r>
    </w:p>
    <w:p w14:paraId="3E101E7C" w14:textId="77777777" w:rsidR="00D16ECF" w:rsidRPr="00D16ECF" w:rsidRDefault="00D16ECF" w:rsidP="00D16ECF">
      <w:pPr>
        <w:spacing w:after="0" w:line="240" w:lineRule="auto"/>
        <w:rPr>
          <w:rFonts w:ascii="Calibri" w:eastAsia="Calibri" w:hAnsi="Calibri" w:cs="Calibri"/>
          <w:i/>
          <w:iCs/>
          <w14:ligatures w14:val="standardContextual"/>
        </w:rPr>
      </w:pPr>
      <w:r w:rsidRPr="00D16ECF">
        <w:rPr>
          <w:rFonts w:ascii="Calibri" w:eastAsia="Calibri" w:hAnsi="Calibri" w:cs="Calibri"/>
          <w:i/>
          <w:iCs/>
          <w14:ligatures w14:val="standardContextual"/>
        </w:rPr>
        <w:t>Podstawą wprowadzenia takiego zapisu mogą być również przepisy art. 353¹ Kodeksu cywilnego, gwarantujące swobodę kształtowania treści umowy w granicach prawa oraz zasad współżycia społecznego, a także zasady równowagi stron stosunku zobowiązaniowego i ekwiwalentności świadczeń.</w:t>
      </w:r>
    </w:p>
    <w:p w14:paraId="0B6E5EC8" w14:textId="77777777" w:rsidR="00D16ECF" w:rsidRPr="00D16ECF" w:rsidRDefault="00D16ECF" w:rsidP="00D16ECF">
      <w:pPr>
        <w:spacing w:after="0" w:line="240" w:lineRule="auto"/>
        <w:rPr>
          <w:rFonts w:ascii="Calibri" w:eastAsia="Calibri" w:hAnsi="Calibri" w:cs="Calibri"/>
          <w:i/>
          <w:iCs/>
          <w14:ligatures w14:val="standardContextual"/>
        </w:rPr>
      </w:pPr>
      <w:r w:rsidRPr="00D16ECF">
        <w:rPr>
          <w:rFonts w:ascii="Calibri" w:eastAsia="Calibri" w:hAnsi="Calibri" w:cs="Calibri"/>
          <w:i/>
          <w:iCs/>
          <w14:ligatures w14:val="standardContextual"/>
        </w:rPr>
        <w:t>W związku z powyższym wnosimy o uwzględnienie w projekcie umowy klauzuli waloryzacyjnej aby umożliwić prawidłową realizację zamówienia przy zachowaniu równowagi ekonomicznej stron oraz zgodności z obowiązującymi przepisami Pzp.</w:t>
      </w:r>
    </w:p>
    <w:p w14:paraId="2436C911" w14:textId="77777777" w:rsidR="00D16ECF" w:rsidRPr="00D16ECF" w:rsidRDefault="00D16ECF" w:rsidP="00D16ECF">
      <w:pPr>
        <w:spacing w:after="0" w:line="240" w:lineRule="auto"/>
        <w:rPr>
          <w:rFonts w:ascii="Calibri" w:eastAsia="Calibri" w:hAnsi="Calibri" w:cs="Calibri"/>
          <w:b/>
          <w:bCs/>
          <w14:ligatures w14:val="standardContextual"/>
        </w:rPr>
      </w:pPr>
    </w:p>
    <w:p w14:paraId="315E18E6" w14:textId="6B5F0848" w:rsidR="00D16ECF" w:rsidRDefault="00D16ECF" w:rsidP="00D16ECF">
      <w:pPr>
        <w:spacing w:after="0" w:line="240" w:lineRule="auto"/>
        <w:rPr>
          <w:rFonts w:ascii="Calibri" w:eastAsia="Calibri" w:hAnsi="Calibri" w:cs="Calibri"/>
          <w:b/>
          <w:bCs/>
          <w14:ligatures w14:val="standardContextual"/>
        </w:rPr>
      </w:pPr>
      <w:r>
        <w:rPr>
          <w:rFonts w:ascii="Calibri" w:eastAsia="Calibri" w:hAnsi="Calibri" w:cs="Calibri"/>
          <w:b/>
          <w:bCs/>
          <w14:ligatures w14:val="standardContextual"/>
        </w:rPr>
        <w:t>ODPOWIEDŹ:</w:t>
      </w:r>
    </w:p>
    <w:p w14:paraId="67AAF77A" w14:textId="0FE69063" w:rsidR="00D16ECF" w:rsidRPr="004110FF" w:rsidRDefault="00D10C6A" w:rsidP="00D16ECF">
      <w:pPr>
        <w:spacing w:after="0" w:line="240" w:lineRule="auto"/>
        <w:rPr>
          <w:rFonts w:ascii="Calibri" w:eastAsia="Calibri" w:hAnsi="Calibri" w:cs="Calibri"/>
          <w14:ligatures w14:val="standardContextual"/>
        </w:rPr>
      </w:pPr>
      <w:r w:rsidRPr="004110FF">
        <w:rPr>
          <w:rFonts w:ascii="Calibri" w:eastAsia="Calibri" w:hAnsi="Calibri" w:cs="Calibri"/>
          <w14:ligatures w14:val="standardContextual"/>
        </w:rPr>
        <w:t xml:space="preserve">Zamawiający uwzględnia uwagi Wykonawcy zmieniając treść Wzoru umowy </w:t>
      </w:r>
      <w:r w:rsidR="004110FF" w:rsidRPr="004110FF">
        <w:rPr>
          <w:rFonts w:ascii="Calibri" w:eastAsia="Calibri" w:hAnsi="Calibri" w:cs="Calibri"/>
          <w14:ligatures w14:val="standardContextual"/>
        </w:rPr>
        <w:t xml:space="preserve">wprowadzając w nim nowy </w:t>
      </w:r>
      <w:r w:rsidR="004110FF" w:rsidRPr="00D16ECF">
        <w:rPr>
          <w:rFonts w:ascii="Calibri" w:eastAsia="Calibri" w:hAnsi="Calibri" w:cs="Calibri"/>
          <w14:ligatures w14:val="standardContextual"/>
        </w:rPr>
        <w:t>§7</w:t>
      </w:r>
      <w:r w:rsidR="004110FF" w:rsidRPr="004110FF">
        <w:rPr>
          <w:rFonts w:ascii="Calibri" w:eastAsia="Calibri" w:hAnsi="Calibri" w:cs="Calibri"/>
          <w14:ligatures w14:val="standardContextual"/>
        </w:rPr>
        <w:t xml:space="preserve">a. </w:t>
      </w:r>
    </w:p>
    <w:p w14:paraId="7DE23E96" w14:textId="77777777" w:rsidR="00D16ECF" w:rsidRDefault="00D16ECF" w:rsidP="00D16ECF">
      <w:pPr>
        <w:spacing w:after="0" w:line="240" w:lineRule="auto"/>
        <w:rPr>
          <w:rFonts w:ascii="Calibri" w:eastAsia="Calibri" w:hAnsi="Calibri" w:cs="Calibri"/>
          <w:b/>
          <w:bCs/>
          <w14:ligatures w14:val="standardContextual"/>
        </w:rPr>
      </w:pPr>
    </w:p>
    <w:p w14:paraId="236F9EED" w14:textId="77777777" w:rsidR="00D16ECF" w:rsidRDefault="00D16ECF" w:rsidP="00D16ECF">
      <w:pPr>
        <w:spacing w:after="0" w:line="240" w:lineRule="auto"/>
        <w:rPr>
          <w:rFonts w:ascii="Calibri" w:eastAsia="Calibri" w:hAnsi="Calibri" w:cs="Calibri"/>
          <w:b/>
          <w:bCs/>
          <w14:ligatures w14:val="standardContextual"/>
        </w:rPr>
      </w:pPr>
    </w:p>
    <w:p w14:paraId="64CC63AB" w14:textId="01EE062D" w:rsidR="00D16ECF" w:rsidRPr="00D16ECF" w:rsidRDefault="00D16ECF" w:rsidP="00D16ECF">
      <w:pPr>
        <w:spacing w:after="0" w:line="240" w:lineRule="auto"/>
        <w:rPr>
          <w:rFonts w:ascii="Calibri" w:eastAsia="Calibri" w:hAnsi="Calibri" w:cs="Calibri"/>
          <w:b/>
          <w:bCs/>
          <w14:ligatures w14:val="standardContextual"/>
        </w:rPr>
      </w:pPr>
      <w:r w:rsidRPr="00D16ECF">
        <w:rPr>
          <w:rFonts w:ascii="Calibri" w:eastAsia="Calibri" w:hAnsi="Calibri" w:cs="Calibri"/>
          <w:b/>
          <w:bCs/>
          <w14:ligatures w14:val="standardContextual"/>
        </w:rPr>
        <w:t>PYTANIE 2</w:t>
      </w:r>
    </w:p>
    <w:p w14:paraId="101896CD" w14:textId="77777777" w:rsidR="00D16ECF" w:rsidRPr="00D16ECF" w:rsidRDefault="00D16ECF" w:rsidP="00D16ECF">
      <w:pPr>
        <w:spacing w:after="0" w:line="240" w:lineRule="auto"/>
        <w:rPr>
          <w:rFonts w:ascii="Calibri" w:eastAsia="Calibri" w:hAnsi="Calibri" w:cs="Calibri"/>
          <w14:ligatures w14:val="standardContextual"/>
        </w:rPr>
      </w:pPr>
      <w:r w:rsidRPr="00D16ECF">
        <w:rPr>
          <w:rFonts w:ascii="Calibri" w:eastAsia="Calibri" w:hAnsi="Calibri" w:cs="Calibri"/>
          <w14:ligatures w14:val="standardContextual"/>
        </w:rPr>
        <w:t xml:space="preserve">W nawiązaniu do §11 projektowanych postanowień umownych wnosimy o doprecyzowanie oraz uzupełnienie projektu umowy poprzez wprowadzenie postanowienia przewidującego karę umowną należną Wykonawcy w przypadku odstąpienia od umowy z przyczyn leżących po stronie Zamawiającego w wysokości 20% wynagrodzenia określonego w umowie (jako równowaga do zapisu §11 ust. 2 pkt. 3 projekt. post. umowy). </w:t>
      </w:r>
    </w:p>
    <w:p w14:paraId="1A5DFDBB" w14:textId="77777777" w:rsidR="00D16ECF" w:rsidRPr="00D16ECF" w:rsidRDefault="00D16ECF" w:rsidP="00D16ECF">
      <w:pPr>
        <w:spacing w:after="0" w:line="240" w:lineRule="auto"/>
        <w:rPr>
          <w:rFonts w:ascii="Calibri" w:eastAsia="Calibri" w:hAnsi="Calibri" w:cs="Calibri"/>
          <w14:ligatures w14:val="standardContextual"/>
        </w:rPr>
      </w:pPr>
      <w:r w:rsidRPr="00D16ECF">
        <w:rPr>
          <w:rFonts w:ascii="Calibri" w:eastAsia="Calibri" w:hAnsi="Calibri" w:cs="Calibri"/>
          <w14:ligatures w14:val="standardContextual"/>
        </w:rPr>
        <w:t>Zgodnie z zasadą równego traktowania stron umowy wynikającą ustawy Pzp, Zamawiający zobowiązany jest do zapewnienia zachowania zasad uczciwej konkurencji i proporcjonalności. Tymczasem projekt umowy przewiduje wyłącznie kary umowne nakładane na Wykonawcę, nie przewidując żadnej ochrony Wykonawcy w przypadku naruszenia zobowiązań przez Zamawiającego.</w:t>
      </w:r>
    </w:p>
    <w:p w14:paraId="22DBBECF" w14:textId="77777777" w:rsidR="00D16ECF" w:rsidRPr="00D16ECF" w:rsidRDefault="00D16ECF" w:rsidP="00D16ECF">
      <w:pPr>
        <w:spacing w:after="0" w:line="240" w:lineRule="auto"/>
        <w:rPr>
          <w:rFonts w:ascii="Calibri" w:eastAsia="Calibri" w:hAnsi="Calibri" w:cs="Calibri"/>
          <w14:ligatures w14:val="standardContextual"/>
        </w:rPr>
      </w:pPr>
      <w:r w:rsidRPr="00D16ECF">
        <w:rPr>
          <w:rFonts w:ascii="Calibri" w:eastAsia="Calibri" w:hAnsi="Calibri" w:cs="Calibri"/>
          <w14:ligatures w14:val="standardContextual"/>
        </w:rPr>
        <w:t>W świetle art. 483 § 1 Kodeksu cywilnego „Można zastrzec w umowie, że naprawienie szkody wynikłej z niewykonania lub nienależytego wykonania zobowiązania niepieniężnego nastąpi przez zapłatę określonej sumy (kara umowna)”. Przepis ten znajduje pełne zastosowanie w umowach w sprawie zamówienia publicznego (art. 8 ust. 1 Pzp), a brak równoważnych kar po obu stronach umowy może prowadzić do zachwiania ekwiwalentności świadczeń oraz naruszenia zasady równości stron umowy.</w:t>
      </w:r>
    </w:p>
    <w:p w14:paraId="6333D6CD" w14:textId="77777777" w:rsidR="00D16ECF" w:rsidRPr="00D16ECF" w:rsidRDefault="00D16ECF" w:rsidP="00D16ECF">
      <w:pPr>
        <w:spacing w:after="0" w:line="240" w:lineRule="auto"/>
        <w:rPr>
          <w:rFonts w:ascii="Calibri" w:eastAsia="Calibri" w:hAnsi="Calibri" w:cs="Calibri"/>
          <w14:ligatures w14:val="standardContextual"/>
        </w:rPr>
      </w:pPr>
      <w:r w:rsidRPr="00D16ECF">
        <w:rPr>
          <w:rFonts w:ascii="Calibri" w:eastAsia="Calibri" w:hAnsi="Calibri" w:cs="Calibri"/>
          <w14:ligatures w14:val="standardContextual"/>
        </w:rPr>
        <w:t>Ponadto, w świetle ustawy Pzp, Zamawiający zobowiązany jest do realizacji zamówień publicznych w sposób zapewniający efektywne gospodarowanie środkami publicznymi przy jednoczesnym poszanowaniu zasad uczciwości i równości stron. Zasada ta wymaga, aby obie strony umowy były chronione w sposób adekwatny i proporcjonalny do potencjalnych skutków niewykonania umowy przez drugą stronę.</w:t>
      </w:r>
    </w:p>
    <w:p w14:paraId="56C45AE0" w14:textId="77777777" w:rsidR="00D16ECF" w:rsidRPr="00D16ECF" w:rsidRDefault="00D16ECF" w:rsidP="00D16ECF">
      <w:pPr>
        <w:spacing w:after="0" w:line="240" w:lineRule="auto"/>
        <w:rPr>
          <w:rFonts w:ascii="Calibri" w:eastAsia="Calibri" w:hAnsi="Calibri" w:cs="Calibri"/>
          <w14:ligatures w14:val="standardContextual"/>
        </w:rPr>
      </w:pPr>
      <w:r w:rsidRPr="00D16ECF">
        <w:rPr>
          <w:rFonts w:ascii="Calibri" w:eastAsia="Calibri" w:hAnsi="Calibri" w:cs="Calibri"/>
          <w14:ligatures w14:val="standardContextual"/>
        </w:rPr>
        <w:t>Podkreślamy również, że zgodnie z Raportem Urzędu Zamówień Publicznych, dotyczącym stosowania kar umownych w zamówieniach publicznych (marzec 2018r.) "... Zbyt niska kara stanowi natomiast pokusę do nienależytego wykonania zobowiązania, a tym samym nie zabezpieczy prawidłowej realizacji zamówienia publicznego. W każdym przypadku od obu stron umowy w sprawie zamówienia publicznego wymaga się zachowania rozsądku i umiaru w korzystaniu z przysługujących im praw, w poszanowaniu zasady wzajemnej równości."</w:t>
      </w:r>
    </w:p>
    <w:p w14:paraId="45DF2C80" w14:textId="77777777" w:rsidR="00D16ECF" w:rsidRPr="00D16ECF" w:rsidRDefault="00D16ECF" w:rsidP="00D16ECF">
      <w:pPr>
        <w:spacing w:after="0" w:line="240" w:lineRule="auto"/>
        <w:rPr>
          <w:rFonts w:ascii="Calibri" w:eastAsia="Calibri" w:hAnsi="Calibri" w:cs="Calibri"/>
          <w14:ligatures w14:val="standardContextual"/>
        </w:rPr>
      </w:pPr>
      <w:r w:rsidRPr="00D16ECF">
        <w:rPr>
          <w:rFonts w:ascii="Calibri" w:eastAsia="Calibri" w:hAnsi="Calibri" w:cs="Calibri"/>
          <w14:ligatures w14:val="standardContextual"/>
        </w:rPr>
        <w:t>W związku z powyższym, postulujemy wprowadzenie analogicznej wysokości kary umownej dla obu stron – tj. 20% wartości kontraktu – co będzie stanowić wyraz zasady równości stron i zapewni sprawiedliwe ukształtowanie stosunku zobowiązaniowego</w:t>
      </w:r>
    </w:p>
    <w:p w14:paraId="1DBAFE46" w14:textId="77777777" w:rsidR="00D16ECF" w:rsidRPr="00D16ECF" w:rsidRDefault="00D16ECF" w:rsidP="00D16ECF">
      <w:pPr>
        <w:spacing w:after="0" w:line="240" w:lineRule="auto"/>
        <w:rPr>
          <w:rFonts w:ascii="Calibri" w:eastAsia="Calibri" w:hAnsi="Calibri" w:cs="Calibri"/>
          <w14:ligatures w14:val="standardContextual"/>
        </w:rPr>
      </w:pPr>
      <w:r w:rsidRPr="00D16ECF">
        <w:rPr>
          <w:rFonts w:ascii="Calibri" w:eastAsia="Calibri" w:hAnsi="Calibri" w:cs="Calibri"/>
          <w14:ligatures w14:val="standardContextual"/>
        </w:rPr>
        <w:t xml:space="preserve">W związku z powyższym, prosimy o rozważenie uzupełnienia projektu umowy o powyższy zapis. </w:t>
      </w:r>
    </w:p>
    <w:p w14:paraId="29B979C1" w14:textId="77777777" w:rsidR="00D16ECF" w:rsidRDefault="00D16ECF" w:rsidP="00D16ECF">
      <w:pPr>
        <w:spacing w:after="0" w:line="240" w:lineRule="auto"/>
        <w:rPr>
          <w:rFonts w:ascii="Calibri" w:eastAsia="Calibri" w:hAnsi="Calibri" w:cs="Calibri"/>
          <w:b/>
          <w:bCs/>
          <w14:ligatures w14:val="standardContextual"/>
        </w:rPr>
      </w:pPr>
    </w:p>
    <w:p w14:paraId="7925720C" w14:textId="77777777" w:rsidR="00687987" w:rsidRDefault="00687987" w:rsidP="00687987">
      <w:pPr>
        <w:spacing w:after="0" w:line="240" w:lineRule="auto"/>
        <w:rPr>
          <w:rFonts w:ascii="Calibri" w:eastAsia="Calibri" w:hAnsi="Calibri" w:cs="Calibri"/>
          <w:b/>
          <w:bCs/>
          <w14:ligatures w14:val="standardContextual"/>
        </w:rPr>
      </w:pPr>
      <w:r>
        <w:rPr>
          <w:rFonts w:ascii="Calibri" w:eastAsia="Calibri" w:hAnsi="Calibri" w:cs="Calibri"/>
          <w:b/>
          <w:bCs/>
          <w14:ligatures w14:val="standardContextual"/>
        </w:rPr>
        <w:t>ODPOWIEDŹ:</w:t>
      </w:r>
    </w:p>
    <w:p w14:paraId="2C953357" w14:textId="3D3D0577" w:rsidR="00687987" w:rsidRPr="004110FF" w:rsidRDefault="00687987" w:rsidP="00687987">
      <w:pPr>
        <w:spacing w:after="0" w:line="240" w:lineRule="auto"/>
        <w:rPr>
          <w:rFonts w:ascii="Calibri" w:eastAsia="Calibri" w:hAnsi="Calibri" w:cs="Calibri"/>
          <w14:ligatures w14:val="standardContextual"/>
        </w:rPr>
      </w:pPr>
      <w:r w:rsidRPr="004110FF">
        <w:rPr>
          <w:rFonts w:ascii="Calibri" w:eastAsia="Calibri" w:hAnsi="Calibri" w:cs="Calibri"/>
          <w14:ligatures w14:val="standardContextual"/>
        </w:rPr>
        <w:t xml:space="preserve">Zamawiający </w:t>
      </w:r>
      <w:r>
        <w:rPr>
          <w:rFonts w:ascii="Calibri" w:eastAsia="Calibri" w:hAnsi="Calibri" w:cs="Calibri"/>
          <w14:ligatures w14:val="standardContextual"/>
        </w:rPr>
        <w:t xml:space="preserve">nie wyraża zgody na zmianę Wzoru umowy we wskazanym przez Wykonawcę zakresie. Postanowienia </w:t>
      </w:r>
      <w:r w:rsidR="00524AC5">
        <w:rPr>
          <w:rFonts w:ascii="Calibri" w:eastAsia="Calibri" w:hAnsi="Calibri" w:cs="Calibri"/>
          <w14:ligatures w14:val="standardContextual"/>
        </w:rPr>
        <w:t xml:space="preserve">wzoru umowy są zgodne z obowiązującymi przepisami pzp i kc. </w:t>
      </w:r>
    </w:p>
    <w:p w14:paraId="72BA9E99" w14:textId="77777777" w:rsidR="00687987" w:rsidRDefault="00687987" w:rsidP="00D16ECF">
      <w:pPr>
        <w:spacing w:after="0" w:line="240" w:lineRule="auto"/>
        <w:rPr>
          <w:rFonts w:ascii="Calibri" w:eastAsia="Calibri" w:hAnsi="Calibri" w:cs="Calibri"/>
          <w:b/>
          <w:bCs/>
          <w14:ligatures w14:val="standardContextual"/>
        </w:rPr>
      </w:pPr>
    </w:p>
    <w:p w14:paraId="4B80AF0A" w14:textId="77777777" w:rsidR="00D16ECF" w:rsidRPr="00D16ECF" w:rsidRDefault="00D16ECF" w:rsidP="00D16ECF">
      <w:pPr>
        <w:spacing w:after="0" w:line="240" w:lineRule="auto"/>
        <w:rPr>
          <w:rFonts w:ascii="Calibri" w:eastAsia="Calibri" w:hAnsi="Calibri" w:cs="Calibri"/>
          <w:b/>
          <w:bCs/>
          <w14:ligatures w14:val="standardContextual"/>
        </w:rPr>
      </w:pPr>
      <w:r w:rsidRPr="00D16ECF">
        <w:rPr>
          <w:rFonts w:ascii="Calibri" w:eastAsia="Calibri" w:hAnsi="Calibri" w:cs="Calibri"/>
          <w:b/>
          <w:bCs/>
          <w14:ligatures w14:val="standardContextual"/>
        </w:rPr>
        <w:t>PYTANIE 3</w:t>
      </w:r>
    </w:p>
    <w:p w14:paraId="22C7E8E1" w14:textId="77777777" w:rsidR="00D16ECF" w:rsidRPr="00D16ECF" w:rsidRDefault="00D16ECF" w:rsidP="00D16ECF">
      <w:pPr>
        <w:spacing w:after="0" w:line="240" w:lineRule="auto"/>
        <w:rPr>
          <w:rFonts w:ascii="Calibri" w:eastAsia="Calibri" w:hAnsi="Calibri" w:cs="Calibri"/>
          <w14:ligatures w14:val="standardContextual"/>
        </w:rPr>
      </w:pPr>
      <w:r w:rsidRPr="00D16ECF">
        <w:rPr>
          <w:rFonts w:ascii="Calibri" w:eastAsia="Calibri" w:hAnsi="Calibri" w:cs="Calibri"/>
          <w14:ligatures w14:val="standardContextual"/>
        </w:rPr>
        <w:t xml:space="preserve">W nawiązaniu do §14 ust. 13 wnosimy o uzupełnienie zapisu „Wykonawca zobowiązany jest zmienić osobę wskazaną w § 2 ust. 2 zgodnie z żądaniem Zamawiającego w terminie wskazanym we wniosku Zamawiającego” o dopisek „Wykonawca zobowiązany jest zmienić osobę wskazaną w § 2 ust. 2 zgodnie z żądaniem Zamawiającego w terminie wskazanym we wniosku Zamawiającego jednakże termin ten nie będzie wcześniejszy niż 7 dni od dnia doręczenia wniosku Zamawiającego”. </w:t>
      </w:r>
    </w:p>
    <w:p w14:paraId="6A3DB5D6" w14:textId="77777777" w:rsidR="00D16ECF" w:rsidRPr="00D16ECF" w:rsidRDefault="00D16ECF" w:rsidP="00D16ECF">
      <w:pPr>
        <w:spacing w:after="0" w:line="240" w:lineRule="auto"/>
        <w:rPr>
          <w:rFonts w:ascii="Calibri" w:eastAsia="Calibri" w:hAnsi="Calibri" w:cs="Calibri"/>
          <w14:ligatures w14:val="standardContextual"/>
        </w:rPr>
      </w:pPr>
      <w:r w:rsidRPr="00D16ECF">
        <w:rPr>
          <w:rFonts w:ascii="Calibri" w:eastAsia="Calibri" w:hAnsi="Calibri" w:cs="Calibri"/>
          <w14:ligatures w14:val="standardContextual"/>
        </w:rPr>
        <w:t>Proponowana zmiana wynika z uwarunkowań o charakterze logistycznym, w szczególności z konieczności dokonania zatrudnienia lub powierzenia osobie trzeciej wykonywania określonej funkcji, co nie jest możliwe do zrealizowania w trybie natychmiastowym.</w:t>
      </w:r>
    </w:p>
    <w:p w14:paraId="5C75B220" w14:textId="77777777" w:rsidR="00D16ECF" w:rsidRDefault="00D16ECF" w:rsidP="00D16ECF">
      <w:pPr>
        <w:spacing w:after="0" w:line="240" w:lineRule="auto"/>
        <w:rPr>
          <w:rFonts w:ascii="Calibri" w:eastAsia="Calibri" w:hAnsi="Calibri" w:cs="Calibri"/>
          <w:b/>
          <w:bCs/>
          <w14:ligatures w14:val="standardContextual"/>
        </w:rPr>
      </w:pPr>
    </w:p>
    <w:p w14:paraId="4083BF8B" w14:textId="77777777" w:rsidR="004110FF" w:rsidRDefault="004110FF" w:rsidP="004110FF">
      <w:pPr>
        <w:spacing w:after="0" w:line="240" w:lineRule="auto"/>
        <w:rPr>
          <w:rFonts w:ascii="Calibri" w:eastAsia="Calibri" w:hAnsi="Calibri" w:cs="Calibri"/>
          <w:b/>
          <w:bCs/>
          <w14:ligatures w14:val="standardContextual"/>
        </w:rPr>
      </w:pPr>
      <w:r>
        <w:rPr>
          <w:rFonts w:ascii="Calibri" w:eastAsia="Calibri" w:hAnsi="Calibri" w:cs="Calibri"/>
          <w:b/>
          <w:bCs/>
          <w14:ligatures w14:val="standardContextual"/>
        </w:rPr>
        <w:t>ODPOWIEDŹ:</w:t>
      </w:r>
    </w:p>
    <w:p w14:paraId="19580C2B" w14:textId="3127677C" w:rsidR="004110FF" w:rsidRPr="004110FF" w:rsidRDefault="004110FF" w:rsidP="004110FF">
      <w:pPr>
        <w:spacing w:after="0" w:line="240" w:lineRule="auto"/>
        <w:rPr>
          <w:rFonts w:ascii="Calibri" w:eastAsia="Calibri" w:hAnsi="Calibri" w:cs="Calibri"/>
          <w14:ligatures w14:val="standardContextual"/>
        </w:rPr>
      </w:pPr>
      <w:r w:rsidRPr="004110FF">
        <w:rPr>
          <w:rFonts w:ascii="Calibri" w:eastAsia="Calibri" w:hAnsi="Calibri" w:cs="Calibri"/>
          <w14:ligatures w14:val="standardContextual"/>
        </w:rPr>
        <w:t xml:space="preserve">Zamawiający uwzględnia uwagi Wykonawcy zmieniając treść Wzoru umowy </w:t>
      </w:r>
      <w:r w:rsidR="00687987">
        <w:rPr>
          <w:rFonts w:ascii="Calibri" w:eastAsia="Calibri" w:hAnsi="Calibri" w:cs="Calibri"/>
          <w14:ligatures w14:val="standardContextual"/>
        </w:rPr>
        <w:t xml:space="preserve">zmieniając treść </w:t>
      </w:r>
      <w:r w:rsidR="00687987" w:rsidRPr="00D16ECF">
        <w:rPr>
          <w:rFonts w:ascii="Calibri" w:eastAsia="Calibri" w:hAnsi="Calibri" w:cs="Calibri"/>
          <w14:ligatures w14:val="standardContextual"/>
        </w:rPr>
        <w:t>§14 ust. 13</w:t>
      </w:r>
      <w:r w:rsidR="00687987">
        <w:rPr>
          <w:rFonts w:ascii="Calibri" w:eastAsia="Calibri" w:hAnsi="Calibri" w:cs="Calibri"/>
          <w14:ligatures w14:val="standardContextual"/>
        </w:rPr>
        <w:t>.</w:t>
      </w:r>
    </w:p>
    <w:p w14:paraId="3CD7DE9B" w14:textId="77777777" w:rsidR="004110FF" w:rsidRPr="00D16ECF" w:rsidRDefault="004110FF" w:rsidP="00D16ECF">
      <w:pPr>
        <w:spacing w:after="0" w:line="240" w:lineRule="auto"/>
        <w:rPr>
          <w:rFonts w:ascii="Calibri" w:eastAsia="Calibri" w:hAnsi="Calibri" w:cs="Calibri"/>
          <w:b/>
          <w:bCs/>
          <w14:ligatures w14:val="standardContextual"/>
        </w:rPr>
      </w:pPr>
    </w:p>
    <w:p w14:paraId="2A3F583B" w14:textId="77777777" w:rsidR="00D16ECF" w:rsidRPr="00D16ECF" w:rsidRDefault="00D16ECF" w:rsidP="00D16ECF">
      <w:pPr>
        <w:spacing w:after="0" w:line="240" w:lineRule="auto"/>
        <w:rPr>
          <w:rFonts w:ascii="Calibri" w:eastAsia="Calibri" w:hAnsi="Calibri" w:cs="Calibri"/>
          <w:b/>
          <w:bCs/>
          <w14:ligatures w14:val="standardContextual"/>
        </w:rPr>
      </w:pPr>
      <w:r w:rsidRPr="00D16ECF">
        <w:rPr>
          <w:rFonts w:ascii="Calibri" w:eastAsia="Calibri" w:hAnsi="Calibri" w:cs="Calibri"/>
          <w:b/>
          <w:bCs/>
          <w14:ligatures w14:val="standardContextual"/>
        </w:rPr>
        <w:t>PYTANIE 4</w:t>
      </w:r>
    </w:p>
    <w:p w14:paraId="5B28AAC5" w14:textId="77777777" w:rsidR="00D16ECF" w:rsidRPr="00D16ECF" w:rsidRDefault="00D16ECF" w:rsidP="00D16ECF">
      <w:pPr>
        <w:spacing w:after="0" w:line="240" w:lineRule="auto"/>
        <w:rPr>
          <w:rFonts w:ascii="Calibri" w:eastAsia="Calibri" w:hAnsi="Calibri" w:cs="Calibri"/>
          <w:b/>
          <w:bCs/>
          <w14:ligatures w14:val="standardContextual"/>
        </w:rPr>
      </w:pPr>
      <w:r w:rsidRPr="00D16ECF">
        <w:rPr>
          <w:rFonts w:ascii="Calibri" w:eastAsia="Calibri" w:hAnsi="Calibri" w:cs="Calibri"/>
          <w14:ligatures w14:val="standardContextual"/>
        </w:rPr>
        <w:t xml:space="preserve">Prosimy o potwierdzenie, że na etapie składania ofert Wykonawca nie jest zobowiązany do złożenia wraz z ofertą kosztorysu ofertowego. </w:t>
      </w:r>
    </w:p>
    <w:p w14:paraId="231AC767" w14:textId="77777777" w:rsidR="00E568EE" w:rsidRDefault="00E568EE" w:rsidP="00D16ECF">
      <w:pPr>
        <w:rPr>
          <w:sz w:val="20"/>
          <w:szCs w:val="20"/>
        </w:rPr>
      </w:pPr>
    </w:p>
    <w:p w14:paraId="5B0E6B6A" w14:textId="77777777" w:rsidR="00524AC5" w:rsidRDefault="00524AC5" w:rsidP="00524AC5">
      <w:pPr>
        <w:spacing w:after="0" w:line="240" w:lineRule="auto"/>
        <w:rPr>
          <w:rFonts w:ascii="Calibri" w:eastAsia="Calibri" w:hAnsi="Calibri" w:cs="Calibri"/>
          <w:b/>
          <w:bCs/>
          <w14:ligatures w14:val="standardContextual"/>
        </w:rPr>
      </w:pPr>
      <w:r>
        <w:rPr>
          <w:rFonts w:ascii="Calibri" w:eastAsia="Calibri" w:hAnsi="Calibri" w:cs="Calibri"/>
          <w:b/>
          <w:bCs/>
          <w14:ligatures w14:val="standardContextual"/>
        </w:rPr>
        <w:t>ODPOWIEDŹ:</w:t>
      </w:r>
    </w:p>
    <w:p w14:paraId="533BA2F4" w14:textId="12F32A3D" w:rsidR="00524AC5" w:rsidRDefault="00524AC5" w:rsidP="00524AC5">
      <w:pPr>
        <w:spacing w:after="0" w:line="240" w:lineRule="auto"/>
        <w:rPr>
          <w:rFonts w:ascii="Calibri" w:eastAsia="Calibri" w:hAnsi="Calibri" w:cs="Calibri"/>
          <w14:ligatures w14:val="standardContextual"/>
        </w:rPr>
      </w:pPr>
      <w:r w:rsidRPr="004110FF">
        <w:rPr>
          <w:rFonts w:ascii="Calibri" w:eastAsia="Calibri" w:hAnsi="Calibri" w:cs="Calibri"/>
          <w14:ligatures w14:val="standardContextual"/>
        </w:rPr>
        <w:t xml:space="preserve">Zamawiający </w:t>
      </w:r>
      <w:r>
        <w:rPr>
          <w:rFonts w:ascii="Calibri" w:eastAsia="Calibri" w:hAnsi="Calibri" w:cs="Calibri"/>
          <w14:ligatures w14:val="standardContextual"/>
        </w:rPr>
        <w:t xml:space="preserve">potwierdza, że na etapie składania ofert Wykonawca nie jest zobowiązany do złożenia kosztorysu ofertowego wraz z ofertą. </w:t>
      </w:r>
    </w:p>
    <w:p w14:paraId="6D371086" w14:textId="77777777" w:rsidR="00524AC5" w:rsidRDefault="00524AC5" w:rsidP="00524AC5">
      <w:pPr>
        <w:pBdr>
          <w:bottom w:val="single" w:sz="6" w:space="1" w:color="auto"/>
        </w:pBdr>
        <w:spacing w:after="0" w:line="240" w:lineRule="auto"/>
        <w:rPr>
          <w:rFonts w:ascii="Calibri" w:eastAsia="Calibri" w:hAnsi="Calibri" w:cs="Calibri"/>
          <w14:ligatures w14:val="standardContextual"/>
        </w:rPr>
      </w:pPr>
    </w:p>
    <w:p w14:paraId="2A4CDD4D" w14:textId="77777777" w:rsidR="00524AC5" w:rsidRDefault="00524AC5" w:rsidP="00524AC5">
      <w:pPr>
        <w:spacing w:after="0" w:line="240" w:lineRule="auto"/>
        <w:rPr>
          <w:rFonts w:ascii="Calibri" w:eastAsia="Calibri" w:hAnsi="Calibri" w:cs="Calibri"/>
          <w14:ligatures w14:val="standardContextual"/>
        </w:rPr>
      </w:pPr>
    </w:p>
    <w:p w14:paraId="6E5D23A9" w14:textId="20B1A870" w:rsidR="00524AC5" w:rsidRPr="004110FF" w:rsidRDefault="00524AC5" w:rsidP="00524AC5">
      <w:pPr>
        <w:spacing w:after="0" w:line="240" w:lineRule="auto"/>
        <w:rPr>
          <w:rFonts w:ascii="Calibri" w:eastAsia="Calibri" w:hAnsi="Calibri" w:cs="Calibri"/>
          <w14:ligatures w14:val="standardContextual"/>
        </w:rPr>
      </w:pPr>
      <w:r>
        <w:rPr>
          <w:rFonts w:ascii="Calibri" w:eastAsia="Calibri" w:hAnsi="Calibri" w:cs="Calibri"/>
          <w14:ligatures w14:val="standardContextual"/>
        </w:rPr>
        <w:t>Zamawiający załącza zmieniony Wzór umowy – Załącznik nr 4 do SWZ.</w:t>
      </w:r>
    </w:p>
    <w:p w14:paraId="0BB5DDE6" w14:textId="77777777" w:rsidR="00524AC5" w:rsidRDefault="00524AC5" w:rsidP="00D16ECF">
      <w:pPr>
        <w:rPr>
          <w:sz w:val="20"/>
          <w:szCs w:val="20"/>
        </w:rPr>
      </w:pPr>
    </w:p>
    <w:sectPr w:rsidR="00524AC5" w:rsidSect="00BE1EBB">
      <w:headerReference w:type="default" r:id="rId8"/>
      <w:footerReference w:type="default" r:id="rId9"/>
      <w:type w:val="continuous"/>
      <w:pgSz w:w="11900" w:h="16840"/>
      <w:pgMar w:top="851"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124F" w14:textId="77777777" w:rsidR="00D54C48" w:rsidRDefault="00D54C48" w:rsidP="005841E8">
      <w:pPr>
        <w:spacing w:after="0" w:line="240" w:lineRule="auto"/>
      </w:pPr>
      <w:r>
        <w:separator/>
      </w:r>
    </w:p>
  </w:endnote>
  <w:endnote w:type="continuationSeparator" w:id="0">
    <w:p w14:paraId="04281245" w14:textId="77777777" w:rsidR="00D54C48" w:rsidRDefault="00D54C48"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0D57FE23"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03BD33EC" w14:textId="77777777" w:rsidR="00B05F10" w:rsidRPr="00ED0B3B" w:rsidRDefault="00B05F10" w:rsidP="00BA31DE">
            <w:pPr>
              <w:pStyle w:val="Stopka0"/>
              <w:ind w:left="-709" w:right="-506"/>
              <w:jc w:val="center"/>
              <w:rPr>
                <w:rFonts w:asciiTheme="minorHAnsi" w:hAnsiTheme="minorHAnsi" w:cstheme="minorHAnsi"/>
                <w:sz w:val="6"/>
                <w:szCs w:val="20"/>
              </w:rPr>
            </w:pPr>
          </w:p>
          <w:p w14:paraId="0C7DA8D9" w14:textId="77777777" w:rsidR="00B05F10" w:rsidRDefault="00524AC5" w:rsidP="00BA31DE">
            <w:pPr>
              <w:pStyle w:val="Stopka0"/>
              <w:ind w:left="-709" w:right="-506"/>
              <w:jc w:val="center"/>
            </w:pPr>
          </w:p>
        </w:sdtContent>
      </w:sdt>
    </w:sdtContent>
  </w:sdt>
  <w:p w14:paraId="4BC34494"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5F65" w14:textId="77777777" w:rsidR="00D54C48" w:rsidRDefault="00D54C48" w:rsidP="005841E8">
      <w:pPr>
        <w:spacing w:after="0" w:line="240" w:lineRule="auto"/>
      </w:pPr>
      <w:r>
        <w:separator/>
      </w:r>
    </w:p>
  </w:footnote>
  <w:footnote w:type="continuationSeparator" w:id="0">
    <w:p w14:paraId="486D5920" w14:textId="77777777" w:rsidR="00D54C48" w:rsidRDefault="00D54C48"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17E5" w14:textId="77777777" w:rsidR="00B05F10" w:rsidRDefault="00B05F10">
    <w:pPr>
      <w:pStyle w:val="Nagwek"/>
    </w:pPr>
  </w:p>
  <w:p w14:paraId="689D8D39" w14:textId="77777777" w:rsidR="00B05F10" w:rsidRDefault="00B05F10">
    <w:pPr>
      <w:pStyle w:val="Nagwek"/>
    </w:pPr>
  </w:p>
  <w:p w14:paraId="072D2D4D"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6B2F9685"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08902B8"/>
    <w:multiLevelType w:val="hybridMultilevel"/>
    <w:tmpl w:val="F3385F3E"/>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9"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E9B5F10"/>
    <w:multiLevelType w:val="hybridMultilevel"/>
    <w:tmpl w:val="515242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2"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247F62"/>
    <w:multiLevelType w:val="multilevel"/>
    <w:tmpl w:val="A1BC4FC2"/>
    <w:lvl w:ilvl="0">
      <w:start w:val="4"/>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5"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1" w15:restartNumberingAfterBreak="0">
    <w:nsid w:val="51C53959"/>
    <w:multiLevelType w:val="hybridMultilevel"/>
    <w:tmpl w:val="181AD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3"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1" w15:restartNumberingAfterBreak="0">
    <w:nsid w:val="619F6F1A"/>
    <w:multiLevelType w:val="multilevel"/>
    <w:tmpl w:val="83CA778A"/>
    <w:lvl w:ilvl="0">
      <w:start w:val="2"/>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3"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ED50E5"/>
    <w:multiLevelType w:val="hybridMultilevel"/>
    <w:tmpl w:val="A2AAE3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673F3829"/>
    <w:multiLevelType w:val="hybridMultilevel"/>
    <w:tmpl w:val="FAB230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EED2624"/>
    <w:multiLevelType w:val="multilevel"/>
    <w:tmpl w:val="F236C34C"/>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2399545">
    <w:abstractNumId w:val="36"/>
  </w:num>
  <w:num w:numId="2" w16cid:durableId="1802771838">
    <w:abstractNumId w:val="54"/>
  </w:num>
  <w:num w:numId="3" w16cid:durableId="1551262094">
    <w:abstractNumId w:val="39"/>
  </w:num>
  <w:num w:numId="4" w16cid:durableId="1743986468">
    <w:abstractNumId w:val="10"/>
  </w:num>
  <w:num w:numId="5" w16cid:durableId="1913732280">
    <w:abstractNumId w:val="43"/>
  </w:num>
  <w:num w:numId="6" w16cid:durableId="534732749">
    <w:abstractNumId w:val="28"/>
  </w:num>
  <w:num w:numId="7" w16cid:durableId="521937924">
    <w:abstractNumId w:val="3"/>
  </w:num>
  <w:num w:numId="8" w16cid:durableId="691613224">
    <w:abstractNumId w:val="11"/>
  </w:num>
  <w:num w:numId="9" w16cid:durableId="1246915639">
    <w:abstractNumId w:val="12"/>
  </w:num>
  <w:num w:numId="10" w16cid:durableId="1040470858">
    <w:abstractNumId w:val="61"/>
  </w:num>
  <w:num w:numId="11" w16cid:durableId="1136728059">
    <w:abstractNumId w:val="22"/>
  </w:num>
  <w:num w:numId="12" w16cid:durableId="1303847020">
    <w:abstractNumId w:val="49"/>
  </w:num>
  <w:num w:numId="13" w16cid:durableId="667901100">
    <w:abstractNumId w:val="23"/>
  </w:num>
  <w:num w:numId="14" w16cid:durableId="1705400729">
    <w:abstractNumId w:val="53"/>
  </w:num>
  <w:num w:numId="15" w16cid:durableId="300036485">
    <w:abstractNumId w:val="26"/>
  </w:num>
  <w:num w:numId="16" w16cid:durableId="807011281">
    <w:abstractNumId w:val="50"/>
  </w:num>
  <w:num w:numId="17" w16cid:durableId="1622374573">
    <w:abstractNumId w:val="44"/>
  </w:num>
  <w:num w:numId="18" w16cid:durableId="1593709269">
    <w:abstractNumId w:val="42"/>
  </w:num>
  <w:num w:numId="19" w16cid:durableId="442382223">
    <w:abstractNumId w:val="45"/>
  </w:num>
  <w:num w:numId="20" w16cid:durableId="743643602">
    <w:abstractNumId w:val="5"/>
  </w:num>
  <w:num w:numId="21" w16cid:durableId="1578251312">
    <w:abstractNumId w:val="2"/>
  </w:num>
  <w:num w:numId="22" w16cid:durableId="1470392078">
    <w:abstractNumId w:val="60"/>
  </w:num>
  <w:num w:numId="23" w16cid:durableId="1172601441">
    <w:abstractNumId w:val="38"/>
  </w:num>
  <w:num w:numId="24" w16cid:durableId="1326861094">
    <w:abstractNumId w:val="40"/>
  </w:num>
  <w:num w:numId="25" w16cid:durableId="816533102">
    <w:abstractNumId w:val="29"/>
  </w:num>
  <w:num w:numId="26" w16cid:durableId="1831208866">
    <w:abstractNumId w:val="35"/>
  </w:num>
  <w:num w:numId="27" w16cid:durableId="378627535">
    <w:abstractNumId w:val="52"/>
  </w:num>
  <w:num w:numId="28" w16cid:durableId="2006862223">
    <w:abstractNumId w:val="21"/>
  </w:num>
  <w:num w:numId="29" w16cid:durableId="1411997931">
    <w:abstractNumId w:val="0"/>
  </w:num>
  <w:num w:numId="30" w16cid:durableId="461923265">
    <w:abstractNumId w:val="1"/>
  </w:num>
  <w:num w:numId="31" w16cid:durableId="563486223">
    <w:abstractNumId w:val="17"/>
  </w:num>
  <w:num w:numId="32" w16cid:durableId="1035078557">
    <w:abstractNumId w:val="55"/>
  </w:num>
  <w:num w:numId="33" w16cid:durableId="1399672346">
    <w:abstractNumId w:val="27"/>
  </w:num>
  <w:num w:numId="34" w16cid:durableId="68118515">
    <w:abstractNumId w:val="37"/>
  </w:num>
  <w:num w:numId="35" w16cid:durableId="959804286">
    <w:abstractNumId w:val="30"/>
  </w:num>
  <w:num w:numId="36" w16cid:durableId="594019827">
    <w:abstractNumId w:val="47"/>
  </w:num>
  <w:num w:numId="37" w16cid:durableId="36593859">
    <w:abstractNumId w:val="18"/>
  </w:num>
  <w:num w:numId="38" w16cid:durableId="1132363579">
    <w:abstractNumId w:val="51"/>
  </w:num>
  <w:num w:numId="39" w16cid:durableId="999234410">
    <w:abstractNumId w:val="6"/>
  </w:num>
  <w:num w:numId="40" w16cid:durableId="893348362">
    <w:abstractNumId w:val="24"/>
  </w:num>
  <w:num w:numId="41" w16cid:durableId="63384054">
    <w:abstractNumId w:val="33"/>
  </w:num>
  <w:num w:numId="42" w16cid:durableId="1904369908">
    <w:abstractNumId w:val="9"/>
  </w:num>
  <w:num w:numId="43" w16cid:durableId="2144349523">
    <w:abstractNumId w:val="58"/>
  </w:num>
  <w:num w:numId="44" w16cid:durableId="480580625">
    <w:abstractNumId w:val="46"/>
  </w:num>
  <w:num w:numId="45" w16cid:durableId="577057551">
    <w:abstractNumId w:val="34"/>
  </w:num>
  <w:num w:numId="46" w16cid:durableId="378478597">
    <w:abstractNumId w:val="15"/>
  </w:num>
  <w:num w:numId="47" w16cid:durableId="525602239">
    <w:abstractNumId w:val="59"/>
  </w:num>
  <w:num w:numId="48" w16cid:durableId="166749536">
    <w:abstractNumId w:val="14"/>
  </w:num>
  <w:num w:numId="49" w16cid:durableId="1411582398">
    <w:abstractNumId w:val="7"/>
  </w:num>
  <w:num w:numId="50" w16cid:durableId="1610578466">
    <w:abstractNumId w:val="32"/>
  </w:num>
  <w:num w:numId="51" w16cid:durableId="639917795">
    <w:abstractNumId w:val="13"/>
  </w:num>
  <w:num w:numId="52" w16cid:durableId="2037921523">
    <w:abstractNumId w:val="20"/>
  </w:num>
  <w:num w:numId="53" w16cid:durableId="570195747">
    <w:abstractNumId w:val="25"/>
  </w:num>
  <w:num w:numId="54" w16cid:durableId="1715740180">
    <w:abstractNumId w:val="4"/>
  </w:num>
  <w:num w:numId="55" w16cid:durableId="2065136057">
    <w:abstractNumId w:val="16"/>
  </w:num>
  <w:num w:numId="56" w16cid:durableId="1672444506">
    <w:abstractNumId w:val="48"/>
  </w:num>
  <w:num w:numId="57" w16cid:durableId="883641327">
    <w:abstractNumId w:val="41"/>
  </w:num>
  <w:num w:numId="58" w16cid:durableId="1030230666">
    <w:abstractNumId w:val="8"/>
  </w:num>
  <w:num w:numId="59" w16cid:durableId="1473060871">
    <w:abstractNumId w:val="57"/>
  </w:num>
  <w:num w:numId="60" w16cid:durableId="2116898362">
    <w:abstractNumId w:val="19"/>
  </w:num>
  <w:num w:numId="61" w16cid:durableId="20296744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5682019">
    <w:abstractNumId w:val="62"/>
  </w:num>
  <w:num w:numId="63" w16cid:durableId="577638565">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35B9A"/>
    <w:rsid w:val="0004041A"/>
    <w:rsid w:val="00040516"/>
    <w:rsid w:val="00042BC6"/>
    <w:rsid w:val="0004386C"/>
    <w:rsid w:val="00045DBC"/>
    <w:rsid w:val="00052AEF"/>
    <w:rsid w:val="0005468F"/>
    <w:rsid w:val="000563A0"/>
    <w:rsid w:val="00086E01"/>
    <w:rsid w:val="00093017"/>
    <w:rsid w:val="000A3D0E"/>
    <w:rsid w:val="000A42E4"/>
    <w:rsid w:val="000B76D4"/>
    <w:rsid w:val="000D280D"/>
    <w:rsid w:val="000E3AE5"/>
    <w:rsid w:val="000F491B"/>
    <w:rsid w:val="0010403F"/>
    <w:rsid w:val="0010514A"/>
    <w:rsid w:val="001237A6"/>
    <w:rsid w:val="0012396A"/>
    <w:rsid w:val="001307F0"/>
    <w:rsid w:val="00135D5D"/>
    <w:rsid w:val="00146680"/>
    <w:rsid w:val="0015339A"/>
    <w:rsid w:val="001539BB"/>
    <w:rsid w:val="00154B79"/>
    <w:rsid w:val="00156E06"/>
    <w:rsid w:val="00162178"/>
    <w:rsid w:val="001638BB"/>
    <w:rsid w:val="001971B6"/>
    <w:rsid w:val="001A4B1E"/>
    <w:rsid w:val="001B305C"/>
    <w:rsid w:val="001C5937"/>
    <w:rsid w:val="001D4C09"/>
    <w:rsid w:val="001D69EC"/>
    <w:rsid w:val="001E0CDE"/>
    <w:rsid w:val="001E1E7E"/>
    <w:rsid w:val="001F01A6"/>
    <w:rsid w:val="001F2F6C"/>
    <w:rsid w:val="00217B63"/>
    <w:rsid w:val="00230FA6"/>
    <w:rsid w:val="00243311"/>
    <w:rsid w:val="00281B0C"/>
    <w:rsid w:val="002A779B"/>
    <w:rsid w:val="002B2F10"/>
    <w:rsid w:val="002C2F03"/>
    <w:rsid w:val="002C54E7"/>
    <w:rsid w:val="002D105A"/>
    <w:rsid w:val="002D7FE3"/>
    <w:rsid w:val="002E037C"/>
    <w:rsid w:val="002F46EE"/>
    <w:rsid w:val="0030221A"/>
    <w:rsid w:val="00305915"/>
    <w:rsid w:val="00305F6A"/>
    <w:rsid w:val="00312085"/>
    <w:rsid w:val="00312989"/>
    <w:rsid w:val="003205EB"/>
    <w:rsid w:val="0032258F"/>
    <w:rsid w:val="00336BD0"/>
    <w:rsid w:val="003373D5"/>
    <w:rsid w:val="0034237E"/>
    <w:rsid w:val="003460CB"/>
    <w:rsid w:val="00351D69"/>
    <w:rsid w:val="00357BB8"/>
    <w:rsid w:val="003659B7"/>
    <w:rsid w:val="00371A0C"/>
    <w:rsid w:val="00380716"/>
    <w:rsid w:val="0038078E"/>
    <w:rsid w:val="003B2E1C"/>
    <w:rsid w:val="003B7F0D"/>
    <w:rsid w:val="003C18DE"/>
    <w:rsid w:val="003C619E"/>
    <w:rsid w:val="003C6390"/>
    <w:rsid w:val="003C709E"/>
    <w:rsid w:val="003F35E1"/>
    <w:rsid w:val="004110FF"/>
    <w:rsid w:val="0042116A"/>
    <w:rsid w:val="0042706E"/>
    <w:rsid w:val="00453DD0"/>
    <w:rsid w:val="00462696"/>
    <w:rsid w:val="0046269A"/>
    <w:rsid w:val="00462ED0"/>
    <w:rsid w:val="004677C7"/>
    <w:rsid w:val="00473B67"/>
    <w:rsid w:val="00473EC5"/>
    <w:rsid w:val="00487967"/>
    <w:rsid w:val="00495511"/>
    <w:rsid w:val="00495F7E"/>
    <w:rsid w:val="00497A22"/>
    <w:rsid w:val="004A0B34"/>
    <w:rsid w:val="004A47A6"/>
    <w:rsid w:val="004C27C6"/>
    <w:rsid w:val="004D3EFD"/>
    <w:rsid w:val="004E2527"/>
    <w:rsid w:val="004F2578"/>
    <w:rsid w:val="00506B5F"/>
    <w:rsid w:val="00510914"/>
    <w:rsid w:val="00516D54"/>
    <w:rsid w:val="00524AC5"/>
    <w:rsid w:val="005254B6"/>
    <w:rsid w:val="00526F2A"/>
    <w:rsid w:val="005429FF"/>
    <w:rsid w:val="00553532"/>
    <w:rsid w:val="005609FB"/>
    <w:rsid w:val="005635B0"/>
    <w:rsid w:val="0056416B"/>
    <w:rsid w:val="0056502C"/>
    <w:rsid w:val="00565DB3"/>
    <w:rsid w:val="00570148"/>
    <w:rsid w:val="005841E8"/>
    <w:rsid w:val="0059085D"/>
    <w:rsid w:val="005A35B0"/>
    <w:rsid w:val="005A7286"/>
    <w:rsid w:val="005C1DC8"/>
    <w:rsid w:val="005C59C1"/>
    <w:rsid w:val="005D06D5"/>
    <w:rsid w:val="005D5135"/>
    <w:rsid w:val="005E1073"/>
    <w:rsid w:val="005E49E6"/>
    <w:rsid w:val="00600731"/>
    <w:rsid w:val="006250CD"/>
    <w:rsid w:val="00631286"/>
    <w:rsid w:val="0063424C"/>
    <w:rsid w:val="0065280E"/>
    <w:rsid w:val="00653622"/>
    <w:rsid w:val="00657104"/>
    <w:rsid w:val="00671487"/>
    <w:rsid w:val="00671ED2"/>
    <w:rsid w:val="00672D10"/>
    <w:rsid w:val="00673BCD"/>
    <w:rsid w:val="00677B1E"/>
    <w:rsid w:val="00684674"/>
    <w:rsid w:val="006864CA"/>
    <w:rsid w:val="00686504"/>
    <w:rsid w:val="00687881"/>
    <w:rsid w:val="00687987"/>
    <w:rsid w:val="00695EA6"/>
    <w:rsid w:val="006A1FF6"/>
    <w:rsid w:val="006A2EC1"/>
    <w:rsid w:val="006B2998"/>
    <w:rsid w:val="006C147D"/>
    <w:rsid w:val="006D3F44"/>
    <w:rsid w:val="006E075B"/>
    <w:rsid w:val="006E6A6D"/>
    <w:rsid w:val="006F1B83"/>
    <w:rsid w:val="006F71BD"/>
    <w:rsid w:val="006F756C"/>
    <w:rsid w:val="00706953"/>
    <w:rsid w:val="00714DF5"/>
    <w:rsid w:val="00722936"/>
    <w:rsid w:val="00734497"/>
    <w:rsid w:val="00741DEB"/>
    <w:rsid w:val="00742820"/>
    <w:rsid w:val="00744783"/>
    <w:rsid w:val="00746694"/>
    <w:rsid w:val="00760ADE"/>
    <w:rsid w:val="00775B78"/>
    <w:rsid w:val="00785B60"/>
    <w:rsid w:val="007A1EAA"/>
    <w:rsid w:val="007C6BB6"/>
    <w:rsid w:val="007D434C"/>
    <w:rsid w:val="007E1732"/>
    <w:rsid w:val="007E1D47"/>
    <w:rsid w:val="007E5B32"/>
    <w:rsid w:val="007E7546"/>
    <w:rsid w:val="007F2C86"/>
    <w:rsid w:val="00810645"/>
    <w:rsid w:val="00826EA3"/>
    <w:rsid w:val="00832AF0"/>
    <w:rsid w:val="00842B77"/>
    <w:rsid w:val="008441A6"/>
    <w:rsid w:val="008519AB"/>
    <w:rsid w:val="0087038D"/>
    <w:rsid w:val="00871195"/>
    <w:rsid w:val="0089168D"/>
    <w:rsid w:val="00893BD8"/>
    <w:rsid w:val="00895B77"/>
    <w:rsid w:val="008A119B"/>
    <w:rsid w:val="008A3B80"/>
    <w:rsid w:val="008A6053"/>
    <w:rsid w:val="008B09B8"/>
    <w:rsid w:val="008B20A2"/>
    <w:rsid w:val="008C0910"/>
    <w:rsid w:val="008C1438"/>
    <w:rsid w:val="008C1E2B"/>
    <w:rsid w:val="008C70C4"/>
    <w:rsid w:val="008E0499"/>
    <w:rsid w:val="008E5B7B"/>
    <w:rsid w:val="008E689C"/>
    <w:rsid w:val="008F2DE1"/>
    <w:rsid w:val="008F2E30"/>
    <w:rsid w:val="008F3DD3"/>
    <w:rsid w:val="008F4A20"/>
    <w:rsid w:val="009038BE"/>
    <w:rsid w:val="0090463B"/>
    <w:rsid w:val="00905E27"/>
    <w:rsid w:val="00910004"/>
    <w:rsid w:val="00913DF7"/>
    <w:rsid w:val="0091563B"/>
    <w:rsid w:val="00915EF8"/>
    <w:rsid w:val="009204C3"/>
    <w:rsid w:val="00920FDC"/>
    <w:rsid w:val="00930103"/>
    <w:rsid w:val="00932D58"/>
    <w:rsid w:val="00943543"/>
    <w:rsid w:val="00946287"/>
    <w:rsid w:val="00950FF4"/>
    <w:rsid w:val="0095172B"/>
    <w:rsid w:val="00954A3C"/>
    <w:rsid w:val="00954C7B"/>
    <w:rsid w:val="009568F1"/>
    <w:rsid w:val="009639DF"/>
    <w:rsid w:val="00977BBF"/>
    <w:rsid w:val="009807EE"/>
    <w:rsid w:val="0099046B"/>
    <w:rsid w:val="0099139D"/>
    <w:rsid w:val="00995FAE"/>
    <w:rsid w:val="009A24DE"/>
    <w:rsid w:val="009A71D7"/>
    <w:rsid w:val="009C77AC"/>
    <w:rsid w:val="009D184C"/>
    <w:rsid w:val="009E2353"/>
    <w:rsid w:val="009E3153"/>
    <w:rsid w:val="009E3484"/>
    <w:rsid w:val="009E6A42"/>
    <w:rsid w:val="009F6DEB"/>
    <w:rsid w:val="00A0293F"/>
    <w:rsid w:val="00A0404C"/>
    <w:rsid w:val="00A0550C"/>
    <w:rsid w:val="00A11E11"/>
    <w:rsid w:val="00A24E8F"/>
    <w:rsid w:val="00A30222"/>
    <w:rsid w:val="00A34335"/>
    <w:rsid w:val="00A562CA"/>
    <w:rsid w:val="00A570D0"/>
    <w:rsid w:val="00A574D9"/>
    <w:rsid w:val="00A6055B"/>
    <w:rsid w:val="00A75011"/>
    <w:rsid w:val="00A75CD8"/>
    <w:rsid w:val="00A82972"/>
    <w:rsid w:val="00A84C36"/>
    <w:rsid w:val="00AA246E"/>
    <w:rsid w:val="00AA663E"/>
    <w:rsid w:val="00AA7138"/>
    <w:rsid w:val="00AA7442"/>
    <w:rsid w:val="00AB4877"/>
    <w:rsid w:val="00AD2293"/>
    <w:rsid w:val="00AD50BA"/>
    <w:rsid w:val="00AE1D1B"/>
    <w:rsid w:val="00AF00EA"/>
    <w:rsid w:val="00B01111"/>
    <w:rsid w:val="00B05F10"/>
    <w:rsid w:val="00B21B32"/>
    <w:rsid w:val="00B23D24"/>
    <w:rsid w:val="00B3064C"/>
    <w:rsid w:val="00B41768"/>
    <w:rsid w:val="00B52FB2"/>
    <w:rsid w:val="00B6397B"/>
    <w:rsid w:val="00B73BC8"/>
    <w:rsid w:val="00B817E8"/>
    <w:rsid w:val="00B83CCF"/>
    <w:rsid w:val="00B87CB5"/>
    <w:rsid w:val="00B907D5"/>
    <w:rsid w:val="00B9274A"/>
    <w:rsid w:val="00B943C9"/>
    <w:rsid w:val="00BA2702"/>
    <w:rsid w:val="00BA31DE"/>
    <w:rsid w:val="00BA376F"/>
    <w:rsid w:val="00BA7DE0"/>
    <w:rsid w:val="00BB023E"/>
    <w:rsid w:val="00BB507B"/>
    <w:rsid w:val="00BB699F"/>
    <w:rsid w:val="00BD56AE"/>
    <w:rsid w:val="00BE1EBB"/>
    <w:rsid w:val="00C02EE9"/>
    <w:rsid w:val="00C276EF"/>
    <w:rsid w:val="00C31D45"/>
    <w:rsid w:val="00C31DBE"/>
    <w:rsid w:val="00C32D7B"/>
    <w:rsid w:val="00C56DFC"/>
    <w:rsid w:val="00C70FB2"/>
    <w:rsid w:val="00C80EA0"/>
    <w:rsid w:val="00C86327"/>
    <w:rsid w:val="00CA11B4"/>
    <w:rsid w:val="00CA40B5"/>
    <w:rsid w:val="00CA7F3A"/>
    <w:rsid w:val="00CB2A55"/>
    <w:rsid w:val="00CC7AEA"/>
    <w:rsid w:val="00CD2695"/>
    <w:rsid w:val="00CD6B2B"/>
    <w:rsid w:val="00CE13D3"/>
    <w:rsid w:val="00CE1788"/>
    <w:rsid w:val="00CE3492"/>
    <w:rsid w:val="00CF58D8"/>
    <w:rsid w:val="00D01E36"/>
    <w:rsid w:val="00D071AA"/>
    <w:rsid w:val="00D07D2A"/>
    <w:rsid w:val="00D10C6A"/>
    <w:rsid w:val="00D11C4C"/>
    <w:rsid w:val="00D16ECF"/>
    <w:rsid w:val="00D201A5"/>
    <w:rsid w:val="00D21C61"/>
    <w:rsid w:val="00D2491F"/>
    <w:rsid w:val="00D358B8"/>
    <w:rsid w:val="00D414AD"/>
    <w:rsid w:val="00D47FCB"/>
    <w:rsid w:val="00D54C48"/>
    <w:rsid w:val="00D73AC6"/>
    <w:rsid w:val="00D75686"/>
    <w:rsid w:val="00D77595"/>
    <w:rsid w:val="00D84B3C"/>
    <w:rsid w:val="00D905D8"/>
    <w:rsid w:val="00D974E2"/>
    <w:rsid w:val="00DA4582"/>
    <w:rsid w:val="00DB7A64"/>
    <w:rsid w:val="00DC5552"/>
    <w:rsid w:val="00DC7821"/>
    <w:rsid w:val="00DD12A4"/>
    <w:rsid w:val="00DD3AAF"/>
    <w:rsid w:val="00DD4577"/>
    <w:rsid w:val="00DD4DD2"/>
    <w:rsid w:val="00DE4D1C"/>
    <w:rsid w:val="00DE5CCF"/>
    <w:rsid w:val="00DE6366"/>
    <w:rsid w:val="00DF5491"/>
    <w:rsid w:val="00E03E65"/>
    <w:rsid w:val="00E06F76"/>
    <w:rsid w:val="00E152B8"/>
    <w:rsid w:val="00E240BD"/>
    <w:rsid w:val="00E369F2"/>
    <w:rsid w:val="00E4764B"/>
    <w:rsid w:val="00E51478"/>
    <w:rsid w:val="00E55C2F"/>
    <w:rsid w:val="00E568EE"/>
    <w:rsid w:val="00E5692E"/>
    <w:rsid w:val="00E57EC0"/>
    <w:rsid w:val="00E6044C"/>
    <w:rsid w:val="00E659D8"/>
    <w:rsid w:val="00E95263"/>
    <w:rsid w:val="00EA25FF"/>
    <w:rsid w:val="00EA7D93"/>
    <w:rsid w:val="00EC7B7F"/>
    <w:rsid w:val="00ED0B3B"/>
    <w:rsid w:val="00ED7809"/>
    <w:rsid w:val="00EE13F8"/>
    <w:rsid w:val="00EE1EC4"/>
    <w:rsid w:val="00EE2BC3"/>
    <w:rsid w:val="00EE62CE"/>
    <w:rsid w:val="00EE7671"/>
    <w:rsid w:val="00EF0781"/>
    <w:rsid w:val="00F11778"/>
    <w:rsid w:val="00F128E9"/>
    <w:rsid w:val="00F13968"/>
    <w:rsid w:val="00F13972"/>
    <w:rsid w:val="00F336D3"/>
    <w:rsid w:val="00F3531C"/>
    <w:rsid w:val="00F35DAF"/>
    <w:rsid w:val="00F42DE1"/>
    <w:rsid w:val="00F45F22"/>
    <w:rsid w:val="00F70B8E"/>
    <w:rsid w:val="00F8783C"/>
    <w:rsid w:val="00F92E0E"/>
    <w:rsid w:val="00F94F02"/>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B8C3B"/>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paragraph" w:customStyle="1" w:styleId="Standard">
    <w:name w:val="Standard"/>
    <w:rsid w:val="00BE1EBB"/>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size">
    <w:name w:val="size"/>
    <w:basedOn w:val="Domylnaczcionkaakapitu"/>
    <w:rsid w:val="000A4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26072887">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685406936">
      <w:bodyDiv w:val="1"/>
      <w:marLeft w:val="0"/>
      <w:marRight w:val="0"/>
      <w:marTop w:val="0"/>
      <w:marBottom w:val="0"/>
      <w:divBdr>
        <w:top w:val="none" w:sz="0" w:space="0" w:color="auto"/>
        <w:left w:val="none" w:sz="0" w:space="0" w:color="auto"/>
        <w:bottom w:val="none" w:sz="0" w:space="0" w:color="auto"/>
        <w:right w:val="none" w:sz="0" w:space="0" w:color="auto"/>
      </w:divBdr>
    </w:div>
    <w:div w:id="971518213">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851</Words>
  <Characters>5108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20</cp:revision>
  <cp:lastPrinted>2024-09-23T19:54:00Z</cp:lastPrinted>
  <dcterms:created xsi:type="dcterms:W3CDTF">2025-03-28T11:31:00Z</dcterms:created>
  <dcterms:modified xsi:type="dcterms:W3CDTF">2025-11-18T20:18:00Z</dcterms:modified>
</cp:coreProperties>
</file>