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DB58B" w14:textId="2449193B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A2BAE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4</w:t>
      </w:r>
    </w:p>
    <w:p w14:paraId="350A6F7C" w14:textId="77777777" w:rsidR="000644A2" w:rsidRPr="00DA2BA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DA2BAE">
        <w:rPr>
          <w:rFonts w:ascii="Times New Roman" w:hAnsi="Times New Roman" w:cs="Times New Roman"/>
          <w:b/>
          <w:bCs/>
        </w:rPr>
        <w:t xml:space="preserve">do Regulaminu Zamówień Publicznych </w:t>
      </w:r>
    </w:p>
    <w:p w14:paraId="6C63C7A7" w14:textId="5E8C7082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DA2BAE">
        <w:rPr>
          <w:rFonts w:ascii="Times New Roman" w:hAnsi="Times New Roman" w:cs="Times New Roman"/>
          <w:b/>
          <w:bCs/>
        </w:rPr>
        <w:t>Zarządzenie Nr 0050</w:t>
      </w:r>
      <w:r w:rsidR="00177883">
        <w:rPr>
          <w:rFonts w:ascii="Times New Roman" w:hAnsi="Times New Roman" w:cs="Times New Roman"/>
          <w:b/>
          <w:bCs/>
        </w:rPr>
        <w:t>.10.</w:t>
      </w:r>
      <w:r w:rsidRPr="00DA2BAE">
        <w:rPr>
          <w:rFonts w:ascii="Times New Roman" w:hAnsi="Times New Roman" w:cs="Times New Roman"/>
          <w:b/>
          <w:bCs/>
        </w:rPr>
        <w:t>2021 Wójta Gminy Lubicz</w:t>
      </w:r>
      <w:r w:rsidRPr="00D90329">
        <w:rPr>
          <w:rFonts w:ascii="Times New Roman" w:hAnsi="Times New Roman" w:cs="Times New Roman"/>
        </w:rPr>
        <w:t xml:space="preserve"> </w:t>
      </w:r>
    </w:p>
    <w:p w14:paraId="4AEF492E" w14:textId="77777777" w:rsidR="000644A2" w:rsidRDefault="000644A2" w:rsidP="000644A2"/>
    <w:p w14:paraId="58D738C2" w14:textId="77777777" w:rsidR="000644A2" w:rsidRDefault="000644A2" w:rsidP="000644A2"/>
    <w:p w14:paraId="53A95C84" w14:textId="77777777" w:rsidR="000644A2" w:rsidRDefault="000644A2" w:rsidP="000644A2"/>
    <w:p w14:paraId="234F1F54" w14:textId="77777777" w:rsidR="000644A2" w:rsidRPr="00AF1A7D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70AA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1680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0972C" w14:textId="078067A6" w:rsidR="006960EF" w:rsidRPr="00D95BF0" w:rsidRDefault="000644A2" w:rsidP="006960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6233EA" w:rsidRPr="006233EA">
        <w:rPr>
          <w:rFonts w:ascii="Times New Roman" w:eastAsia="Times New Roman" w:hAnsi="Times New Roman" w:cs="Times New Roman"/>
          <w:b/>
          <w:bCs/>
          <w:sz w:val="24"/>
        </w:rPr>
        <w:t>INW.041.7.1.2022.MA/3</w:t>
      </w:r>
      <w:r w:rsidR="006233EA">
        <w:rPr>
          <w:rFonts w:ascii="Times New Roman" w:eastAsia="Times New Roman" w:hAnsi="Times New Roman" w:cs="Times New Roman"/>
          <w:sz w:val="24"/>
        </w:rPr>
        <w:t xml:space="preserve"> </w:t>
      </w:r>
      <w:r w:rsidRPr="004A1B8D">
        <w:rPr>
          <w:rFonts w:ascii="Times New Roman" w:hAnsi="Times New Roman" w:cs="Times New Roman"/>
          <w:sz w:val="24"/>
          <w:szCs w:val="24"/>
        </w:rPr>
        <w:t xml:space="preserve">na </w:t>
      </w:r>
      <w:r w:rsidR="0053504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960EF" w:rsidRPr="00D95BF0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dostawa i montaż kontenerowej toalety publicznej w miejscowości Józefowo nad jeziorem w ramach realizacji</w:t>
      </w:r>
      <w:r w:rsidR="006960EF" w:rsidRPr="00D95BF0">
        <w:rPr>
          <w:rFonts w:ascii="Times New Roman" w:eastAsia="Tahoma,Bold" w:hAnsi="Times New Roman" w:cs="Times New Roman"/>
          <w:sz w:val="24"/>
          <w:szCs w:val="24"/>
          <w:lang w:eastAsia="pl-PL"/>
        </w:rPr>
        <w:t xml:space="preserve"> zadania pn. </w:t>
      </w:r>
      <w:r w:rsidR="006960EF" w:rsidRPr="00D95BF0">
        <w:rPr>
          <w:rFonts w:ascii="Times New Roman" w:hAnsi="Times New Roman" w:cs="Times New Roman"/>
          <w:b/>
          <w:bCs/>
          <w:sz w:val="24"/>
          <w:szCs w:val="24"/>
        </w:rPr>
        <w:t xml:space="preserve">„Budowa placu zabaw wraz z zagospodarowaniem terenu nad jeziorem w Józefowie na działkach nr 49/2,  obręb 0007 Józefowo”. </w:t>
      </w:r>
      <w:r w:rsidR="006960EF" w:rsidRPr="00D95BF0">
        <w:rPr>
          <w:rFonts w:ascii="Times New Roman" w:hAnsi="Times New Roman" w:cs="Times New Roman"/>
          <w:sz w:val="24"/>
          <w:szCs w:val="24"/>
        </w:rPr>
        <w:t>Ponadto zakres obejmuje wykonanie zbiornika bezodpływowego oraz terenu pod posadowienie kontenera i utwardzenie kostką chodnikową przy kontenerze placu o szerokości 1,2m na  gromadzenie odpadów stałych z możliwością ich segregacji.</w:t>
      </w:r>
    </w:p>
    <w:p w14:paraId="25BBC925" w14:textId="6B6446F0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Uważam się za związanego niniejszą ofertą przez okres 30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F153A99" w14:textId="662BB355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1C75E650" w14:textId="4CCEA053" w:rsidR="000644A2" w:rsidRDefault="003D43F2" w:rsidP="003D43F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niniejszego formularza ofertowe załączam </w:t>
      </w:r>
      <w:r w:rsidR="006960E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karty katalogowe materiałów przyjętych </w:t>
      </w:r>
      <w:r w:rsidRPr="003D43F2">
        <w:rPr>
          <w:rFonts w:ascii="Times New Roman" w:hAnsi="Times New Roman" w:cs="Times New Roman"/>
          <w:b/>
          <w:bCs/>
          <w:sz w:val="24"/>
          <w:szCs w:val="24"/>
          <w:u w:val="single"/>
        </w:rPr>
        <w:t>do oferty.</w:t>
      </w:r>
    </w:p>
    <w:p w14:paraId="74B566B0" w14:textId="531DECB8" w:rsidR="00686485" w:rsidRPr="00686485" w:rsidRDefault="00686485" w:rsidP="00686485">
      <w:pPr>
        <w:pStyle w:val="Akapitzlist"/>
        <w:numPr>
          <w:ilvl w:val="0"/>
          <w:numId w:val="1"/>
        </w:numP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</w:pP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Oświadczam, że nie zachodzą w stosunku do mnie przesłanki wykluczenia z postępowania na podstawie art.  7 ust. 1 </w:t>
      </w:r>
      <w: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w zw. z art. 7 ust. 9 </w:t>
      </w: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ustawy z dnia 13 kwietnia 2022 r. o szczególnych rozwiązaniach w zakresie przeciwdziałania wspieraniu agresji na Ukrainę oraz służących ochronie bezpieczeństwa narodowego (Dz. U. poz. 835). </w:t>
      </w:r>
    </w:p>
    <w:p w14:paraId="2DE97DEC" w14:textId="77777777" w:rsidR="00686485" w:rsidRPr="003D43F2" w:rsidRDefault="00686485" w:rsidP="006864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A0901AC" w14:textId="77777777" w:rsidR="000644A2" w:rsidRDefault="000644A2" w:rsidP="000644A2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0691F4EF" w14:textId="77777777" w:rsidR="000644A2" w:rsidRDefault="000644A2" w:rsidP="000644A2"/>
    <w:p w14:paraId="38B1CBFF" w14:textId="2853EDE2" w:rsidR="000644A2" w:rsidRDefault="000644A2"/>
    <w:p w14:paraId="36D9CEFE" w14:textId="5CE6C295" w:rsidR="000644A2" w:rsidRDefault="000644A2"/>
    <w:p w14:paraId="1BC3C5F1" w14:textId="408D7309" w:rsidR="000644A2" w:rsidRDefault="000644A2"/>
    <w:p w14:paraId="0D82FADC" w14:textId="74DE948C" w:rsidR="000644A2" w:rsidRDefault="000644A2"/>
    <w:p w14:paraId="19F5BBC4" w14:textId="03312041" w:rsidR="000644A2" w:rsidRDefault="000644A2"/>
    <w:p w14:paraId="0EAF0D1F" w14:textId="6C9717E2" w:rsidR="000644A2" w:rsidRDefault="000644A2"/>
    <w:p w14:paraId="7B7C1DBA" w14:textId="638D66AC" w:rsidR="000644A2" w:rsidRDefault="000644A2"/>
    <w:p w14:paraId="42A8C94C" w14:textId="603F4944" w:rsidR="000644A2" w:rsidRDefault="000644A2"/>
    <w:p w14:paraId="063CB61C" w14:textId="62230345" w:rsidR="000644A2" w:rsidRDefault="000644A2"/>
    <w:p w14:paraId="7441699F" w14:textId="0C7DE6C3" w:rsidR="000644A2" w:rsidRDefault="000644A2"/>
    <w:p w14:paraId="550A6CD4" w14:textId="0BFDDE61" w:rsidR="000644A2" w:rsidRDefault="000644A2"/>
    <w:p w14:paraId="0ABB8E3A" w14:textId="584C08C8" w:rsidR="000644A2" w:rsidRDefault="000644A2"/>
    <w:p w14:paraId="77F9C5F5" w14:textId="442C3806" w:rsidR="000644A2" w:rsidRDefault="000644A2"/>
    <w:p w14:paraId="0A22681F" w14:textId="55A52AB8" w:rsidR="00FE2DFE" w:rsidRDefault="000644A2" w:rsidP="001969FF">
      <w:pPr>
        <w:pStyle w:val="Bezodstpw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1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2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2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8852F" w14:textId="77777777" w:rsidR="00C40F8A" w:rsidRDefault="00C40F8A" w:rsidP="00686485">
      <w:pPr>
        <w:spacing w:after="0" w:line="240" w:lineRule="auto"/>
      </w:pPr>
      <w:r>
        <w:separator/>
      </w:r>
    </w:p>
  </w:endnote>
  <w:endnote w:type="continuationSeparator" w:id="0">
    <w:p w14:paraId="7CA921AE" w14:textId="77777777" w:rsidR="00C40F8A" w:rsidRDefault="00C40F8A" w:rsidP="0068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74E03" w14:textId="77777777" w:rsidR="00C40F8A" w:rsidRDefault="00C40F8A" w:rsidP="00686485">
      <w:pPr>
        <w:spacing w:after="0" w:line="240" w:lineRule="auto"/>
      </w:pPr>
      <w:r>
        <w:separator/>
      </w:r>
    </w:p>
  </w:footnote>
  <w:footnote w:type="continuationSeparator" w:id="0">
    <w:p w14:paraId="05F7795F" w14:textId="77777777" w:rsidR="00C40F8A" w:rsidRDefault="00C40F8A" w:rsidP="0068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57CF8"/>
    <w:multiLevelType w:val="hybridMultilevel"/>
    <w:tmpl w:val="2ED89C5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1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644A2"/>
    <w:rsid w:val="000C4274"/>
    <w:rsid w:val="00177883"/>
    <w:rsid w:val="001831EC"/>
    <w:rsid w:val="001969FF"/>
    <w:rsid w:val="0023748B"/>
    <w:rsid w:val="002B4936"/>
    <w:rsid w:val="002E2B83"/>
    <w:rsid w:val="002F223B"/>
    <w:rsid w:val="0030607B"/>
    <w:rsid w:val="00365694"/>
    <w:rsid w:val="003D43F2"/>
    <w:rsid w:val="003D6236"/>
    <w:rsid w:val="003F4978"/>
    <w:rsid w:val="004776BD"/>
    <w:rsid w:val="004A1B8D"/>
    <w:rsid w:val="004D72EE"/>
    <w:rsid w:val="005054B9"/>
    <w:rsid w:val="00535041"/>
    <w:rsid w:val="005D73C7"/>
    <w:rsid w:val="005F33C3"/>
    <w:rsid w:val="006233EA"/>
    <w:rsid w:val="006242CC"/>
    <w:rsid w:val="00686485"/>
    <w:rsid w:val="00690875"/>
    <w:rsid w:val="006960EF"/>
    <w:rsid w:val="006A6F4C"/>
    <w:rsid w:val="00780EA3"/>
    <w:rsid w:val="008F707F"/>
    <w:rsid w:val="009C36ED"/>
    <w:rsid w:val="009D320C"/>
    <w:rsid w:val="009F537F"/>
    <w:rsid w:val="00A2478A"/>
    <w:rsid w:val="00AB5248"/>
    <w:rsid w:val="00AB607D"/>
    <w:rsid w:val="00AF1A7D"/>
    <w:rsid w:val="00BA7AC5"/>
    <w:rsid w:val="00BC1FAF"/>
    <w:rsid w:val="00BE2F2A"/>
    <w:rsid w:val="00BF0658"/>
    <w:rsid w:val="00C15C76"/>
    <w:rsid w:val="00C40F8A"/>
    <w:rsid w:val="00C54409"/>
    <w:rsid w:val="00C96367"/>
    <w:rsid w:val="00CA3BC1"/>
    <w:rsid w:val="00CB060C"/>
    <w:rsid w:val="00CB1672"/>
    <w:rsid w:val="00D04543"/>
    <w:rsid w:val="00D61813"/>
    <w:rsid w:val="00D90329"/>
    <w:rsid w:val="00D95BF0"/>
    <w:rsid w:val="00DA2BAE"/>
    <w:rsid w:val="00ED287C"/>
    <w:rsid w:val="00ED3067"/>
    <w:rsid w:val="00ED5D11"/>
    <w:rsid w:val="00EF77D2"/>
    <w:rsid w:val="00F11815"/>
    <w:rsid w:val="00F35A3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485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5A51-D097-460B-90CA-EB330004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2</cp:revision>
  <cp:lastPrinted>2022-11-10T09:14:00Z</cp:lastPrinted>
  <dcterms:created xsi:type="dcterms:W3CDTF">2022-11-10T09:14:00Z</dcterms:created>
  <dcterms:modified xsi:type="dcterms:W3CDTF">2022-11-10T09:14:00Z</dcterms:modified>
</cp:coreProperties>
</file>