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A4" w:rsidRDefault="006B0D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  <w:r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9264" behindDoc="0" locked="0" layoutInCell="1" allowOverlap="1" wp14:anchorId="1ABB8697" wp14:editId="272705A1">
            <wp:simplePos x="0" y="0"/>
            <wp:positionH relativeFrom="column">
              <wp:posOffset>-142503</wp:posOffset>
            </wp:positionH>
            <wp:positionV relativeFrom="paragraph">
              <wp:posOffset>57315</wp:posOffset>
            </wp:positionV>
            <wp:extent cx="6841680" cy="9532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_POPC_poziom_pl-1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680" cy="95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655" w:rsidRDefault="00F50655" w:rsidP="006B0DA4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:rsidR="006B0DA4" w:rsidRDefault="006B0DA4" w:rsidP="006B0DA4">
      <w:pPr>
        <w:pStyle w:val="Nagwek3"/>
        <w:jc w:val="center"/>
        <w:rPr>
          <w:rFonts w:ascii="Calibri" w:eastAsia="Calibri" w:hAnsi="Calibri"/>
          <w:sz w:val="18"/>
          <w:lang w:eastAsia="en-US"/>
        </w:rPr>
      </w:pPr>
    </w:p>
    <w:p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:rsidR="006B0DA4" w:rsidRDefault="006B0DA4" w:rsidP="006B0DA4">
      <w:pPr>
        <w:pStyle w:val="Nagwek"/>
        <w:pBdr>
          <w:bottom w:val="single" w:sz="6" w:space="1" w:color="auto"/>
        </w:pBdr>
        <w:ind w:right="-143"/>
        <w:jc w:val="center"/>
        <w:rPr>
          <w:rFonts w:asciiTheme="minorHAnsi" w:hAnsiTheme="minorHAnsi" w:cstheme="minorHAnsi"/>
          <w:sz w:val="16"/>
        </w:rPr>
      </w:pPr>
    </w:p>
    <w:p w:rsidR="006B0DA4" w:rsidRPr="00570148" w:rsidRDefault="006B0DA4" w:rsidP="006B0DA4">
      <w:pPr>
        <w:pStyle w:val="Nagwek"/>
        <w:ind w:right="-143"/>
        <w:jc w:val="center"/>
        <w:rPr>
          <w:rFonts w:asciiTheme="minorHAnsi" w:hAnsiTheme="minorHAnsi" w:cstheme="minorHAnsi"/>
          <w:sz w:val="16"/>
        </w:rPr>
      </w:pPr>
    </w:p>
    <w:p w:rsidR="005222A9" w:rsidRPr="006B0DA4" w:rsidRDefault="006B0DA4" w:rsidP="006B0DA4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  <w:r w:rsidRPr="006B0DA4">
        <w:rPr>
          <w:rFonts w:ascii="Calibri" w:eastAsia="Calibri" w:hAnsi="Calibri"/>
          <w:sz w:val="20"/>
          <w:lang w:eastAsia="en-US"/>
        </w:rPr>
        <w:t>Zakup i dostawa sprzętu komputerowego w ramach realizacji projektu grantowego „Wsparcie dzieci z rodzin pegeerowskich w rozwoju cyfrowym – Granty PPGR”.</w:t>
      </w: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87933">
        <w:rPr>
          <w:rFonts w:ascii="Arial" w:hAnsi="Arial" w:cs="Arial"/>
          <w:b/>
        </w:rPr>
        <w:t>ORG.271.</w:t>
      </w:r>
      <w:r w:rsidR="006B0DA4">
        <w:rPr>
          <w:rFonts w:ascii="Arial" w:hAnsi="Arial" w:cs="Arial"/>
          <w:b/>
        </w:rPr>
        <w:t>20</w:t>
      </w:r>
      <w:r w:rsidR="00B87933">
        <w:rPr>
          <w:rFonts w:ascii="Arial" w:hAnsi="Arial" w:cs="Arial"/>
          <w:b/>
        </w:rPr>
        <w:t>.2022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EA5CBB" w:rsidRDefault="006B0DA4" w:rsidP="006B0DA4">
      <w:pPr>
        <w:spacing w:before="120" w:after="120"/>
        <w:ind w:left="284"/>
        <w:jc w:val="center"/>
        <w:rPr>
          <w:rFonts w:ascii="Arial" w:hAnsi="Arial" w:cs="Arial"/>
          <w:sz w:val="18"/>
          <w:szCs w:val="18"/>
        </w:rPr>
      </w:pPr>
      <w:r w:rsidRPr="006B0DA4">
        <w:rPr>
          <w:rFonts w:ascii="Arial" w:hAnsi="Arial" w:cs="Arial"/>
          <w:b/>
          <w:sz w:val="22"/>
          <w:szCs w:val="18"/>
        </w:rPr>
        <w:t>Zakup i dostawa sprzętu komputerowego w ramach realizacji projektu grantowego „Wsparcie dzieci z rodzin pegeerowskich w rozwoju cyfrowym – Granty PPGR”.</w:t>
      </w:r>
    </w:p>
    <w:p w:rsidR="006B0DA4" w:rsidRDefault="006B0DA4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6B0DA4" w:rsidRDefault="006B0DA4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6B0DA4" w:rsidRPr="003069B8" w:rsidRDefault="006B0DA4" w:rsidP="006B0DA4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6B0DA4" w:rsidRPr="003069B8" w:rsidRDefault="006B0DA4" w:rsidP="006B0DA4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6B0DA4" w:rsidRDefault="006B0DA4" w:rsidP="006B0DA4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6B0DA4" w:rsidRDefault="006B0DA4" w:rsidP="006B0DA4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6B0DA4" w:rsidRPr="00975BE8" w:rsidRDefault="006B0DA4" w:rsidP="006B0DA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6B0DA4" w:rsidRDefault="006B0DA4" w:rsidP="006B0DA4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6B0DA4" w:rsidRDefault="006B0DA4" w:rsidP="006B0DA4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>
        <w:rPr>
          <w:rFonts w:ascii="Arial" w:hAnsi="Arial" w:cs="Arial"/>
          <w:i/>
          <w:iCs/>
          <w:sz w:val="18"/>
          <w:szCs w:val="18"/>
        </w:rPr>
        <w:t xml:space="preserve"> (ceny jednostkowe)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</w:t>
      </w:r>
      <w:r>
        <w:rPr>
          <w:rFonts w:ascii="Arial" w:hAnsi="Arial" w:cs="Arial"/>
          <w:i/>
          <w:iCs/>
          <w:sz w:val="18"/>
          <w:szCs w:val="18"/>
        </w:rPr>
        <w:t xml:space="preserve"> (-ą)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</w:t>
      </w:r>
      <w:r>
        <w:rPr>
          <w:rFonts w:ascii="Arial" w:hAnsi="Arial" w:cs="Arial"/>
          <w:i/>
          <w:iCs/>
          <w:sz w:val="18"/>
          <w:szCs w:val="18"/>
        </w:rPr>
        <w:t xml:space="preserve">c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6B0DA4" w:rsidRPr="001846DB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6B0DA4" w:rsidRPr="008856AA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6B0DA4" w:rsidRP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 </w:t>
      </w:r>
      <w:r w:rsidRPr="006B0DA4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</w:t>
      </w: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 xml:space="preserve">Oświadczamy, iż zaoferowana cena </w:t>
      </w:r>
      <w:r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>
        <w:rPr>
          <w:rFonts w:ascii="Arial" w:hAnsi="Arial" w:cs="Arial"/>
          <w:sz w:val="18"/>
          <w:szCs w:val="18"/>
          <w:lang w:eastAsia="ar-SA"/>
        </w:rPr>
        <w:t>SWZ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3B6501">
        <w:rPr>
          <w:rFonts w:ascii="Arial" w:hAnsi="Arial" w:cs="Arial"/>
          <w:sz w:val="18"/>
          <w:szCs w:val="18"/>
        </w:rPr>
        <w:t>oznaczonym w Specyfikacji Warunków Zamówienia.</w:t>
      </w:r>
      <w:r w:rsidR="00813A79">
        <w:rPr>
          <w:rFonts w:ascii="Arial" w:hAnsi="Arial" w:cs="Arial"/>
          <w:sz w:val="18"/>
          <w:szCs w:val="18"/>
        </w:rPr>
        <w:t xml:space="preserve"> </w:t>
      </w:r>
    </w:p>
    <w:p w:rsidR="008F6309" w:rsidRPr="00EF7ECF" w:rsidRDefault="00EF7ECF" w:rsidP="00EF7ECF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Oświadczamy , iż </w:t>
      </w:r>
      <w:r w:rsidR="008F6309" w:rsidRPr="00EF7ECF">
        <w:rPr>
          <w:rFonts w:ascii="Arial" w:hAnsi="Arial" w:cs="Arial"/>
          <w:b/>
          <w:sz w:val="18"/>
          <w:szCs w:val="18"/>
        </w:rPr>
        <w:t>wydłużamy</w:t>
      </w:r>
      <w:r w:rsidR="008F6309" w:rsidRPr="00EF7ECF">
        <w:rPr>
          <w:rFonts w:ascii="Arial" w:hAnsi="Arial" w:cs="Arial"/>
          <w:sz w:val="18"/>
          <w:szCs w:val="18"/>
        </w:rPr>
        <w:t xml:space="preserve"> okres gwarancji i rękojmi na wykonane </w:t>
      </w:r>
      <w:r w:rsidRPr="00EF7ECF">
        <w:rPr>
          <w:rFonts w:ascii="Arial" w:hAnsi="Arial" w:cs="Arial"/>
          <w:sz w:val="18"/>
          <w:szCs w:val="18"/>
        </w:rPr>
        <w:t>dostawy</w:t>
      </w:r>
      <w:r w:rsidR="008F6309" w:rsidRPr="00EF7ECF">
        <w:rPr>
          <w:rFonts w:ascii="Arial" w:hAnsi="Arial" w:cs="Arial"/>
          <w:sz w:val="18"/>
          <w:szCs w:val="18"/>
        </w:rPr>
        <w:t xml:space="preserve"> </w:t>
      </w:r>
      <w:r w:rsidR="008F6309" w:rsidRPr="00EF7ECF">
        <w:rPr>
          <w:rFonts w:ascii="Arial" w:hAnsi="Arial" w:cs="Arial"/>
          <w:b/>
          <w:sz w:val="18"/>
          <w:szCs w:val="18"/>
        </w:rPr>
        <w:t>o okres ………….. m-cy</w:t>
      </w:r>
      <w:r w:rsidR="008F6309" w:rsidRPr="00EF7ECF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EF7ECF">
        <w:rPr>
          <w:rFonts w:ascii="Arial" w:hAnsi="Arial" w:cs="Arial"/>
          <w:sz w:val="18"/>
          <w:szCs w:val="18"/>
        </w:rPr>
        <w:t xml:space="preserve">przez Zamawiającego </w:t>
      </w:r>
      <w:r w:rsidR="00B87933">
        <w:rPr>
          <w:rFonts w:ascii="Arial" w:hAnsi="Arial" w:cs="Arial"/>
          <w:sz w:val="18"/>
          <w:szCs w:val="18"/>
        </w:rPr>
        <w:t xml:space="preserve">minimalnego </w:t>
      </w:r>
      <w:r w:rsidR="006B0DA4">
        <w:rPr>
          <w:rFonts w:ascii="Arial" w:hAnsi="Arial" w:cs="Arial"/>
          <w:sz w:val="18"/>
          <w:szCs w:val="18"/>
        </w:rPr>
        <w:t>24</w:t>
      </w:r>
      <w:r w:rsidR="008F6309" w:rsidRPr="00EF7ECF">
        <w:rPr>
          <w:rFonts w:ascii="Arial" w:hAnsi="Arial" w:cs="Arial"/>
          <w:sz w:val="18"/>
          <w:szCs w:val="18"/>
        </w:rPr>
        <w:t xml:space="preserve"> miesięcznego okresu,</w:t>
      </w:r>
    </w:p>
    <w:p w:rsid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6B0DA4" w:rsidRPr="006B0DA4" w:rsidRDefault="006B0DA4" w:rsidP="006B0DA4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Oferujemy w okresie gwarancji ……………. darmowych przeglądów przedmiotu dostawy. 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>
        <w:rPr>
          <w:rFonts w:ascii="Arial" w:hAnsi="Arial" w:cs="Arial"/>
          <w:sz w:val="18"/>
          <w:szCs w:val="18"/>
        </w:rPr>
        <w:t xml:space="preserve">Warunków Zamówienia </w:t>
      </w:r>
      <w:r w:rsidR="00813A79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 </w:t>
      </w:r>
      <w:r w:rsidR="00DB69A5">
        <w:rPr>
          <w:rFonts w:ascii="Arial" w:hAnsi="Arial" w:cs="Arial"/>
          <w:b/>
          <w:sz w:val="18"/>
          <w:szCs w:val="18"/>
        </w:rPr>
        <w:t>30</w:t>
      </w:r>
      <w:r w:rsidRPr="00AF5B07">
        <w:rPr>
          <w:rFonts w:ascii="Arial" w:hAnsi="Arial" w:cs="Arial"/>
          <w:b/>
          <w:sz w:val="18"/>
          <w:szCs w:val="18"/>
        </w:rPr>
        <w:t xml:space="preserve"> dni</w:t>
      </w:r>
      <w:r w:rsidRPr="002527F2">
        <w:rPr>
          <w:rFonts w:ascii="Arial" w:hAnsi="Arial" w:cs="Arial"/>
          <w:sz w:val="18"/>
          <w:szCs w:val="18"/>
        </w:rPr>
        <w:t xml:space="preserve"> od</w:t>
      </w:r>
      <w:r w:rsidR="00813A79">
        <w:rPr>
          <w:rFonts w:ascii="Arial" w:hAnsi="Arial" w:cs="Arial"/>
          <w:sz w:val="18"/>
          <w:szCs w:val="18"/>
        </w:rPr>
        <w:t xml:space="preserve"> upływu </w:t>
      </w:r>
      <w:r w:rsidR="00813A79" w:rsidRPr="00FC5B4A">
        <w:rPr>
          <w:rFonts w:ascii="Arial" w:hAnsi="Arial" w:cs="Arial"/>
          <w:sz w:val="18"/>
          <w:szCs w:val="18"/>
        </w:rPr>
        <w:t>te</w:t>
      </w:r>
      <w:r w:rsidR="00C52DF3" w:rsidRPr="00FC5B4A">
        <w:rPr>
          <w:rFonts w:ascii="Arial" w:hAnsi="Arial" w:cs="Arial"/>
          <w:sz w:val="18"/>
          <w:szCs w:val="18"/>
        </w:rPr>
        <w:t xml:space="preserve">rminu składania ofert, tj. do </w:t>
      </w:r>
      <w:r w:rsidR="00DB69A5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="00167552">
        <w:rPr>
          <w:rFonts w:ascii="Arial" w:hAnsi="Arial" w:cs="Arial"/>
          <w:sz w:val="18"/>
          <w:szCs w:val="18"/>
        </w:rPr>
        <w:t xml:space="preserve"> lipca</w:t>
      </w:r>
      <w:r w:rsidR="00D77002" w:rsidRPr="00FC5B4A">
        <w:rPr>
          <w:rFonts w:ascii="Arial" w:hAnsi="Arial" w:cs="Arial"/>
          <w:sz w:val="18"/>
          <w:szCs w:val="18"/>
        </w:rPr>
        <w:t xml:space="preserve"> 2022</w:t>
      </w:r>
      <w:r w:rsidR="00813A79" w:rsidRPr="00FC5B4A">
        <w:rPr>
          <w:rFonts w:ascii="Arial" w:hAnsi="Arial" w:cs="Arial"/>
          <w:sz w:val="18"/>
          <w:szCs w:val="18"/>
        </w:rPr>
        <w:t xml:space="preserve"> r. </w:t>
      </w:r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9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lastRenderedPageBreak/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08" w:rsidRDefault="00A12508" w:rsidP="007B3FEE">
      <w:r>
        <w:separator/>
      </w:r>
    </w:p>
  </w:endnote>
  <w:endnote w:type="continuationSeparator" w:id="0">
    <w:p w:rsidR="00A12508" w:rsidRDefault="00A12508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DB69A5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DB69A5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EA5CBB" w:rsidRPr="00FB6104" w:rsidRDefault="00EA5CBB">
    <w:pPr>
      <w:pStyle w:val="Stopka"/>
      <w:jc w:val="right"/>
    </w:pPr>
  </w:p>
  <w:p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6B0DA4" w:rsidTr="00EA5CBB">
      <w:trPr>
        <w:trHeight w:val="488"/>
      </w:trPr>
      <w:tc>
        <w:tcPr>
          <w:tcW w:w="10348" w:type="dxa"/>
          <w:shd w:val="clear" w:color="auto" w:fill="auto"/>
        </w:tcPr>
        <w:p w:rsidR="00EA5CBB" w:rsidRPr="006B0DA4" w:rsidRDefault="006B0DA4" w:rsidP="006B0DA4">
          <w:pPr>
            <w:jc w:val="center"/>
            <w:rPr>
              <w:rFonts w:ascii="Calibri" w:eastAsia="Calibri" w:hAnsi="Calibri"/>
              <w:szCs w:val="16"/>
              <w:lang w:eastAsia="en-US"/>
            </w:rPr>
          </w:pPr>
          <w:r w:rsidRPr="006B0DA4">
            <w:rPr>
              <w:rFonts w:ascii="Calibri" w:eastAsia="Calibri" w:hAnsi="Calibri"/>
              <w:szCs w:val="16"/>
              <w:lang w:eastAsia="en-US"/>
            </w:rPr>
            <w:t>Projekt „Cyfrowa gmina” jest finansowany ze środków Europejskiego Funduszu Rozwoju Regionalnego w ramach Programu Operacyjnego Polska Cyfrowa na lata 2014 - 2020</w:t>
          </w:r>
        </w:p>
      </w:tc>
    </w:tr>
  </w:tbl>
  <w:p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08" w:rsidRDefault="00A12508" w:rsidP="007B3FEE">
      <w:r>
        <w:separator/>
      </w:r>
    </w:p>
  </w:footnote>
  <w:footnote w:type="continuationSeparator" w:id="0">
    <w:p w:rsidR="00A12508" w:rsidRDefault="00A12508" w:rsidP="007B3FEE">
      <w:r>
        <w:continuationSeparator/>
      </w:r>
    </w:p>
  </w:footnote>
  <w:footnote w:id="1">
    <w:p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(t.j.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póżn. zm);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>duży przedsiębiorca - przedsiębiorcę niebędącego mikroprzedsiębiorcą, małym przedsiębiorcą ani średnim przedsiębiorcą.</w:t>
      </w:r>
    </w:p>
  </w:footnote>
  <w:footnote w:id="2">
    <w:p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:rsidR="006B0DA4" w:rsidRPr="00D0745E" w:rsidRDefault="006B0DA4" w:rsidP="006B0DA4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6B0DA4" w:rsidRPr="008856AA" w:rsidRDefault="006B0DA4" w:rsidP="006B0DA4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6">
    <w:p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8">
    <w:p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9">
    <w:p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Nagwek"/>
    </w:pPr>
  </w:p>
  <w:p w:rsidR="00EA5CBB" w:rsidRDefault="00EA5CBB">
    <w:pPr>
      <w:pStyle w:val="Nagwek"/>
    </w:pPr>
  </w:p>
  <w:p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A18AAB96"/>
    <w:lvl w:ilvl="0" w:tplc="45B2131E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3"/>
  </w:num>
  <w:num w:numId="5">
    <w:abstractNumId w:val="18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11"/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0DDC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03E26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2A57"/>
    <w:rsid w:val="00155579"/>
    <w:rsid w:val="00156FD5"/>
    <w:rsid w:val="00162994"/>
    <w:rsid w:val="00163BC7"/>
    <w:rsid w:val="00163FE6"/>
    <w:rsid w:val="0016732D"/>
    <w:rsid w:val="00167552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1CB3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501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0DA4"/>
    <w:rsid w:val="006B1C44"/>
    <w:rsid w:val="006B38BF"/>
    <w:rsid w:val="006B4BCF"/>
    <w:rsid w:val="006B7755"/>
    <w:rsid w:val="006C1B5A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970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2508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3F51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4040"/>
    <w:rsid w:val="00C965DA"/>
    <w:rsid w:val="00CA2B6E"/>
    <w:rsid w:val="00CA3AAD"/>
    <w:rsid w:val="00CA427E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B69A5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253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5FA4-A7B9-447F-8893-3965CC97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K.Bień</cp:lastModifiedBy>
  <cp:revision>2</cp:revision>
  <cp:lastPrinted>2020-04-24T08:33:00Z</cp:lastPrinted>
  <dcterms:created xsi:type="dcterms:W3CDTF">2022-06-13T19:57:00Z</dcterms:created>
  <dcterms:modified xsi:type="dcterms:W3CDTF">2022-06-13T19:57:00Z</dcterms:modified>
</cp:coreProperties>
</file>