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82489" w14:textId="77777777" w:rsidR="00A74A6A" w:rsidRPr="0096385D" w:rsidRDefault="00A74A6A" w:rsidP="00A74A6A">
      <w:pPr>
        <w:pStyle w:val="Lista"/>
        <w:spacing w:before="60"/>
        <w:rPr>
          <w:b/>
          <w:i/>
        </w:rPr>
      </w:pPr>
      <w:r w:rsidRPr="0096385D">
        <w:rPr>
          <w:b/>
          <w:i/>
        </w:rPr>
        <w:t>Gmina   Lubicz  ul. Toruńska  21,     87 - 162  Lubicz ,     woj. kujawsko-pomorskie</w:t>
      </w:r>
      <w:r w:rsidRPr="0096385D">
        <w:t xml:space="preserve">, </w:t>
      </w:r>
    </w:p>
    <w:p w14:paraId="0A3E4429" w14:textId="77777777" w:rsidR="00A74A6A" w:rsidRPr="0096385D" w:rsidRDefault="00A74A6A" w:rsidP="00A74A6A">
      <w:pPr>
        <w:pStyle w:val="Lista"/>
        <w:spacing w:before="60"/>
        <w:rPr>
          <w:b/>
          <w:i/>
        </w:rPr>
      </w:pPr>
      <w:r w:rsidRPr="0096385D">
        <w:rPr>
          <w:b/>
          <w:i/>
        </w:rPr>
        <w:t xml:space="preserve">w imieniu której działa Zarząd Dróg, Gospodarki Mieszkaniowej i Komunalnej w Lubiczu </w:t>
      </w:r>
    </w:p>
    <w:p w14:paraId="11C988B4" w14:textId="77777777" w:rsidR="00A74A6A" w:rsidRPr="0096385D" w:rsidRDefault="00A74A6A" w:rsidP="00A74A6A">
      <w:pPr>
        <w:pStyle w:val="Lista"/>
        <w:spacing w:before="60"/>
        <w:rPr>
          <w:b/>
          <w:i/>
        </w:rPr>
      </w:pPr>
      <w:r w:rsidRPr="0096385D">
        <w:rPr>
          <w:b/>
          <w:i/>
        </w:rPr>
        <w:t>ul. Toruńska  36 A,     87 - 162  Lubicz ,     woj. kujawsko-pomorskie</w:t>
      </w:r>
    </w:p>
    <w:p w14:paraId="7B8E1084" w14:textId="77777777" w:rsidR="00A74A6A" w:rsidRPr="0096385D" w:rsidRDefault="00A74A6A" w:rsidP="00A74A6A">
      <w:pPr>
        <w:pStyle w:val="Tekstpodstawowy"/>
        <w:spacing w:before="60"/>
        <w:rPr>
          <w:b/>
          <w:i/>
        </w:rPr>
      </w:pPr>
    </w:p>
    <w:p w14:paraId="141CA1D3" w14:textId="77777777" w:rsidR="00A74A6A" w:rsidRPr="0096385D" w:rsidRDefault="00A74A6A" w:rsidP="00A74A6A">
      <w:pPr>
        <w:pStyle w:val="Tekstpodstawowy"/>
        <w:spacing w:before="60"/>
      </w:pPr>
      <w:r w:rsidRPr="0096385D">
        <w:rPr>
          <w:b/>
          <w:i/>
        </w:rPr>
        <w:t xml:space="preserve">nr telefonu: </w:t>
      </w:r>
      <w:r w:rsidRPr="0096385D">
        <w:t xml:space="preserve">56 678 27 09 </w:t>
      </w:r>
    </w:p>
    <w:p w14:paraId="2978D786" w14:textId="77777777" w:rsidR="00A74A6A" w:rsidRPr="0096385D" w:rsidRDefault="00A74A6A" w:rsidP="00A74A6A">
      <w:pPr>
        <w:rPr>
          <w:b/>
          <w:i/>
        </w:rPr>
      </w:pPr>
    </w:p>
    <w:p w14:paraId="1BF0E82E" w14:textId="77777777" w:rsidR="00A74A6A" w:rsidRPr="0096385D" w:rsidRDefault="00A74A6A" w:rsidP="00A74A6A">
      <w:pPr>
        <w:rPr>
          <w:b/>
          <w:i/>
        </w:rPr>
      </w:pPr>
      <w:r w:rsidRPr="0096385D">
        <w:rPr>
          <w:b/>
          <w:i/>
        </w:rPr>
        <w:t>adres internetowy:</w:t>
      </w:r>
      <w:r w:rsidRPr="0096385D">
        <w:t xml:space="preserve"> www.lubicz.pl </w:t>
      </w:r>
    </w:p>
    <w:p w14:paraId="0407DE8B" w14:textId="77777777" w:rsidR="00A74A6A" w:rsidRPr="0096385D" w:rsidRDefault="00A74A6A" w:rsidP="00A74A6A">
      <w:pPr>
        <w:rPr>
          <w:b/>
          <w:i/>
        </w:rPr>
      </w:pPr>
    </w:p>
    <w:p w14:paraId="3CF125F4" w14:textId="77777777" w:rsidR="00CC35FF" w:rsidRDefault="00A74A6A" w:rsidP="00A74A6A">
      <w:r w:rsidRPr="0096385D">
        <w:rPr>
          <w:b/>
          <w:i/>
        </w:rPr>
        <w:t>adres poczty elektronicznej:</w:t>
      </w:r>
      <w:r w:rsidRPr="0096385D">
        <w:t xml:space="preserve"> </w:t>
      </w:r>
      <w:hyperlink r:id="rId8" w:history="1">
        <w:r w:rsidR="00CC35FF" w:rsidRPr="001E081B">
          <w:rPr>
            <w:rStyle w:val="Hipercze"/>
          </w:rPr>
          <w:t>przetargi_drogi@lubicz.pl</w:t>
        </w:r>
      </w:hyperlink>
    </w:p>
    <w:p w14:paraId="0A49E8F8" w14:textId="77777777" w:rsidR="00A74A6A" w:rsidRPr="0096385D" w:rsidRDefault="00A74A6A" w:rsidP="00A74A6A">
      <w:pPr>
        <w:rPr>
          <w:b/>
          <w:i/>
        </w:rPr>
      </w:pPr>
    </w:p>
    <w:p w14:paraId="507B3813" w14:textId="3F7DA962" w:rsidR="00A74A6A" w:rsidRPr="0096385D" w:rsidRDefault="00A74A6A" w:rsidP="00A74A6A">
      <w:pPr>
        <w:rPr>
          <w:b/>
          <w:i/>
        </w:rPr>
      </w:pPr>
      <w:r w:rsidRPr="0096385D">
        <w:rPr>
          <w:b/>
          <w:i/>
        </w:rPr>
        <w:t>nr referencyjny nadany sprawie przez Zamawiającego: ZGK. 271.412.</w:t>
      </w:r>
      <w:r w:rsidR="00896975">
        <w:rPr>
          <w:b/>
          <w:i/>
        </w:rPr>
        <w:t>12</w:t>
      </w:r>
      <w:r w:rsidRPr="0096385D">
        <w:rPr>
          <w:b/>
          <w:i/>
        </w:rPr>
        <w:t>.201</w:t>
      </w:r>
      <w:r w:rsidR="00CC35FF">
        <w:rPr>
          <w:b/>
          <w:i/>
        </w:rPr>
        <w:t>9</w:t>
      </w:r>
    </w:p>
    <w:p w14:paraId="222323C5" w14:textId="77777777" w:rsidR="00A74A6A" w:rsidRPr="0096385D" w:rsidRDefault="00A74A6A" w:rsidP="00A74A6A"/>
    <w:p w14:paraId="39200180" w14:textId="77777777" w:rsidR="00A74A6A" w:rsidRPr="0096385D" w:rsidRDefault="00A74A6A" w:rsidP="00A74A6A"/>
    <w:p w14:paraId="1BE6698A" w14:textId="77777777" w:rsidR="00A74A6A" w:rsidRPr="0096385D" w:rsidRDefault="00A74A6A" w:rsidP="00A74A6A"/>
    <w:p w14:paraId="716B8508" w14:textId="77777777" w:rsidR="00A74A6A" w:rsidRPr="0096385D" w:rsidRDefault="00A74A6A" w:rsidP="00A74A6A"/>
    <w:p w14:paraId="44DB830F" w14:textId="77777777" w:rsidR="00A74A6A" w:rsidRPr="0096385D" w:rsidRDefault="00A74A6A" w:rsidP="00A74A6A"/>
    <w:p w14:paraId="343FB9BB" w14:textId="77777777" w:rsidR="00A74A6A" w:rsidRPr="0096385D" w:rsidRDefault="00A74A6A" w:rsidP="00A74A6A"/>
    <w:p w14:paraId="0BC50843" w14:textId="77777777" w:rsidR="00A74A6A" w:rsidRPr="0096385D" w:rsidRDefault="00A74A6A" w:rsidP="00A74A6A"/>
    <w:p w14:paraId="20DAB734" w14:textId="77777777" w:rsidR="00A74A6A" w:rsidRPr="0096385D" w:rsidRDefault="00A74A6A" w:rsidP="00A74A6A">
      <w:pPr>
        <w:spacing w:line="360" w:lineRule="auto"/>
        <w:jc w:val="center"/>
        <w:rPr>
          <w:b/>
          <w:sz w:val="32"/>
          <w:szCs w:val="32"/>
        </w:rPr>
      </w:pPr>
      <w:r w:rsidRPr="0096385D">
        <w:rPr>
          <w:b/>
          <w:sz w:val="32"/>
          <w:szCs w:val="32"/>
        </w:rPr>
        <w:t>SPECYFIKACJA    ISTOTNYCH     WARUNKÓW   ZAMÓWIENIA</w:t>
      </w:r>
    </w:p>
    <w:p w14:paraId="01B2F699" w14:textId="77777777" w:rsidR="00A74A6A" w:rsidRPr="0096385D" w:rsidRDefault="00A74A6A" w:rsidP="00A74A6A">
      <w:pPr>
        <w:spacing w:line="360" w:lineRule="auto"/>
        <w:jc w:val="center"/>
        <w:rPr>
          <w:b/>
          <w:sz w:val="32"/>
          <w:szCs w:val="32"/>
        </w:rPr>
      </w:pPr>
      <w:r w:rsidRPr="0096385D">
        <w:rPr>
          <w:b/>
          <w:sz w:val="32"/>
          <w:szCs w:val="32"/>
        </w:rPr>
        <w:t xml:space="preserve">PUBLICZNEGO    DLA    POSTĘPOWANIA    PROWADZONEGO   </w:t>
      </w:r>
    </w:p>
    <w:p w14:paraId="49AB019B" w14:textId="77777777" w:rsidR="00A74A6A" w:rsidRPr="0096385D" w:rsidRDefault="00A74A6A" w:rsidP="00A74A6A">
      <w:pPr>
        <w:jc w:val="center"/>
        <w:rPr>
          <w:b/>
          <w:sz w:val="32"/>
          <w:szCs w:val="32"/>
        </w:rPr>
      </w:pPr>
    </w:p>
    <w:p w14:paraId="40696FBA" w14:textId="77777777" w:rsidR="00A74A6A" w:rsidRPr="0096385D" w:rsidRDefault="00A74A6A" w:rsidP="00A74A6A">
      <w:pPr>
        <w:jc w:val="center"/>
        <w:rPr>
          <w:b/>
          <w:sz w:val="32"/>
          <w:szCs w:val="32"/>
        </w:rPr>
      </w:pPr>
    </w:p>
    <w:p w14:paraId="27F009F0" w14:textId="77777777" w:rsidR="00A74A6A" w:rsidRPr="0096385D" w:rsidRDefault="00A74A6A" w:rsidP="00A74A6A">
      <w:pPr>
        <w:jc w:val="both"/>
      </w:pPr>
    </w:p>
    <w:p w14:paraId="3EBA0E16" w14:textId="77777777" w:rsidR="00A74A6A" w:rsidRPr="0096385D" w:rsidRDefault="00A74A6A" w:rsidP="00A74A6A">
      <w:pPr>
        <w:jc w:val="both"/>
      </w:pPr>
    </w:p>
    <w:p w14:paraId="02BB29ED" w14:textId="77777777" w:rsidR="00A74A6A" w:rsidRPr="0096385D" w:rsidRDefault="00A74A6A" w:rsidP="00A74A6A">
      <w:pPr>
        <w:jc w:val="both"/>
      </w:pPr>
    </w:p>
    <w:p w14:paraId="61442AF5" w14:textId="77777777" w:rsidR="00A74A6A" w:rsidRPr="0096385D" w:rsidRDefault="00A74A6A" w:rsidP="00A74A6A">
      <w:pPr>
        <w:jc w:val="both"/>
      </w:pPr>
      <w:r w:rsidRPr="0096385D">
        <w:t xml:space="preserve">w trybie przetargu nieograniczonego na podstawie art. 39 ustawy z dnia 29 stycznia 2004 r. </w:t>
      </w:r>
      <w:r w:rsidRPr="0096385D">
        <w:br/>
        <w:t>Prawo zamówień publicznych (Dz. U. z 201</w:t>
      </w:r>
      <w:r w:rsidR="00CC35FF">
        <w:t>8</w:t>
      </w:r>
      <w:r w:rsidRPr="0096385D">
        <w:t xml:space="preserve"> r., poz. </w:t>
      </w:r>
      <w:r w:rsidR="007E2F0D">
        <w:t>19</w:t>
      </w:r>
      <w:r w:rsidR="00CC35FF">
        <w:t>86</w:t>
      </w:r>
      <w:r w:rsidRPr="0096385D">
        <w:t xml:space="preserve"> – ze zmianami). </w:t>
      </w:r>
      <w:r w:rsidRPr="0096385D">
        <w:br/>
      </w:r>
    </w:p>
    <w:p w14:paraId="0F30EC40" w14:textId="77777777" w:rsidR="00A74A6A" w:rsidRPr="0096385D" w:rsidRDefault="00A74A6A" w:rsidP="00A74A6A">
      <w:pPr>
        <w:jc w:val="both"/>
        <w:rPr>
          <w:b/>
        </w:rPr>
      </w:pPr>
      <w:r w:rsidRPr="0096385D">
        <w:rPr>
          <w:b/>
        </w:rPr>
        <w:t xml:space="preserve"> </w:t>
      </w:r>
    </w:p>
    <w:p w14:paraId="62E4054D" w14:textId="77777777" w:rsidR="00A74A6A" w:rsidRPr="0096385D" w:rsidRDefault="00A74A6A" w:rsidP="00A74A6A">
      <w:pPr>
        <w:jc w:val="both"/>
        <w:rPr>
          <w:b/>
        </w:rPr>
      </w:pPr>
    </w:p>
    <w:p w14:paraId="60AC41B3" w14:textId="77777777" w:rsidR="00A74A6A" w:rsidRPr="0096385D" w:rsidRDefault="00A74A6A" w:rsidP="00A74A6A">
      <w:pPr>
        <w:jc w:val="both"/>
        <w:rPr>
          <w:b/>
        </w:rPr>
      </w:pPr>
    </w:p>
    <w:p w14:paraId="4B614AFD" w14:textId="77777777" w:rsidR="00A74A6A" w:rsidRPr="0096385D" w:rsidRDefault="00A74A6A" w:rsidP="00A74A6A">
      <w:pPr>
        <w:jc w:val="both"/>
        <w:rPr>
          <w:b/>
        </w:rPr>
      </w:pPr>
    </w:p>
    <w:p w14:paraId="6E86B961" w14:textId="77777777" w:rsidR="00A74A6A" w:rsidRPr="0096385D" w:rsidRDefault="00A74A6A" w:rsidP="00A74A6A">
      <w:pPr>
        <w:jc w:val="both"/>
        <w:rPr>
          <w:b/>
        </w:rPr>
      </w:pPr>
    </w:p>
    <w:p w14:paraId="4182A68A" w14:textId="77777777" w:rsidR="00A74A6A" w:rsidRPr="0096385D" w:rsidRDefault="00A74A6A" w:rsidP="00A74A6A">
      <w:pPr>
        <w:jc w:val="both"/>
        <w:rPr>
          <w:b/>
        </w:rPr>
      </w:pPr>
    </w:p>
    <w:p w14:paraId="4C3BCFFA" w14:textId="77777777" w:rsidR="00A74A6A" w:rsidRPr="0096385D" w:rsidRDefault="00A74A6A" w:rsidP="00A74A6A">
      <w:pPr>
        <w:jc w:val="both"/>
        <w:rPr>
          <w:b/>
        </w:rPr>
      </w:pPr>
    </w:p>
    <w:p w14:paraId="2DA68D7A" w14:textId="77777777" w:rsidR="00A74A6A" w:rsidRPr="0096385D" w:rsidRDefault="00A74A6A" w:rsidP="00A74A6A">
      <w:pPr>
        <w:jc w:val="both"/>
        <w:rPr>
          <w:b/>
        </w:rPr>
      </w:pPr>
    </w:p>
    <w:p w14:paraId="698E4B1F" w14:textId="77777777" w:rsidR="00A74A6A" w:rsidRPr="0096385D" w:rsidRDefault="00A74A6A" w:rsidP="00A74A6A">
      <w:pPr>
        <w:jc w:val="both"/>
        <w:rPr>
          <w:b/>
        </w:rPr>
      </w:pPr>
    </w:p>
    <w:p w14:paraId="12E4E13F" w14:textId="77777777" w:rsidR="00A74A6A" w:rsidRPr="0096385D" w:rsidRDefault="00A74A6A" w:rsidP="00A74A6A">
      <w:pPr>
        <w:jc w:val="both"/>
        <w:rPr>
          <w:b/>
        </w:rPr>
      </w:pPr>
    </w:p>
    <w:p w14:paraId="71A1E076" w14:textId="77777777" w:rsidR="00A74A6A" w:rsidRPr="0096385D" w:rsidRDefault="00A74A6A" w:rsidP="00A74A6A">
      <w:pPr>
        <w:jc w:val="both"/>
        <w:rPr>
          <w:b/>
        </w:rPr>
      </w:pPr>
    </w:p>
    <w:p w14:paraId="6A2D0002" w14:textId="77777777" w:rsidR="00A74A6A" w:rsidRPr="0096385D" w:rsidRDefault="00A74A6A" w:rsidP="00A74A6A">
      <w:pPr>
        <w:jc w:val="both"/>
        <w:rPr>
          <w:b/>
        </w:rPr>
      </w:pPr>
    </w:p>
    <w:p w14:paraId="5B66315B" w14:textId="77777777" w:rsidR="00A74A6A" w:rsidRPr="0096385D" w:rsidRDefault="00A74A6A" w:rsidP="00A74A6A">
      <w:pPr>
        <w:jc w:val="both"/>
        <w:rPr>
          <w:b/>
        </w:rPr>
      </w:pPr>
    </w:p>
    <w:p w14:paraId="7A8047B9" w14:textId="77777777" w:rsidR="00A74A6A" w:rsidRPr="0096385D" w:rsidRDefault="00A74A6A" w:rsidP="00A74A6A">
      <w:pPr>
        <w:jc w:val="both"/>
        <w:rPr>
          <w:b/>
        </w:rPr>
      </w:pPr>
    </w:p>
    <w:p w14:paraId="7A46E11F" w14:textId="77777777" w:rsidR="00896975" w:rsidRDefault="00A74A6A" w:rsidP="00896975">
      <w:pPr>
        <w:jc w:val="center"/>
        <w:rPr>
          <w:rFonts w:ascii="Dauphin Beba" w:hAnsi="Dauphin Beba"/>
          <w:b/>
          <w:sz w:val="40"/>
          <w:szCs w:val="40"/>
        </w:rPr>
      </w:pPr>
      <w:r w:rsidRPr="0096385D">
        <w:rPr>
          <w:rFonts w:ascii="Dauphin Beba" w:hAnsi="Dauphin Beba"/>
          <w:b/>
          <w:sz w:val="40"/>
          <w:szCs w:val="40"/>
        </w:rPr>
        <w:t xml:space="preserve">Przedmiotem   zamówienia   jest   </w:t>
      </w:r>
      <w:r w:rsidR="00896975">
        <w:rPr>
          <w:rFonts w:ascii="Dauphin Beba" w:hAnsi="Dauphin Beba"/>
          <w:b/>
          <w:sz w:val="40"/>
          <w:szCs w:val="40"/>
        </w:rPr>
        <w:t>budow</w:t>
      </w:r>
      <w:r w:rsidR="00896975">
        <w:rPr>
          <w:rFonts w:ascii="Dauphin Beba" w:hAnsi="Dauphin Beba"/>
          <w:b/>
          <w:sz w:val="40"/>
          <w:szCs w:val="40"/>
        </w:rPr>
        <w:t>a</w:t>
      </w:r>
      <w:r w:rsidR="00896975">
        <w:rPr>
          <w:rFonts w:ascii="Dauphin Beba" w:hAnsi="Dauphin Beba"/>
          <w:b/>
          <w:sz w:val="40"/>
          <w:szCs w:val="40"/>
        </w:rPr>
        <w:t xml:space="preserve">   </w:t>
      </w:r>
      <w:r w:rsidR="00896975" w:rsidRPr="0096385D">
        <w:rPr>
          <w:rFonts w:ascii="Dauphin Beba" w:hAnsi="Dauphin Beba"/>
          <w:b/>
          <w:sz w:val="40"/>
          <w:szCs w:val="40"/>
        </w:rPr>
        <w:t>oświetlenia   drogowego</w:t>
      </w:r>
      <w:r w:rsidR="00896975">
        <w:rPr>
          <w:rFonts w:ascii="Dauphin Beba" w:hAnsi="Dauphin Beba"/>
          <w:b/>
          <w:sz w:val="40"/>
          <w:szCs w:val="40"/>
        </w:rPr>
        <w:t xml:space="preserve"> w Złotorii na ul. Królowej Jadwigi (p.t. + </w:t>
      </w:r>
      <w:proofErr w:type="spellStart"/>
      <w:r w:rsidR="00896975">
        <w:rPr>
          <w:rFonts w:ascii="Dauphin Beba" w:hAnsi="Dauphin Beba"/>
          <w:b/>
          <w:sz w:val="40"/>
          <w:szCs w:val="40"/>
        </w:rPr>
        <w:t>r.b</w:t>
      </w:r>
      <w:proofErr w:type="spellEnd"/>
      <w:r w:rsidR="00896975">
        <w:rPr>
          <w:rFonts w:ascii="Dauphin Beba" w:hAnsi="Dauphin Beba"/>
          <w:b/>
          <w:sz w:val="40"/>
          <w:szCs w:val="40"/>
        </w:rPr>
        <w:t>.)</w:t>
      </w:r>
    </w:p>
    <w:p w14:paraId="5DBD61B4" w14:textId="7E57683D" w:rsidR="00A74A6A" w:rsidRPr="0096385D" w:rsidRDefault="00896975" w:rsidP="00896975">
      <w:pPr>
        <w:jc w:val="center"/>
        <w:rPr>
          <w:rFonts w:ascii="Dauphin Beba" w:hAnsi="Dauphin Beba"/>
        </w:rPr>
      </w:pPr>
      <w:r w:rsidRPr="0096385D">
        <w:rPr>
          <w:rFonts w:ascii="Dauphin Beba" w:hAnsi="Dauphin Beba"/>
        </w:rPr>
        <w:t xml:space="preserve"> </w:t>
      </w:r>
    </w:p>
    <w:p w14:paraId="455A2715" w14:textId="77777777" w:rsidR="00A74A6A" w:rsidRPr="0096385D" w:rsidRDefault="00A74A6A" w:rsidP="00A74A6A"/>
    <w:p w14:paraId="2E9A31AA" w14:textId="77777777" w:rsidR="00A74A6A" w:rsidRPr="0096385D" w:rsidRDefault="00A74A6A" w:rsidP="00A74A6A">
      <w:pPr>
        <w:jc w:val="center"/>
        <w:rPr>
          <w:b/>
          <w:sz w:val="40"/>
          <w:szCs w:val="40"/>
        </w:rPr>
      </w:pPr>
      <w:bookmarkStart w:id="0" w:name="_Toc137362239"/>
      <w:bookmarkStart w:id="1" w:name="_Toc137817828"/>
      <w:bookmarkStart w:id="2" w:name="_Toc137818719"/>
      <w:bookmarkStart w:id="3" w:name="_Toc137830819"/>
      <w:bookmarkStart w:id="4" w:name="_Toc137831158"/>
      <w:bookmarkStart w:id="5" w:name="_Toc137831837"/>
      <w:bookmarkStart w:id="6" w:name="_Toc137865962"/>
      <w:bookmarkStart w:id="7" w:name="_Toc137868961"/>
      <w:bookmarkStart w:id="8" w:name="_Toc137870002"/>
      <w:r w:rsidRPr="0096385D">
        <w:rPr>
          <w:b/>
          <w:sz w:val="40"/>
          <w:szCs w:val="40"/>
        </w:rPr>
        <w:lastRenderedPageBreak/>
        <w:t xml:space="preserve">SPECYFIKACJA      ISTOTNYCH      </w:t>
      </w:r>
    </w:p>
    <w:p w14:paraId="6C7002D9" w14:textId="77777777" w:rsidR="00A74A6A" w:rsidRPr="0096385D" w:rsidRDefault="00A74A6A" w:rsidP="00A74A6A">
      <w:pPr>
        <w:jc w:val="center"/>
        <w:rPr>
          <w:b/>
          <w:sz w:val="40"/>
          <w:szCs w:val="40"/>
        </w:rPr>
      </w:pPr>
      <w:r w:rsidRPr="0096385D">
        <w:rPr>
          <w:b/>
          <w:sz w:val="40"/>
          <w:szCs w:val="40"/>
        </w:rPr>
        <w:t>WARUNKÓW       ZAMÓWIENIA</w:t>
      </w:r>
    </w:p>
    <w:p w14:paraId="202A3299" w14:textId="77777777" w:rsidR="00A74A6A" w:rsidRPr="0096385D" w:rsidRDefault="00A74A6A" w:rsidP="00A74A6A"/>
    <w:p w14:paraId="0DE3E37D" w14:textId="77777777" w:rsidR="00A74A6A" w:rsidRPr="0096385D" w:rsidRDefault="00A74A6A" w:rsidP="00A74A6A"/>
    <w:p w14:paraId="7A9AE5F5" w14:textId="77777777" w:rsidR="00A74A6A" w:rsidRPr="0096385D" w:rsidRDefault="00A74A6A" w:rsidP="00A74A6A"/>
    <w:p w14:paraId="2374E702" w14:textId="77777777" w:rsidR="00A74A6A" w:rsidRPr="0096385D" w:rsidRDefault="00A74A6A" w:rsidP="00A74A6A">
      <w:pPr>
        <w:pStyle w:val="Nagwek1"/>
        <w:rPr>
          <w:sz w:val="24"/>
          <w:u w:val="single"/>
        </w:rPr>
      </w:pPr>
      <w:r w:rsidRPr="0096385D">
        <w:rPr>
          <w:sz w:val="36"/>
          <w:szCs w:val="36"/>
          <w:u w:val="single"/>
        </w:rPr>
        <w:t>1.</w:t>
      </w:r>
      <w:r w:rsidRPr="0096385D">
        <w:rPr>
          <w:sz w:val="24"/>
          <w:u w:val="single"/>
        </w:rPr>
        <w:t xml:space="preserve"> Nazwa    i    adres    Zamawiającego.</w:t>
      </w:r>
      <w:bookmarkEnd w:id="0"/>
      <w:bookmarkEnd w:id="1"/>
      <w:bookmarkEnd w:id="2"/>
      <w:bookmarkEnd w:id="3"/>
      <w:bookmarkEnd w:id="4"/>
      <w:bookmarkEnd w:id="5"/>
      <w:bookmarkEnd w:id="6"/>
      <w:bookmarkEnd w:id="7"/>
      <w:bookmarkEnd w:id="8"/>
    </w:p>
    <w:p w14:paraId="56CF0D12" w14:textId="77777777" w:rsidR="00A74A6A" w:rsidRPr="0096385D" w:rsidRDefault="00A74A6A" w:rsidP="00A74A6A">
      <w:pPr>
        <w:pStyle w:val="Lista"/>
        <w:spacing w:before="60"/>
      </w:pPr>
      <w:r w:rsidRPr="0096385D">
        <w:rPr>
          <w:b/>
        </w:rPr>
        <w:tab/>
      </w:r>
      <w:r w:rsidRPr="0096385D">
        <w:t xml:space="preserve">Gmina   Lubicz  ul. Toruńska  21,     87 - 162  Lubicz ,    woj. kujawsko-pomorskie, </w:t>
      </w:r>
    </w:p>
    <w:p w14:paraId="6035411B" w14:textId="77777777" w:rsidR="00A74A6A" w:rsidRPr="0096385D" w:rsidRDefault="00A74A6A" w:rsidP="00A74A6A">
      <w:pPr>
        <w:pStyle w:val="Lista"/>
        <w:spacing w:before="60"/>
        <w:ind w:firstLine="708"/>
      </w:pPr>
      <w:r w:rsidRPr="0096385D">
        <w:t xml:space="preserve">w imieniu której działa Zarząd Dróg, Gospodarki Mieszkaniowej i Komunalnej w Lubiczu </w:t>
      </w:r>
    </w:p>
    <w:p w14:paraId="760F9347" w14:textId="77777777" w:rsidR="00A74A6A" w:rsidRPr="0096385D" w:rsidRDefault="00A74A6A" w:rsidP="00A74A6A">
      <w:pPr>
        <w:pStyle w:val="Lista"/>
        <w:spacing w:before="60"/>
        <w:ind w:firstLine="708"/>
        <w:rPr>
          <w:b/>
          <w:i/>
        </w:rPr>
      </w:pPr>
      <w:r w:rsidRPr="0096385D">
        <w:t>ul. Toruńska  36 A,     87 - 162  Lubicz ,     woj. kujawsko-pomorskie</w:t>
      </w:r>
    </w:p>
    <w:p w14:paraId="4E920F44" w14:textId="77777777" w:rsidR="00A74A6A" w:rsidRPr="0096385D" w:rsidRDefault="00A74A6A" w:rsidP="00A74A6A">
      <w:pPr>
        <w:pStyle w:val="Tekstpodstawowy"/>
        <w:spacing w:before="60"/>
        <w:rPr>
          <w:b/>
        </w:rPr>
      </w:pPr>
    </w:p>
    <w:p w14:paraId="546082F0" w14:textId="77777777" w:rsidR="00A74A6A" w:rsidRPr="0096385D" w:rsidRDefault="00A74A6A" w:rsidP="00A74A6A">
      <w:pPr>
        <w:pStyle w:val="Nagwek1"/>
        <w:rPr>
          <w:sz w:val="24"/>
          <w:u w:val="single"/>
        </w:rPr>
      </w:pPr>
      <w:bookmarkStart w:id="9" w:name="_Toc137362240"/>
      <w:bookmarkStart w:id="10" w:name="_Toc137817829"/>
      <w:bookmarkStart w:id="11" w:name="_Toc137818720"/>
      <w:bookmarkStart w:id="12" w:name="_Toc137830820"/>
      <w:bookmarkStart w:id="13" w:name="_Toc137831159"/>
      <w:bookmarkStart w:id="14" w:name="_Toc137831838"/>
      <w:bookmarkStart w:id="15" w:name="_Toc137865963"/>
      <w:bookmarkStart w:id="16" w:name="_Toc137868962"/>
      <w:bookmarkStart w:id="17" w:name="_Toc137870003"/>
      <w:r w:rsidRPr="0096385D">
        <w:rPr>
          <w:sz w:val="36"/>
          <w:szCs w:val="36"/>
          <w:u w:val="single"/>
        </w:rPr>
        <w:t>2.</w:t>
      </w:r>
      <w:r w:rsidRPr="0096385D">
        <w:rPr>
          <w:sz w:val="24"/>
          <w:u w:val="single"/>
        </w:rPr>
        <w:t xml:space="preserve"> Tryb    udzielania    zamówienia.</w:t>
      </w:r>
      <w:bookmarkEnd w:id="9"/>
      <w:bookmarkEnd w:id="10"/>
      <w:bookmarkEnd w:id="11"/>
      <w:bookmarkEnd w:id="12"/>
      <w:bookmarkEnd w:id="13"/>
      <w:bookmarkEnd w:id="14"/>
      <w:bookmarkEnd w:id="15"/>
      <w:bookmarkEnd w:id="16"/>
      <w:bookmarkEnd w:id="17"/>
    </w:p>
    <w:p w14:paraId="158C05DC" w14:textId="77777777" w:rsidR="00A74A6A" w:rsidRPr="0096385D" w:rsidRDefault="00A74A6A" w:rsidP="00A74A6A">
      <w:pPr>
        <w:pStyle w:val="Tekstpodstawowy"/>
        <w:ind w:left="705"/>
      </w:pPr>
      <w:r w:rsidRPr="0096385D">
        <w:t xml:space="preserve">Przetarg nieograniczony na podstawie art. 39 ustawy z dnia 29 stycznia 2004 r. Prawo </w:t>
      </w:r>
      <w:r w:rsidRPr="0096385D">
        <w:tab/>
        <w:t>zamówień publicznych (Dz. U. z 201</w:t>
      </w:r>
      <w:r w:rsidR="00CC35FF">
        <w:t>8</w:t>
      </w:r>
      <w:r w:rsidRPr="0096385D">
        <w:t xml:space="preserve"> r., poz. </w:t>
      </w:r>
      <w:r w:rsidR="00CC35FF">
        <w:t>1986</w:t>
      </w:r>
      <w:r w:rsidRPr="0096385D">
        <w:t xml:space="preserve"> – ze zmianami).</w:t>
      </w:r>
      <w:r w:rsidRPr="0096385D">
        <w:br/>
      </w:r>
      <w:bookmarkStart w:id="18" w:name="_Toc137362241"/>
      <w:bookmarkStart w:id="19" w:name="_Toc137817830"/>
      <w:bookmarkStart w:id="20" w:name="_Toc137818721"/>
      <w:bookmarkStart w:id="21" w:name="_Toc137830821"/>
      <w:bookmarkStart w:id="22" w:name="_Toc137831160"/>
      <w:bookmarkStart w:id="23" w:name="_Toc137831839"/>
      <w:bookmarkStart w:id="24" w:name="_Toc137865964"/>
      <w:bookmarkStart w:id="25" w:name="_Toc137868963"/>
      <w:bookmarkStart w:id="26" w:name="_Toc137870004"/>
      <w:r w:rsidRPr="0096385D">
        <w:tab/>
        <w:t xml:space="preserve">Wartość zamówienia nie przekracza  kwot określonych w przepisach wydanych na podstawie </w:t>
      </w:r>
      <w:r w:rsidRPr="0096385D">
        <w:br/>
        <w:t>art. 11 ust. 8 ustawy.</w:t>
      </w:r>
    </w:p>
    <w:p w14:paraId="37C98624" w14:textId="77777777" w:rsidR="00A74A6A" w:rsidRPr="0096385D" w:rsidRDefault="00A74A6A" w:rsidP="00A74A6A"/>
    <w:p w14:paraId="492BD5EA" w14:textId="77777777" w:rsidR="00A74A6A" w:rsidRPr="0096385D" w:rsidRDefault="00A74A6A" w:rsidP="00A74A6A">
      <w:pPr>
        <w:pStyle w:val="Nagwek1"/>
        <w:rPr>
          <w:sz w:val="24"/>
          <w:u w:val="single"/>
        </w:rPr>
      </w:pPr>
      <w:r w:rsidRPr="0096385D">
        <w:rPr>
          <w:sz w:val="36"/>
          <w:szCs w:val="36"/>
          <w:u w:val="single"/>
        </w:rPr>
        <w:t>3.</w:t>
      </w:r>
      <w:r w:rsidRPr="0096385D">
        <w:rPr>
          <w:sz w:val="24"/>
          <w:u w:val="single"/>
        </w:rPr>
        <w:t xml:space="preserve"> Opis    przedmiotu    zamówienia</w:t>
      </w:r>
      <w:bookmarkEnd w:id="18"/>
      <w:bookmarkEnd w:id="19"/>
      <w:bookmarkEnd w:id="20"/>
      <w:bookmarkEnd w:id="21"/>
      <w:bookmarkEnd w:id="22"/>
      <w:bookmarkEnd w:id="23"/>
      <w:bookmarkEnd w:id="24"/>
      <w:bookmarkEnd w:id="25"/>
      <w:bookmarkEnd w:id="26"/>
    </w:p>
    <w:p w14:paraId="31BA4CBF" w14:textId="77777777" w:rsidR="00CC35FF" w:rsidRDefault="00A74A6A" w:rsidP="00540E90">
      <w:pPr>
        <w:spacing w:line="276" w:lineRule="auto"/>
        <w:rPr>
          <w:rStyle w:val="Hipercze"/>
          <w:color w:val="auto"/>
          <w:u w:val="none"/>
        </w:rPr>
      </w:pPr>
      <w:r w:rsidRPr="0096385D">
        <w:tab/>
      </w:r>
      <w:r w:rsidRPr="0096385D">
        <w:rPr>
          <w:b/>
        </w:rPr>
        <w:t xml:space="preserve">Kod CPV </w:t>
      </w:r>
      <w:r w:rsidR="00CC35FF">
        <w:rPr>
          <w:b/>
        </w:rPr>
        <w:tab/>
      </w:r>
      <w:r w:rsidR="00CC35FF" w:rsidRPr="0096385D">
        <w:rPr>
          <w:b/>
        </w:rPr>
        <w:t>45316110-9</w:t>
      </w:r>
      <w:r w:rsidR="00CC35FF" w:rsidRPr="0096385D">
        <w:t xml:space="preserve"> - </w:t>
      </w:r>
      <w:hyperlink r:id="rId9" w:history="1">
        <w:r w:rsidR="00CC35FF" w:rsidRPr="0096385D">
          <w:rPr>
            <w:rStyle w:val="Hipercze"/>
            <w:color w:val="auto"/>
            <w:u w:val="none"/>
          </w:rPr>
          <w:t>Instalowanie urządzeń oświetlenia drogowego</w:t>
        </w:r>
      </w:hyperlink>
    </w:p>
    <w:p w14:paraId="531F13F3" w14:textId="77777777" w:rsidR="00A74A6A" w:rsidRPr="0096385D" w:rsidRDefault="00CC35FF" w:rsidP="00540E90">
      <w:pPr>
        <w:spacing w:line="276" w:lineRule="auto"/>
        <w:rPr>
          <w:rStyle w:val="Nagwek1Znak"/>
        </w:rPr>
      </w:pPr>
      <w:r>
        <w:rPr>
          <w:rStyle w:val="Hipercze"/>
          <w:color w:val="auto"/>
          <w:u w:val="none"/>
        </w:rPr>
        <w:tab/>
      </w:r>
      <w:r>
        <w:rPr>
          <w:rStyle w:val="Hipercze"/>
          <w:color w:val="auto"/>
          <w:u w:val="none"/>
        </w:rPr>
        <w:tab/>
      </w:r>
      <w:r>
        <w:rPr>
          <w:rStyle w:val="Hipercze"/>
          <w:color w:val="auto"/>
          <w:u w:val="none"/>
        </w:rPr>
        <w:tab/>
      </w:r>
      <w:r w:rsidR="00664326" w:rsidRPr="00664326">
        <w:rPr>
          <w:b/>
          <w:color w:val="000000"/>
          <w:shd w:val="clear" w:color="auto" w:fill="FFFFFF"/>
        </w:rPr>
        <w:t>71242000-6</w:t>
      </w:r>
      <w:r w:rsidR="00664326">
        <w:rPr>
          <w:b/>
          <w:color w:val="000000"/>
          <w:shd w:val="clear" w:color="auto" w:fill="FFFFFF"/>
        </w:rPr>
        <w:t xml:space="preserve"> - </w:t>
      </w:r>
      <w:r w:rsidR="00664326" w:rsidRPr="00664326">
        <w:rPr>
          <w:color w:val="000000"/>
          <w:shd w:val="clear" w:color="auto" w:fill="FFFFFF"/>
        </w:rPr>
        <w:t>Przygotowanie</w:t>
      </w:r>
      <w:r w:rsidR="00664326">
        <w:rPr>
          <w:b/>
          <w:color w:val="000000"/>
          <w:shd w:val="clear" w:color="auto" w:fill="FFFFFF"/>
        </w:rPr>
        <w:t xml:space="preserve"> </w:t>
      </w:r>
      <w:r w:rsidR="00664326" w:rsidRPr="00664326">
        <w:rPr>
          <w:color w:val="000000"/>
          <w:shd w:val="clear" w:color="auto" w:fill="FFFFFF"/>
        </w:rPr>
        <w:t>przedsięwzięcia i projektu, oszacowanie kosztów.</w:t>
      </w:r>
      <w:r w:rsidR="00664326">
        <w:rPr>
          <w:b/>
          <w:color w:val="000000"/>
          <w:shd w:val="clear" w:color="auto" w:fill="FFFFFF"/>
        </w:rPr>
        <w:t xml:space="preserve">  </w:t>
      </w:r>
      <w:r w:rsidR="00664326">
        <w:rPr>
          <w:b/>
        </w:rPr>
        <w:t xml:space="preserve">            </w:t>
      </w:r>
    </w:p>
    <w:p w14:paraId="6A4D45F0" w14:textId="1B0F421C" w:rsidR="00B37989" w:rsidRPr="00572B29" w:rsidRDefault="00572B29" w:rsidP="00E65457">
      <w:pPr>
        <w:pStyle w:val="Lista"/>
        <w:spacing w:before="60" w:line="276" w:lineRule="auto"/>
        <w:ind w:left="426" w:hanging="426"/>
        <w:rPr>
          <w:rFonts w:cs="Times New Roman"/>
          <w:sz w:val="22"/>
          <w:szCs w:val="22"/>
        </w:rPr>
      </w:pPr>
      <w:r>
        <w:rPr>
          <w:rFonts w:cs="Times New Roman"/>
          <w:sz w:val="22"/>
          <w:szCs w:val="22"/>
        </w:rPr>
        <w:t xml:space="preserve">3.1. </w:t>
      </w:r>
      <w:r w:rsidRPr="00572B29">
        <w:rPr>
          <w:rFonts w:cs="Times New Roman"/>
          <w:sz w:val="22"/>
          <w:szCs w:val="22"/>
        </w:rPr>
        <w:t xml:space="preserve">Przedmiotem niniejszego zamówienia jest wykonanie dokumentacji projektowo – wykonawczej </w:t>
      </w:r>
      <w:r w:rsidR="00E05DE1">
        <w:rPr>
          <w:rFonts w:cs="Times New Roman"/>
          <w:sz w:val="22"/>
          <w:szCs w:val="22"/>
        </w:rPr>
        <w:t>oraz budowa oświetlenia drogowego na podstawie opracowan</w:t>
      </w:r>
      <w:r w:rsidR="00CC35FF">
        <w:rPr>
          <w:rFonts w:cs="Times New Roman"/>
          <w:sz w:val="22"/>
          <w:szCs w:val="22"/>
        </w:rPr>
        <w:t>ej</w:t>
      </w:r>
      <w:r w:rsidR="00E05DE1">
        <w:rPr>
          <w:rFonts w:cs="Times New Roman"/>
          <w:sz w:val="22"/>
          <w:szCs w:val="22"/>
        </w:rPr>
        <w:t xml:space="preserve"> dokumentacji projektow</w:t>
      </w:r>
      <w:r w:rsidR="00CC35FF">
        <w:rPr>
          <w:rFonts w:cs="Times New Roman"/>
          <w:sz w:val="22"/>
          <w:szCs w:val="22"/>
        </w:rPr>
        <w:t>ej</w:t>
      </w:r>
      <w:r w:rsidR="00E05DE1">
        <w:rPr>
          <w:rFonts w:cs="Times New Roman"/>
          <w:sz w:val="22"/>
          <w:szCs w:val="22"/>
        </w:rPr>
        <w:t xml:space="preserve"> </w:t>
      </w:r>
      <w:r w:rsidRPr="00572B29">
        <w:rPr>
          <w:rFonts w:cs="Times New Roman"/>
          <w:sz w:val="22"/>
          <w:szCs w:val="22"/>
        </w:rPr>
        <w:t>na obszarze Gminy Lubicz</w:t>
      </w:r>
      <w:r w:rsidR="002706CB">
        <w:rPr>
          <w:rFonts w:cs="Times New Roman"/>
          <w:sz w:val="22"/>
          <w:szCs w:val="22"/>
        </w:rPr>
        <w:t>,</w:t>
      </w:r>
      <w:r w:rsidRPr="00572B29">
        <w:rPr>
          <w:rFonts w:cs="Times New Roman"/>
          <w:sz w:val="22"/>
          <w:szCs w:val="22"/>
        </w:rPr>
        <w:t xml:space="preserve"> </w:t>
      </w:r>
      <w:r w:rsidR="00CC35FF">
        <w:rPr>
          <w:rFonts w:cs="Times New Roman"/>
          <w:sz w:val="22"/>
          <w:szCs w:val="22"/>
        </w:rPr>
        <w:t xml:space="preserve">w </w:t>
      </w:r>
      <w:r>
        <w:rPr>
          <w:rFonts w:cs="Times New Roman"/>
          <w:sz w:val="22"/>
          <w:szCs w:val="22"/>
        </w:rPr>
        <w:t>Złotori</w:t>
      </w:r>
      <w:r w:rsidR="00CC35FF">
        <w:rPr>
          <w:rFonts w:cs="Times New Roman"/>
          <w:sz w:val="22"/>
          <w:szCs w:val="22"/>
        </w:rPr>
        <w:t>i</w:t>
      </w:r>
      <w:r>
        <w:rPr>
          <w:rFonts w:cs="Times New Roman"/>
          <w:sz w:val="22"/>
          <w:szCs w:val="22"/>
        </w:rPr>
        <w:t xml:space="preserve"> ul. </w:t>
      </w:r>
      <w:r w:rsidR="00896975">
        <w:rPr>
          <w:rFonts w:cs="Times New Roman"/>
          <w:sz w:val="22"/>
          <w:szCs w:val="22"/>
        </w:rPr>
        <w:t>Królowej Jadwigi</w:t>
      </w:r>
      <w:r>
        <w:rPr>
          <w:rFonts w:cs="Times New Roman"/>
          <w:sz w:val="22"/>
          <w:szCs w:val="22"/>
        </w:rPr>
        <w:t xml:space="preserve"> </w:t>
      </w:r>
      <w:r w:rsidR="00E65457">
        <w:rPr>
          <w:rFonts w:cs="Times New Roman"/>
          <w:sz w:val="22"/>
          <w:szCs w:val="22"/>
        </w:rPr>
        <w:t xml:space="preserve">(od strony ul. </w:t>
      </w:r>
      <w:r w:rsidR="00896975">
        <w:rPr>
          <w:rFonts w:cs="Times New Roman"/>
          <w:sz w:val="22"/>
          <w:szCs w:val="22"/>
        </w:rPr>
        <w:t>Władysława Łokietka</w:t>
      </w:r>
      <w:r w:rsidR="00E65457">
        <w:rPr>
          <w:rFonts w:cs="Times New Roman"/>
          <w:sz w:val="22"/>
          <w:szCs w:val="22"/>
        </w:rPr>
        <w:t xml:space="preserve">) </w:t>
      </w:r>
      <w:r>
        <w:rPr>
          <w:rFonts w:cs="Times New Roman"/>
          <w:sz w:val="22"/>
          <w:szCs w:val="22"/>
        </w:rPr>
        <w:t xml:space="preserve">– prognozowana przez Zamawiającego ilość lamp </w:t>
      </w:r>
      <w:r w:rsidR="00896975" w:rsidRPr="00896975">
        <w:rPr>
          <w:rFonts w:cs="Times New Roman"/>
          <w:b/>
          <w:bCs/>
        </w:rPr>
        <w:t>4</w:t>
      </w:r>
      <w:r w:rsidR="00E65457">
        <w:rPr>
          <w:rFonts w:cs="Times New Roman"/>
          <w:sz w:val="22"/>
          <w:szCs w:val="22"/>
        </w:rPr>
        <w:t>.</w:t>
      </w:r>
      <w:r>
        <w:rPr>
          <w:rFonts w:cs="Times New Roman"/>
          <w:sz w:val="22"/>
          <w:szCs w:val="22"/>
        </w:rPr>
        <w:t xml:space="preserve"> </w:t>
      </w:r>
    </w:p>
    <w:p w14:paraId="31810146" w14:textId="77777777" w:rsidR="008D740E" w:rsidRPr="008D740E" w:rsidRDefault="00B37989" w:rsidP="00B37989">
      <w:pPr>
        <w:pStyle w:val="Lista"/>
        <w:tabs>
          <w:tab w:val="left" w:pos="284"/>
        </w:tabs>
        <w:spacing w:before="60" w:line="276" w:lineRule="auto"/>
        <w:rPr>
          <w:rFonts w:cs="Times New Roman"/>
          <w:sz w:val="22"/>
          <w:szCs w:val="22"/>
        </w:rPr>
      </w:pPr>
      <w:r w:rsidRPr="00B37989">
        <w:rPr>
          <w:rFonts w:cs="Times New Roman"/>
          <w:sz w:val="22"/>
          <w:szCs w:val="22"/>
        </w:rPr>
        <w:t>3.2</w:t>
      </w:r>
      <w:r>
        <w:rPr>
          <w:rFonts w:cs="Times New Roman"/>
          <w:b/>
          <w:sz w:val="22"/>
          <w:szCs w:val="22"/>
        </w:rPr>
        <w:t xml:space="preserve">. </w:t>
      </w:r>
      <w:r w:rsidR="00A70590" w:rsidRPr="00A70590">
        <w:rPr>
          <w:rFonts w:cs="Times New Roman"/>
          <w:sz w:val="22"/>
          <w:szCs w:val="22"/>
        </w:rPr>
        <w:t xml:space="preserve">W </w:t>
      </w:r>
      <w:r w:rsidR="007216E5">
        <w:rPr>
          <w:rFonts w:cs="Times New Roman"/>
          <w:sz w:val="22"/>
          <w:szCs w:val="22"/>
        </w:rPr>
        <w:t>odniesieniu do</w:t>
      </w:r>
      <w:r w:rsidR="00A70590" w:rsidRPr="00A70590">
        <w:rPr>
          <w:rFonts w:cs="Times New Roman"/>
          <w:sz w:val="22"/>
          <w:szCs w:val="22"/>
        </w:rPr>
        <w:t xml:space="preserve"> prac projektowych s</w:t>
      </w:r>
      <w:r w:rsidR="008D740E" w:rsidRPr="008D740E">
        <w:rPr>
          <w:rFonts w:cs="Times New Roman"/>
          <w:sz w:val="22"/>
          <w:szCs w:val="22"/>
        </w:rPr>
        <w:t>zczegółowy zakres obejmuje.</w:t>
      </w:r>
    </w:p>
    <w:p w14:paraId="3D1AA249" w14:textId="08CEC0EE" w:rsidR="005323A7" w:rsidRDefault="008D740E" w:rsidP="00896975">
      <w:pPr>
        <w:pStyle w:val="Lista"/>
        <w:tabs>
          <w:tab w:val="left" w:pos="1134"/>
        </w:tabs>
        <w:spacing w:before="60" w:line="276" w:lineRule="auto"/>
        <w:ind w:left="1134" w:hanging="708"/>
        <w:rPr>
          <w:sz w:val="22"/>
          <w:szCs w:val="22"/>
        </w:rPr>
      </w:pPr>
      <w:r>
        <w:rPr>
          <w:rFonts w:cs="Times New Roman"/>
          <w:sz w:val="22"/>
          <w:szCs w:val="22"/>
        </w:rPr>
        <w:t xml:space="preserve">3.2.1.   </w:t>
      </w:r>
      <w:r w:rsidR="00E65457">
        <w:rPr>
          <w:rFonts w:cs="Times New Roman"/>
          <w:sz w:val="22"/>
          <w:szCs w:val="22"/>
        </w:rPr>
        <w:tab/>
      </w:r>
      <w:r w:rsidR="00B37989" w:rsidRPr="00375C5E">
        <w:rPr>
          <w:sz w:val="22"/>
          <w:szCs w:val="22"/>
        </w:rPr>
        <w:t xml:space="preserve">Zakresem opracowania należy objąć </w:t>
      </w:r>
      <w:r w:rsidR="00375C5E">
        <w:rPr>
          <w:sz w:val="22"/>
          <w:szCs w:val="22"/>
        </w:rPr>
        <w:t xml:space="preserve">rozbudowę istniejącego oświetlenia drogowego na </w:t>
      </w:r>
      <w:r w:rsidR="00B37989" w:rsidRPr="00375C5E">
        <w:rPr>
          <w:sz w:val="22"/>
          <w:szCs w:val="22"/>
        </w:rPr>
        <w:t>dro</w:t>
      </w:r>
      <w:r w:rsidR="00375C5E">
        <w:rPr>
          <w:sz w:val="22"/>
          <w:szCs w:val="22"/>
        </w:rPr>
        <w:t>dze</w:t>
      </w:r>
      <w:r w:rsidR="00B37989" w:rsidRPr="00375C5E">
        <w:rPr>
          <w:sz w:val="22"/>
          <w:szCs w:val="22"/>
        </w:rPr>
        <w:t xml:space="preserve"> gminn</w:t>
      </w:r>
      <w:r w:rsidR="00375C5E">
        <w:rPr>
          <w:sz w:val="22"/>
          <w:szCs w:val="22"/>
        </w:rPr>
        <w:t>ej</w:t>
      </w:r>
      <w:r w:rsidR="00B37989" w:rsidRPr="00375C5E">
        <w:rPr>
          <w:sz w:val="22"/>
          <w:szCs w:val="22"/>
        </w:rPr>
        <w:t xml:space="preserve"> Nr 100</w:t>
      </w:r>
      <w:r w:rsidR="00375C5E">
        <w:rPr>
          <w:sz w:val="22"/>
          <w:szCs w:val="22"/>
        </w:rPr>
        <w:t>84</w:t>
      </w:r>
      <w:r w:rsidR="00896975">
        <w:rPr>
          <w:sz w:val="22"/>
          <w:szCs w:val="22"/>
        </w:rPr>
        <w:t>0</w:t>
      </w:r>
      <w:r w:rsidR="00B37989" w:rsidRPr="00375C5E">
        <w:rPr>
          <w:sz w:val="22"/>
          <w:szCs w:val="22"/>
        </w:rPr>
        <w:t xml:space="preserve">C ul. </w:t>
      </w:r>
      <w:r w:rsidR="00896975">
        <w:rPr>
          <w:sz w:val="22"/>
          <w:szCs w:val="22"/>
        </w:rPr>
        <w:t>Królowej Jadwigi</w:t>
      </w:r>
      <w:r w:rsidR="00375C5E">
        <w:rPr>
          <w:sz w:val="22"/>
          <w:szCs w:val="22"/>
        </w:rPr>
        <w:t xml:space="preserve"> </w:t>
      </w:r>
      <w:r w:rsidR="00B37989" w:rsidRPr="00375C5E">
        <w:rPr>
          <w:sz w:val="22"/>
          <w:szCs w:val="22"/>
        </w:rPr>
        <w:t xml:space="preserve">na odcinku od </w:t>
      </w:r>
      <w:r w:rsidR="00896975">
        <w:rPr>
          <w:sz w:val="22"/>
          <w:szCs w:val="22"/>
        </w:rPr>
        <w:t xml:space="preserve">istniejącego oświetlenia w ul. Władysława Łokietka do ul. Króla Ludwika </w:t>
      </w:r>
      <w:r w:rsidR="005922EC">
        <w:rPr>
          <w:sz w:val="22"/>
          <w:szCs w:val="22"/>
        </w:rPr>
        <w:t xml:space="preserve">o długości ca </w:t>
      </w:r>
      <w:r w:rsidR="00896975">
        <w:rPr>
          <w:sz w:val="22"/>
          <w:szCs w:val="22"/>
        </w:rPr>
        <w:t>20</w:t>
      </w:r>
      <w:r w:rsidR="005922EC">
        <w:rPr>
          <w:sz w:val="22"/>
          <w:szCs w:val="22"/>
        </w:rPr>
        <w:t xml:space="preserve">0 </w:t>
      </w:r>
      <w:proofErr w:type="spellStart"/>
      <w:r w:rsidR="005922EC">
        <w:rPr>
          <w:sz w:val="22"/>
          <w:szCs w:val="22"/>
        </w:rPr>
        <w:t>mb</w:t>
      </w:r>
      <w:proofErr w:type="spellEnd"/>
      <w:r w:rsidR="005922EC">
        <w:rPr>
          <w:sz w:val="22"/>
          <w:szCs w:val="22"/>
        </w:rPr>
        <w:t xml:space="preserve"> </w:t>
      </w:r>
      <w:r w:rsidR="005323A7">
        <w:rPr>
          <w:sz w:val="22"/>
          <w:szCs w:val="22"/>
        </w:rPr>
        <w:t>.</w:t>
      </w:r>
      <w:r w:rsidR="009221EC">
        <w:rPr>
          <w:sz w:val="22"/>
          <w:szCs w:val="22"/>
        </w:rPr>
        <w:t xml:space="preserve"> Prognozowaną lokalizację lamp przedstawia mapa poglądowa.</w:t>
      </w:r>
      <w:r w:rsidR="00230BD5">
        <w:rPr>
          <w:sz w:val="22"/>
          <w:szCs w:val="22"/>
        </w:rPr>
        <w:t xml:space="preserve"> </w:t>
      </w:r>
      <w:r w:rsidR="005323A7">
        <w:rPr>
          <w:sz w:val="22"/>
          <w:szCs w:val="22"/>
        </w:rPr>
        <w:t>Zamawiający pr</w:t>
      </w:r>
      <w:r w:rsidR="00230BD5">
        <w:rPr>
          <w:sz w:val="22"/>
          <w:szCs w:val="22"/>
        </w:rPr>
        <w:t xml:space="preserve">zewiduje </w:t>
      </w:r>
      <w:r w:rsidR="005323A7">
        <w:rPr>
          <w:sz w:val="22"/>
          <w:szCs w:val="22"/>
        </w:rPr>
        <w:t xml:space="preserve">– </w:t>
      </w:r>
      <w:r w:rsidR="00896975">
        <w:rPr>
          <w:sz w:val="22"/>
          <w:szCs w:val="22"/>
        </w:rPr>
        <w:t>4</w:t>
      </w:r>
      <w:r w:rsidR="005323A7">
        <w:rPr>
          <w:sz w:val="22"/>
          <w:szCs w:val="22"/>
        </w:rPr>
        <w:t xml:space="preserve"> </w:t>
      </w:r>
      <w:r w:rsidR="009A2BEB">
        <w:rPr>
          <w:sz w:val="22"/>
          <w:szCs w:val="22"/>
        </w:rPr>
        <w:t>lamp</w:t>
      </w:r>
      <w:r w:rsidR="00896975">
        <w:rPr>
          <w:sz w:val="22"/>
          <w:szCs w:val="22"/>
        </w:rPr>
        <w:t>y</w:t>
      </w:r>
      <w:r w:rsidR="005323A7">
        <w:rPr>
          <w:sz w:val="22"/>
          <w:szCs w:val="22"/>
        </w:rPr>
        <w:t xml:space="preserve">. Charakterystyka punktów świetlnych: słup stalowy okrągły lub </w:t>
      </w:r>
      <w:proofErr w:type="spellStart"/>
      <w:r w:rsidR="005323A7">
        <w:rPr>
          <w:sz w:val="22"/>
          <w:szCs w:val="22"/>
        </w:rPr>
        <w:t>ośmio</w:t>
      </w:r>
      <w:proofErr w:type="spellEnd"/>
      <w:r w:rsidR="005323A7">
        <w:rPr>
          <w:sz w:val="22"/>
          <w:szCs w:val="22"/>
        </w:rPr>
        <w:t>/sześcio-</w:t>
      </w:r>
      <w:proofErr w:type="spellStart"/>
      <w:r w:rsidR="005323A7">
        <w:rPr>
          <w:sz w:val="22"/>
          <w:szCs w:val="22"/>
        </w:rPr>
        <w:t>kątny</w:t>
      </w:r>
      <w:proofErr w:type="spellEnd"/>
      <w:r w:rsidR="005323A7">
        <w:rPr>
          <w:sz w:val="22"/>
          <w:szCs w:val="22"/>
        </w:rPr>
        <w:t xml:space="preserve"> montowany na fundamencie</w:t>
      </w:r>
      <w:r w:rsidR="0061495F">
        <w:rPr>
          <w:sz w:val="22"/>
          <w:szCs w:val="22"/>
        </w:rPr>
        <w:t>, słup</w:t>
      </w:r>
      <w:r w:rsidR="005323A7">
        <w:rPr>
          <w:sz w:val="22"/>
          <w:szCs w:val="22"/>
        </w:rPr>
        <w:t xml:space="preserve"> o wysokości 6 m. Na słupie wysięgnik </w:t>
      </w:r>
      <w:r w:rsidR="00F45565">
        <w:rPr>
          <w:sz w:val="22"/>
          <w:szCs w:val="22"/>
        </w:rPr>
        <w:t>porównywalny</w:t>
      </w:r>
      <w:r w:rsidR="005323A7">
        <w:rPr>
          <w:sz w:val="22"/>
          <w:szCs w:val="22"/>
        </w:rPr>
        <w:t xml:space="preserve"> do zamontowanych na lampach na ul. </w:t>
      </w:r>
      <w:r w:rsidR="00896975">
        <w:rPr>
          <w:sz w:val="22"/>
          <w:szCs w:val="22"/>
        </w:rPr>
        <w:t>Władysława Łokietka</w:t>
      </w:r>
      <w:r w:rsidR="009221EC">
        <w:rPr>
          <w:sz w:val="22"/>
          <w:szCs w:val="22"/>
        </w:rPr>
        <w:t>. Na wysięgniku zaprojektować oprawę LED o mocy ca 65 W</w:t>
      </w:r>
      <w:r w:rsidR="00230BD5">
        <w:rPr>
          <w:sz w:val="22"/>
          <w:szCs w:val="22"/>
        </w:rPr>
        <w:t xml:space="preserve"> o strumieniu światła ca 138 lm/W </w:t>
      </w:r>
      <w:r w:rsidR="009221EC">
        <w:rPr>
          <w:sz w:val="22"/>
          <w:szCs w:val="22"/>
        </w:rPr>
        <w:t>; barwa LED - ciepła.</w:t>
      </w:r>
    </w:p>
    <w:p w14:paraId="41D0ABC7" w14:textId="77777777" w:rsidR="008D740E" w:rsidRPr="008D740E" w:rsidRDefault="008D740E" w:rsidP="008D740E">
      <w:pPr>
        <w:ind w:left="1134"/>
        <w:contextualSpacing/>
        <w:jc w:val="both"/>
        <w:rPr>
          <w:sz w:val="22"/>
          <w:szCs w:val="22"/>
        </w:rPr>
      </w:pPr>
      <w:r w:rsidRPr="008D740E">
        <w:rPr>
          <w:sz w:val="22"/>
          <w:szCs w:val="22"/>
        </w:rPr>
        <w:t xml:space="preserve">Całość zasilona będzie kablem podziemnym </w:t>
      </w:r>
      <w:proofErr w:type="spellStart"/>
      <w:r w:rsidR="0061495F">
        <w:rPr>
          <w:sz w:val="22"/>
          <w:szCs w:val="22"/>
        </w:rPr>
        <w:t>np</w:t>
      </w:r>
      <w:proofErr w:type="spellEnd"/>
      <w:r w:rsidRPr="008D740E">
        <w:rPr>
          <w:sz w:val="22"/>
          <w:szCs w:val="22"/>
        </w:rPr>
        <w:t xml:space="preserve"> YAKY 4x25 </w:t>
      </w:r>
      <w:r w:rsidR="00230BD5">
        <w:rPr>
          <w:sz w:val="22"/>
          <w:szCs w:val="22"/>
        </w:rPr>
        <w:t xml:space="preserve">lub równoważnym </w:t>
      </w:r>
      <w:r w:rsidRPr="008D740E">
        <w:rPr>
          <w:sz w:val="22"/>
          <w:szCs w:val="22"/>
        </w:rPr>
        <w:t xml:space="preserve">o łącznej szacunkowej długości </w:t>
      </w:r>
      <w:r w:rsidR="00230BD5">
        <w:rPr>
          <w:sz w:val="22"/>
          <w:szCs w:val="22"/>
        </w:rPr>
        <w:t>170</w:t>
      </w:r>
      <w:r w:rsidRPr="008D740E">
        <w:rPr>
          <w:sz w:val="22"/>
          <w:szCs w:val="22"/>
        </w:rPr>
        <w:t xml:space="preserve">  </w:t>
      </w:r>
      <w:proofErr w:type="spellStart"/>
      <w:r w:rsidRPr="008D740E">
        <w:rPr>
          <w:sz w:val="22"/>
          <w:szCs w:val="22"/>
        </w:rPr>
        <w:t>mb</w:t>
      </w:r>
      <w:proofErr w:type="spellEnd"/>
      <w:r w:rsidRPr="008D740E">
        <w:rPr>
          <w:sz w:val="22"/>
          <w:szCs w:val="22"/>
        </w:rPr>
        <w:t xml:space="preserve">. </w:t>
      </w:r>
      <w:r w:rsidR="0024250C">
        <w:rPr>
          <w:sz w:val="22"/>
          <w:szCs w:val="22"/>
        </w:rPr>
        <w:t>Rozbudowę obwodu oświetleniowego</w:t>
      </w:r>
      <w:r w:rsidRPr="008D740E">
        <w:rPr>
          <w:sz w:val="22"/>
          <w:szCs w:val="22"/>
        </w:rPr>
        <w:t xml:space="preserve"> </w:t>
      </w:r>
      <w:r w:rsidR="0024250C">
        <w:rPr>
          <w:sz w:val="22"/>
          <w:szCs w:val="22"/>
        </w:rPr>
        <w:t xml:space="preserve">wykonać od istniejącego słupa zlokalizowanego </w:t>
      </w:r>
      <w:r w:rsidR="00F434A8">
        <w:rPr>
          <w:sz w:val="22"/>
          <w:szCs w:val="22"/>
        </w:rPr>
        <w:t>na skrzyżowaniu ulicy Liliowej z ul. Różaną.</w:t>
      </w:r>
    </w:p>
    <w:p w14:paraId="7D5AC249" w14:textId="77777777" w:rsidR="00F45565" w:rsidRDefault="00F45565" w:rsidP="009221EC">
      <w:pPr>
        <w:ind w:left="1134" w:hanging="708"/>
        <w:contextualSpacing/>
        <w:jc w:val="both"/>
        <w:rPr>
          <w:sz w:val="22"/>
          <w:szCs w:val="22"/>
        </w:rPr>
      </w:pPr>
      <w:r>
        <w:rPr>
          <w:sz w:val="22"/>
          <w:szCs w:val="22"/>
        </w:rPr>
        <w:tab/>
        <w:t>Projektowane lampy stanowić będą uzupełnienie istniejącego oświetlenia będącego własnością Zamawiającego.</w:t>
      </w:r>
    </w:p>
    <w:p w14:paraId="1DDC7849" w14:textId="77777777" w:rsidR="00CA43A1" w:rsidRDefault="0082720B" w:rsidP="0082720B">
      <w:pPr>
        <w:ind w:left="1134" w:hanging="708"/>
        <w:contextualSpacing/>
        <w:jc w:val="both"/>
        <w:rPr>
          <w:sz w:val="22"/>
          <w:szCs w:val="22"/>
        </w:rPr>
      </w:pPr>
      <w:r>
        <w:rPr>
          <w:sz w:val="22"/>
          <w:szCs w:val="22"/>
        </w:rPr>
        <w:t>3.2.</w:t>
      </w:r>
      <w:r w:rsidR="00B11D95">
        <w:rPr>
          <w:sz w:val="22"/>
          <w:szCs w:val="22"/>
        </w:rPr>
        <w:t>2</w:t>
      </w:r>
      <w:r>
        <w:rPr>
          <w:sz w:val="22"/>
          <w:szCs w:val="22"/>
        </w:rPr>
        <w:t>.</w:t>
      </w:r>
      <w:r>
        <w:rPr>
          <w:sz w:val="22"/>
          <w:szCs w:val="22"/>
        </w:rPr>
        <w:tab/>
      </w:r>
      <w:r w:rsidR="00CA43A1">
        <w:rPr>
          <w:sz w:val="22"/>
          <w:szCs w:val="22"/>
        </w:rPr>
        <w:t>W ramach prac projektowych Wykonawca wykona:</w:t>
      </w:r>
    </w:p>
    <w:p w14:paraId="2DFF5579" w14:textId="77777777" w:rsidR="00B37989" w:rsidRDefault="00CA43A1" w:rsidP="00CA43A1">
      <w:pPr>
        <w:ind w:left="1843" w:hanging="708"/>
        <w:contextualSpacing/>
        <w:jc w:val="both"/>
        <w:rPr>
          <w:sz w:val="22"/>
          <w:szCs w:val="22"/>
        </w:rPr>
      </w:pPr>
      <w:r>
        <w:rPr>
          <w:sz w:val="22"/>
          <w:szCs w:val="22"/>
        </w:rPr>
        <w:t>3.2.3.1. P</w:t>
      </w:r>
      <w:r w:rsidR="00B37989" w:rsidRPr="00B37989">
        <w:rPr>
          <w:sz w:val="22"/>
          <w:szCs w:val="22"/>
        </w:rPr>
        <w:t xml:space="preserve">rojekt budowlany oraz projekt wykonawczy branży </w:t>
      </w:r>
      <w:r w:rsidR="0082720B">
        <w:rPr>
          <w:sz w:val="22"/>
          <w:szCs w:val="22"/>
        </w:rPr>
        <w:t xml:space="preserve">elektrycznej (oświetlenie drogowe) </w:t>
      </w:r>
      <w:r w:rsidR="00B37989" w:rsidRPr="00B37989">
        <w:rPr>
          <w:sz w:val="22"/>
          <w:szCs w:val="22"/>
        </w:rPr>
        <w:t xml:space="preserve">wraz z kompletem dokumentów i uzgodnień niezbędnych do zgłoszenia robót w ilości 4 egz. w wersji papierowej oraz 1 egz. w wersji elektronicznej w formacie pdf. </w:t>
      </w:r>
    </w:p>
    <w:p w14:paraId="377ECB57" w14:textId="77777777" w:rsidR="00B37989" w:rsidRPr="00B37989" w:rsidRDefault="00CA43A1" w:rsidP="00CA43A1">
      <w:pPr>
        <w:ind w:left="1843" w:hanging="708"/>
        <w:contextualSpacing/>
        <w:jc w:val="both"/>
        <w:rPr>
          <w:sz w:val="22"/>
          <w:szCs w:val="22"/>
        </w:rPr>
      </w:pPr>
      <w:r>
        <w:rPr>
          <w:sz w:val="22"/>
          <w:szCs w:val="22"/>
        </w:rPr>
        <w:t>3.2.3.2.</w:t>
      </w:r>
      <w:r>
        <w:rPr>
          <w:sz w:val="22"/>
          <w:szCs w:val="22"/>
        </w:rPr>
        <w:tab/>
      </w:r>
      <w:r w:rsidR="00B37989" w:rsidRPr="00B37989">
        <w:rPr>
          <w:sz w:val="22"/>
          <w:szCs w:val="22"/>
        </w:rPr>
        <w:t>Uzyska opini</w:t>
      </w:r>
      <w:r>
        <w:rPr>
          <w:sz w:val="22"/>
          <w:szCs w:val="22"/>
        </w:rPr>
        <w:t>ę</w:t>
      </w:r>
      <w:r w:rsidR="00B37989" w:rsidRPr="00B37989">
        <w:rPr>
          <w:sz w:val="22"/>
          <w:szCs w:val="22"/>
        </w:rPr>
        <w:t xml:space="preserve"> Z.U.D.P. </w:t>
      </w:r>
    </w:p>
    <w:p w14:paraId="164B8DEB" w14:textId="77777777" w:rsidR="00B37989" w:rsidRPr="00117D13" w:rsidRDefault="00B37989" w:rsidP="00BE4731">
      <w:pPr>
        <w:pStyle w:val="Akapitzlist"/>
        <w:numPr>
          <w:ilvl w:val="3"/>
          <w:numId w:val="1"/>
        </w:numPr>
        <w:ind w:left="1843" w:hanging="709"/>
        <w:contextualSpacing/>
        <w:jc w:val="both"/>
        <w:rPr>
          <w:rFonts w:ascii="Times New Roman" w:hAnsi="Times New Roman"/>
        </w:rPr>
      </w:pPr>
      <w:r w:rsidRPr="00117D13">
        <w:rPr>
          <w:rFonts w:ascii="Times New Roman" w:hAnsi="Times New Roman"/>
        </w:rPr>
        <w:t>W przypadku zaistnienia kolizji uzbrojenia podziemnego</w:t>
      </w:r>
      <w:r w:rsidR="00CA43A1" w:rsidRPr="00117D13">
        <w:rPr>
          <w:rFonts w:ascii="Times New Roman" w:hAnsi="Times New Roman"/>
        </w:rPr>
        <w:t>,</w:t>
      </w:r>
      <w:r w:rsidRPr="00117D13">
        <w:rPr>
          <w:rFonts w:ascii="Times New Roman" w:hAnsi="Times New Roman"/>
        </w:rPr>
        <w:t xml:space="preserve"> w opracowaniu projektowym powinny zostać ujęte projekty obejmujące usunięcie kolizji i powinny być one uzgodnione </w:t>
      </w:r>
      <w:r w:rsidRPr="00117D13">
        <w:rPr>
          <w:rFonts w:ascii="Times New Roman" w:hAnsi="Times New Roman"/>
        </w:rPr>
        <w:br/>
        <w:t>z właścicielami urządzeń. (o ile w toku postępowania taka konieczność nastąpi).</w:t>
      </w:r>
    </w:p>
    <w:p w14:paraId="6B902485" w14:textId="7ECC182A" w:rsidR="008B57DD" w:rsidRDefault="008B57DD" w:rsidP="00BE4731">
      <w:pPr>
        <w:pStyle w:val="Akapitzlist"/>
        <w:numPr>
          <w:ilvl w:val="3"/>
          <w:numId w:val="1"/>
        </w:numPr>
        <w:ind w:left="1843"/>
        <w:contextualSpacing/>
        <w:jc w:val="both"/>
        <w:rPr>
          <w:rFonts w:ascii="Times New Roman" w:hAnsi="Times New Roman"/>
        </w:rPr>
      </w:pPr>
      <w:r>
        <w:rPr>
          <w:rFonts w:ascii="Times New Roman" w:hAnsi="Times New Roman"/>
        </w:rPr>
        <w:t xml:space="preserve">Uzgodni lokalizację projektowanych lamp z </w:t>
      </w:r>
      <w:r w:rsidR="0061495F">
        <w:rPr>
          <w:rFonts w:ascii="Times New Roman" w:hAnsi="Times New Roman"/>
        </w:rPr>
        <w:t>Zamawiającym.</w:t>
      </w:r>
    </w:p>
    <w:p w14:paraId="13D5EC58" w14:textId="77777777" w:rsidR="00ED5044" w:rsidRPr="00ED5044" w:rsidRDefault="00EE6892" w:rsidP="0061495F">
      <w:pPr>
        <w:pStyle w:val="Lista"/>
        <w:numPr>
          <w:ilvl w:val="2"/>
          <w:numId w:val="2"/>
        </w:numPr>
        <w:spacing w:before="60" w:line="276" w:lineRule="auto"/>
        <w:rPr>
          <w:rFonts w:cs="Times New Roman"/>
          <w:sz w:val="22"/>
          <w:szCs w:val="22"/>
        </w:rPr>
      </w:pPr>
      <w:r>
        <w:rPr>
          <w:rFonts w:cs="Times New Roman"/>
          <w:sz w:val="22"/>
          <w:szCs w:val="22"/>
        </w:rPr>
        <w:t>Dodatkowo w ramach prac projektowych d</w:t>
      </w:r>
      <w:r w:rsidR="00ED5044" w:rsidRPr="00ED5044">
        <w:rPr>
          <w:rFonts w:cs="Times New Roman"/>
          <w:sz w:val="22"/>
          <w:szCs w:val="22"/>
        </w:rPr>
        <w:t xml:space="preserve">o zadań Wykonawcy będzie należało m.in.: </w:t>
      </w:r>
    </w:p>
    <w:p w14:paraId="10D8A059" w14:textId="77777777" w:rsidR="00ED5044" w:rsidRDefault="00ED5044" w:rsidP="00BE4731">
      <w:pPr>
        <w:pStyle w:val="Lista"/>
        <w:numPr>
          <w:ilvl w:val="3"/>
          <w:numId w:val="2"/>
        </w:numPr>
        <w:spacing w:before="60" w:line="276" w:lineRule="auto"/>
        <w:ind w:left="1843"/>
        <w:rPr>
          <w:rFonts w:cs="Times New Roman"/>
          <w:sz w:val="22"/>
          <w:szCs w:val="22"/>
        </w:rPr>
      </w:pPr>
      <w:r w:rsidRPr="00ED5044">
        <w:rPr>
          <w:rFonts w:cs="Times New Roman"/>
          <w:sz w:val="22"/>
          <w:szCs w:val="22"/>
        </w:rPr>
        <w:t xml:space="preserve">Uzyskanie i zamieszczenie w projekcie budowlanym wykazu  i  kopii  (w  razie  potrzeby  uwierzytelnione): stanowisk, uzgodnień, opinii, warunków i innych pism uzyskanych </w:t>
      </w:r>
      <w:r w:rsidR="00EE6892">
        <w:rPr>
          <w:rFonts w:cs="Times New Roman"/>
          <w:sz w:val="22"/>
          <w:szCs w:val="22"/>
        </w:rPr>
        <w:br/>
      </w:r>
      <w:r w:rsidRPr="00ED5044">
        <w:rPr>
          <w:rFonts w:cs="Times New Roman"/>
          <w:sz w:val="22"/>
          <w:szCs w:val="22"/>
        </w:rPr>
        <w:t xml:space="preserve">w </w:t>
      </w:r>
      <w:r w:rsidR="00EE6892">
        <w:rPr>
          <w:rFonts w:cs="Times New Roman"/>
          <w:sz w:val="22"/>
          <w:szCs w:val="22"/>
        </w:rPr>
        <w:t>trakcie wykonywania opracowania.</w:t>
      </w:r>
    </w:p>
    <w:p w14:paraId="618C2888" w14:textId="76C7FBD0" w:rsidR="00ED5044" w:rsidRDefault="00ED5044" w:rsidP="00BE4731">
      <w:pPr>
        <w:pStyle w:val="Lista"/>
        <w:numPr>
          <w:ilvl w:val="3"/>
          <w:numId w:val="2"/>
        </w:numPr>
        <w:spacing w:before="60" w:line="276" w:lineRule="auto"/>
        <w:ind w:left="1843"/>
        <w:rPr>
          <w:rFonts w:cs="Times New Roman"/>
          <w:sz w:val="22"/>
          <w:szCs w:val="22"/>
        </w:rPr>
      </w:pPr>
      <w:r w:rsidRPr="00463985">
        <w:rPr>
          <w:rFonts w:cs="Times New Roman"/>
          <w:sz w:val="22"/>
          <w:szCs w:val="22"/>
        </w:rPr>
        <w:t>Opracowanie  projektu  budowlanego  spełniającego  wymogi  art.  34  ustawy  z  dnia 07.07.1994 r. Prawo budowlane t. jedn. Dz. U. z 201</w:t>
      </w:r>
      <w:r w:rsidR="0061495F">
        <w:rPr>
          <w:rFonts w:cs="Times New Roman"/>
          <w:sz w:val="22"/>
          <w:szCs w:val="22"/>
        </w:rPr>
        <w:t xml:space="preserve">8 </w:t>
      </w:r>
      <w:r w:rsidRPr="00463985">
        <w:rPr>
          <w:rFonts w:cs="Times New Roman"/>
          <w:sz w:val="22"/>
          <w:szCs w:val="22"/>
        </w:rPr>
        <w:t>r., poz. 1</w:t>
      </w:r>
      <w:r w:rsidR="0061495F">
        <w:rPr>
          <w:rFonts w:cs="Times New Roman"/>
          <w:sz w:val="22"/>
          <w:szCs w:val="22"/>
        </w:rPr>
        <w:t>20</w:t>
      </w:r>
      <w:r w:rsidRPr="00463985">
        <w:rPr>
          <w:rFonts w:cs="Times New Roman"/>
          <w:sz w:val="22"/>
          <w:szCs w:val="22"/>
        </w:rPr>
        <w:t xml:space="preserve">2 z </w:t>
      </w:r>
      <w:proofErr w:type="spellStart"/>
      <w:r w:rsidRPr="00463985">
        <w:rPr>
          <w:rFonts w:cs="Times New Roman"/>
          <w:sz w:val="22"/>
          <w:szCs w:val="22"/>
        </w:rPr>
        <w:t>późn</w:t>
      </w:r>
      <w:proofErr w:type="spellEnd"/>
      <w:r w:rsidRPr="00463985">
        <w:rPr>
          <w:rFonts w:cs="Times New Roman"/>
          <w:sz w:val="22"/>
          <w:szCs w:val="22"/>
        </w:rPr>
        <w:t>. zm. wymaganym do uzyskania decyzji pozwolenia na budowę lub zaświadczenia o braku podstaw do wniesienia sprzeciwu w sprawie zgłoszenia robót.</w:t>
      </w:r>
    </w:p>
    <w:p w14:paraId="58FBDE12" w14:textId="37764FD0" w:rsidR="00117D13" w:rsidRDefault="00ED5044" w:rsidP="00BE4731">
      <w:pPr>
        <w:pStyle w:val="Lista"/>
        <w:numPr>
          <w:ilvl w:val="3"/>
          <w:numId w:val="2"/>
        </w:numPr>
        <w:spacing w:before="60" w:line="276" w:lineRule="auto"/>
        <w:ind w:left="1843"/>
        <w:rPr>
          <w:rFonts w:cs="Times New Roman"/>
          <w:sz w:val="22"/>
          <w:szCs w:val="22"/>
        </w:rPr>
      </w:pPr>
      <w:r w:rsidRPr="00463985">
        <w:rPr>
          <w:rFonts w:cs="Times New Roman"/>
          <w:sz w:val="22"/>
          <w:szCs w:val="22"/>
        </w:rPr>
        <w:t>Opracowanie oraz pozyskanie wszelkich dokumentów,  opinii,  uzgodnień w  zakresie  wymaganym  do złożenia w imieniu Zamawiającego wniosku o wydanie oraz uzyskanie ostatecznej decyzji pozwolenia na budowę lub zaświadczenia o braku podstaw do wniesienia sprzeciwu w sprawie zgłoszenia robót, uzgodnienia z zarządc</w:t>
      </w:r>
      <w:r w:rsidR="00AF7A51">
        <w:rPr>
          <w:rFonts w:cs="Times New Roman"/>
          <w:sz w:val="22"/>
          <w:szCs w:val="22"/>
        </w:rPr>
        <w:t>ą</w:t>
      </w:r>
      <w:r w:rsidRPr="00463985">
        <w:rPr>
          <w:rFonts w:cs="Times New Roman"/>
          <w:sz w:val="22"/>
          <w:szCs w:val="22"/>
        </w:rPr>
        <w:t xml:space="preserve"> dr</w:t>
      </w:r>
      <w:r w:rsidR="00AF7A51">
        <w:rPr>
          <w:rFonts w:cs="Times New Roman"/>
          <w:sz w:val="22"/>
          <w:szCs w:val="22"/>
        </w:rPr>
        <w:t>o</w:t>
      </w:r>
      <w:r w:rsidRPr="00463985">
        <w:rPr>
          <w:rFonts w:cs="Times New Roman"/>
          <w:sz w:val="22"/>
          <w:szCs w:val="22"/>
        </w:rPr>
        <w:t>g</w:t>
      </w:r>
      <w:r w:rsidR="00AF7A51">
        <w:rPr>
          <w:rFonts w:cs="Times New Roman"/>
          <w:sz w:val="22"/>
          <w:szCs w:val="22"/>
        </w:rPr>
        <w:t>i.</w:t>
      </w:r>
    </w:p>
    <w:p w14:paraId="51832B42" w14:textId="77777777" w:rsidR="007848FC" w:rsidRDefault="007848FC" w:rsidP="00BE4731">
      <w:pPr>
        <w:pStyle w:val="Lista"/>
        <w:numPr>
          <w:ilvl w:val="3"/>
          <w:numId w:val="2"/>
        </w:numPr>
        <w:spacing w:before="60" w:line="276" w:lineRule="auto"/>
        <w:ind w:left="1843"/>
        <w:rPr>
          <w:rFonts w:cs="Times New Roman"/>
          <w:sz w:val="22"/>
          <w:szCs w:val="22"/>
        </w:rPr>
      </w:pPr>
      <w:r w:rsidRPr="007848FC">
        <w:rPr>
          <w:rFonts w:cs="Times New Roman"/>
          <w:sz w:val="22"/>
          <w:szCs w:val="22"/>
        </w:rPr>
        <w:t>Uzyskanie w imieniu Zamawiającego zaświadczenia o braku podstaw do wniesienia sprzeciwu w sprawie zgłoszenia robót polegających na budowie oświetlenia drogowego.</w:t>
      </w:r>
    </w:p>
    <w:p w14:paraId="301F7133" w14:textId="50E0B448" w:rsidR="00ED5044" w:rsidRPr="007848FC" w:rsidRDefault="00ED5044" w:rsidP="00BE4731">
      <w:pPr>
        <w:pStyle w:val="Lista"/>
        <w:numPr>
          <w:ilvl w:val="3"/>
          <w:numId w:val="2"/>
        </w:numPr>
        <w:spacing w:before="60" w:line="276" w:lineRule="auto"/>
        <w:ind w:left="1843"/>
        <w:rPr>
          <w:rFonts w:cs="Times New Roman"/>
          <w:sz w:val="22"/>
          <w:szCs w:val="22"/>
        </w:rPr>
      </w:pPr>
      <w:r w:rsidRPr="007848FC">
        <w:rPr>
          <w:rFonts w:cs="Times New Roman"/>
          <w:sz w:val="22"/>
          <w:szCs w:val="22"/>
        </w:rPr>
        <w:t>Opracowanie rysunków i opisów stanowiących uszczegółowienie projektu budowlanego, nazwanych projektem wykonawczym</w:t>
      </w:r>
      <w:r w:rsidR="00AF7A51">
        <w:rPr>
          <w:rFonts w:cs="Times New Roman"/>
          <w:sz w:val="22"/>
          <w:szCs w:val="22"/>
        </w:rPr>
        <w:t xml:space="preserve"> </w:t>
      </w:r>
      <w:r w:rsidRPr="007848FC">
        <w:rPr>
          <w:rFonts w:cs="Times New Roman"/>
          <w:sz w:val="22"/>
          <w:szCs w:val="22"/>
        </w:rPr>
        <w:t xml:space="preserve">– stosownie do rozporządzenia Ministra Infrastruktury z dnia 2 września 2004 r. w sprawie szczegółowego zakresu i formy dokumentacji projektowej, specyfikacji  technicznych  wykonania  i  odbioru  robót  budowlanych  oraz  programu funkcjonalno-użytkowego (Dz. U. 2013 poz. 1129 z </w:t>
      </w:r>
      <w:proofErr w:type="spellStart"/>
      <w:r w:rsidRPr="007848FC">
        <w:rPr>
          <w:rFonts w:cs="Times New Roman"/>
          <w:sz w:val="22"/>
          <w:szCs w:val="22"/>
        </w:rPr>
        <w:t>późn</w:t>
      </w:r>
      <w:proofErr w:type="spellEnd"/>
      <w:r w:rsidRPr="007848FC">
        <w:rPr>
          <w:rFonts w:cs="Times New Roman"/>
          <w:sz w:val="22"/>
          <w:szCs w:val="22"/>
        </w:rPr>
        <w:t>. zm.).</w:t>
      </w:r>
    </w:p>
    <w:p w14:paraId="41466C6C" w14:textId="77777777" w:rsidR="00ED5044" w:rsidRDefault="00ED5044" w:rsidP="00BE4731">
      <w:pPr>
        <w:pStyle w:val="Lista"/>
        <w:numPr>
          <w:ilvl w:val="3"/>
          <w:numId w:val="2"/>
        </w:numPr>
        <w:spacing w:before="60" w:line="276" w:lineRule="auto"/>
        <w:ind w:left="1843"/>
        <w:rPr>
          <w:rFonts w:cs="Times New Roman"/>
          <w:sz w:val="22"/>
          <w:szCs w:val="22"/>
        </w:rPr>
      </w:pPr>
      <w:r w:rsidRPr="00117D13">
        <w:rPr>
          <w:rFonts w:cs="Times New Roman"/>
          <w:sz w:val="22"/>
          <w:szCs w:val="22"/>
        </w:rPr>
        <w:t>Uzyskanie mapy do celów projektowych (</w:t>
      </w:r>
      <w:proofErr w:type="spellStart"/>
      <w:r w:rsidRPr="00117D13">
        <w:rPr>
          <w:rFonts w:cs="Times New Roman"/>
          <w:sz w:val="22"/>
          <w:szCs w:val="22"/>
        </w:rPr>
        <w:t>sytuacyjno</w:t>
      </w:r>
      <w:proofErr w:type="spellEnd"/>
      <w:r w:rsidRPr="00117D13">
        <w:rPr>
          <w:rFonts w:cs="Times New Roman"/>
          <w:sz w:val="22"/>
          <w:szCs w:val="22"/>
        </w:rPr>
        <w:t xml:space="preserve"> – wysokościowej i mapy stanu prawnego).</w:t>
      </w:r>
    </w:p>
    <w:p w14:paraId="45BA3C3B" w14:textId="77777777" w:rsidR="00ED5044" w:rsidRPr="00117D13" w:rsidRDefault="00ED5044" w:rsidP="00BE4731">
      <w:pPr>
        <w:pStyle w:val="Lista"/>
        <w:numPr>
          <w:ilvl w:val="3"/>
          <w:numId w:val="2"/>
        </w:numPr>
        <w:spacing w:before="60" w:line="276" w:lineRule="auto"/>
        <w:ind w:left="1843"/>
        <w:rPr>
          <w:rFonts w:cs="Times New Roman"/>
          <w:sz w:val="22"/>
          <w:szCs w:val="22"/>
        </w:rPr>
      </w:pPr>
      <w:r w:rsidRPr="00117D13">
        <w:rPr>
          <w:rFonts w:cs="Times New Roman"/>
          <w:sz w:val="22"/>
          <w:szCs w:val="22"/>
        </w:rPr>
        <w:t xml:space="preserve">Dokonanie wizji lokalnej w terenie objętym dokumentacją w celu oceny dokumentów </w:t>
      </w:r>
      <w:r w:rsidR="007216E5">
        <w:rPr>
          <w:rFonts w:cs="Times New Roman"/>
          <w:sz w:val="22"/>
          <w:szCs w:val="22"/>
        </w:rPr>
        <w:br/>
      </w:r>
      <w:r w:rsidRPr="00117D13">
        <w:rPr>
          <w:rFonts w:cs="Times New Roman"/>
          <w:sz w:val="22"/>
          <w:szCs w:val="22"/>
        </w:rPr>
        <w:t>i informacji przekazywanych w ramach niniejszego postępowania.</w:t>
      </w:r>
    </w:p>
    <w:p w14:paraId="14A58AD6" w14:textId="77777777" w:rsidR="00A70590" w:rsidRPr="008D740E" w:rsidRDefault="00A70590" w:rsidP="00A70590">
      <w:pPr>
        <w:pStyle w:val="Lista"/>
        <w:tabs>
          <w:tab w:val="left" w:pos="-142"/>
        </w:tabs>
        <w:spacing w:before="60" w:line="276" w:lineRule="auto"/>
        <w:rPr>
          <w:rFonts w:cs="Times New Roman"/>
          <w:sz w:val="22"/>
          <w:szCs w:val="22"/>
        </w:rPr>
      </w:pPr>
      <w:r w:rsidRPr="00B37989">
        <w:rPr>
          <w:rFonts w:cs="Times New Roman"/>
          <w:sz w:val="22"/>
          <w:szCs w:val="22"/>
        </w:rPr>
        <w:t>3.</w:t>
      </w:r>
      <w:r>
        <w:rPr>
          <w:rFonts w:cs="Times New Roman"/>
          <w:sz w:val="22"/>
          <w:szCs w:val="22"/>
        </w:rPr>
        <w:t>3</w:t>
      </w:r>
      <w:r>
        <w:rPr>
          <w:rFonts w:cs="Times New Roman"/>
          <w:b/>
          <w:sz w:val="22"/>
          <w:szCs w:val="22"/>
        </w:rPr>
        <w:t xml:space="preserve">. </w:t>
      </w:r>
      <w:r w:rsidR="007216E5">
        <w:rPr>
          <w:rFonts w:cs="Times New Roman"/>
          <w:sz w:val="22"/>
          <w:szCs w:val="22"/>
        </w:rPr>
        <w:t>W odniesieniu do</w:t>
      </w:r>
      <w:r w:rsidRPr="00A70590">
        <w:rPr>
          <w:rFonts w:cs="Times New Roman"/>
          <w:sz w:val="22"/>
          <w:szCs w:val="22"/>
        </w:rPr>
        <w:t xml:space="preserve"> </w:t>
      </w:r>
      <w:r>
        <w:rPr>
          <w:rFonts w:cs="Times New Roman"/>
          <w:sz w:val="22"/>
          <w:szCs w:val="22"/>
        </w:rPr>
        <w:t>budowy oświetlenia</w:t>
      </w:r>
      <w:r w:rsidRPr="00A70590">
        <w:rPr>
          <w:rFonts w:cs="Times New Roman"/>
          <w:sz w:val="22"/>
          <w:szCs w:val="22"/>
        </w:rPr>
        <w:t xml:space="preserve"> s</w:t>
      </w:r>
      <w:r w:rsidRPr="008D740E">
        <w:rPr>
          <w:rFonts w:cs="Times New Roman"/>
          <w:sz w:val="22"/>
          <w:szCs w:val="22"/>
        </w:rPr>
        <w:t>zczegółowy zakres obejmuje.</w:t>
      </w:r>
    </w:p>
    <w:p w14:paraId="2DCC00B2" w14:textId="77777777" w:rsidR="00A74A6A" w:rsidRPr="0096385D" w:rsidRDefault="00A74A6A" w:rsidP="007848FC">
      <w:pPr>
        <w:ind w:left="1134" w:hanging="708"/>
        <w:jc w:val="both"/>
        <w:rPr>
          <w:sz w:val="22"/>
          <w:szCs w:val="22"/>
        </w:rPr>
      </w:pPr>
      <w:r w:rsidRPr="0096385D">
        <w:rPr>
          <w:sz w:val="22"/>
          <w:szCs w:val="22"/>
        </w:rPr>
        <w:t>3.</w:t>
      </w:r>
      <w:r w:rsidR="007216E5">
        <w:rPr>
          <w:sz w:val="22"/>
          <w:szCs w:val="22"/>
        </w:rPr>
        <w:t>3</w:t>
      </w:r>
      <w:r w:rsidR="002B4171">
        <w:rPr>
          <w:sz w:val="22"/>
          <w:szCs w:val="22"/>
        </w:rPr>
        <w:t>.</w:t>
      </w:r>
      <w:r w:rsidR="007216E5">
        <w:rPr>
          <w:sz w:val="22"/>
          <w:szCs w:val="22"/>
        </w:rPr>
        <w:t>1.</w:t>
      </w:r>
      <w:r w:rsidRPr="0096385D">
        <w:rPr>
          <w:sz w:val="22"/>
          <w:szCs w:val="22"/>
        </w:rPr>
        <w:t xml:space="preserve"> </w:t>
      </w:r>
      <w:r w:rsidR="0061495F">
        <w:rPr>
          <w:sz w:val="22"/>
          <w:szCs w:val="22"/>
        </w:rPr>
        <w:tab/>
      </w:r>
      <w:r w:rsidR="0061495F">
        <w:rPr>
          <w:sz w:val="22"/>
          <w:szCs w:val="22"/>
        </w:rPr>
        <w:tab/>
      </w:r>
      <w:r w:rsidR="002B4171">
        <w:rPr>
          <w:sz w:val="22"/>
          <w:szCs w:val="22"/>
        </w:rPr>
        <w:t>Wybudowanie oświetlenia drogowego na podstawie opracowan</w:t>
      </w:r>
      <w:r w:rsidR="0061495F">
        <w:rPr>
          <w:sz w:val="22"/>
          <w:szCs w:val="22"/>
        </w:rPr>
        <w:t>ego</w:t>
      </w:r>
      <w:r w:rsidR="002B4171">
        <w:rPr>
          <w:sz w:val="22"/>
          <w:szCs w:val="22"/>
        </w:rPr>
        <w:t xml:space="preserve"> projekt</w:t>
      </w:r>
      <w:r w:rsidR="0061495F">
        <w:rPr>
          <w:sz w:val="22"/>
          <w:szCs w:val="22"/>
        </w:rPr>
        <w:t>u</w:t>
      </w:r>
      <w:r w:rsidR="002B4171">
        <w:rPr>
          <w:sz w:val="22"/>
          <w:szCs w:val="22"/>
        </w:rPr>
        <w:t xml:space="preserve"> budowlan</w:t>
      </w:r>
      <w:r w:rsidR="0061495F">
        <w:rPr>
          <w:sz w:val="22"/>
          <w:szCs w:val="22"/>
        </w:rPr>
        <w:t>ego</w:t>
      </w:r>
      <w:r w:rsidR="002B4171">
        <w:rPr>
          <w:sz w:val="22"/>
          <w:szCs w:val="22"/>
        </w:rPr>
        <w:t xml:space="preserve">, </w:t>
      </w:r>
      <w:r w:rsidR="007216E5">
        <w:rPr>
          <w:sz w:val="22"/>
          <w:szCs w:val="22"/>
        </w:rPr>
        <w:br/>
      </w:r>
      <w:r w:rsidR="0061495F">
        <w:rPr>
          <w:sz w:val="22"/>
          <w:szCs w:val="22"/>
        </w:rPr>
        <w:tab/>
      </w:r>
      <w:r w:rsidR="002B4171">
        <w:rPr>
          <w:sz w:val="22"/>
          <w:szCs w:val="22"/>
        </w:rPr>
        <w:t>o który</w:t>
      </w:r>
      <w:r w:rsidR="0061495F">
        <w:rPr>
          <w:sz w:val="22"/>
          <w:szCs w:val="22"/>
        </w:rPr>
        <w:t>m</w:t>
      </w:r>
      <w:r w:rsidR="00D41443">
        <w:rPr>
          <w:sz w:val="22"/>
          <w:szCs w:val="22"/>
        </w:rPr>
        <w:t xml:space="preserve"> </w:t>
      </w:r>
      <w:r w:rsidR="002B4171">
        <w:rPr>
          <w:sz w:val="22"/>
          <w:szCs w:val="22"/>
        </w:rPr>
        <w:t>mowa w pkt. 3.</w:t>
      </w:r>
      <w:r w:rsidR="007848FC">
        <w:rPr>
          <w:sz w:val="22"/>
          <w:szCs w:val="22"/>
        </w:rPr>
        <w:t>2</w:t>
      </w:r>
      <w:r w:rsidR="00F31A81">
        <w:rPr>
          <w:sz w:val="22"/>
          <w:szCs w:val="22"/>
        </w:rPr>
        <w:t>,</w:t>
      </w:r>
      <w:r w:rsidR="00E05DE1">
        <w:rPr>
          <w:sz w:val="22"/>
          <w:szCs w:val="22"/>
        </w:rPr>
        <w:t xml:space="preserve"> </w:t>
      </w:r>
      <w:r w:rsidR="002B4171">
        <w:rPr>
          <w:sz w:val="22"/>
          <w:szCs w:val="22"/>
        </w:rPr>
        <w:t xml:space="preserve">po </w:t>
      </w:r>
      <w:r w:rsidR="007848FC">
        <w:rPr>
          <w:sz w:val="22"/>
          <w:szCs w:val="22"/>
        </w:rPr>
        <w:t xml:space="preserve">uzyskaniu </w:t>
      </w:r>
      <w:r w:rsidR="007848FC" w:rsidRPr="00463985">
        <w:rPr>
          <w:sz w:val="22"/>
          <w:szCs w:val="22"/>
        </w:rPr>
        <w:t xml:space="preserve">w imieniu Zamawiającego zaświadczenia o braku </w:t>
      </w:r>
      <w:r w:rsidR="0061495F">
        <w:rPr>
          <w:sz w:val="22"/>
          <w:szCs w:val="22"/>
        </w:rPr>
        <w:tab/>
      </w:r>
      <w:r w:rsidR="007848FC" w:rsidRPr="00463985">
        <w:rPr>
          <w:sz w:val="22"/>
          <w:szCs w:val="22"/>
        </w:rPr>
        <w:t>podstaw do wniesienia sprzeciwu w sprawie zgłoszenia robót</w:t>
      </w:r>
      <w:r w:rsidR="007848FC">
        <w:rPr>
          <w:sz w:val="22"/>
          <w:szCs w:val="22"/>
        </w:rPr>
        <w:t>, o którym mowa w pk</w:t>
      </w:r>
      <w:r w:rsidR="002B4171">
        <w:rPr>
          <w:sz w:val="22"/>
          <w:szCs w:val="22"/>
        </w:rPr>
        <w:t xml:space="preserve">t. </w:t>
      </w:r>
      <w:r w:rsidR="007848FC">
        <w:rPr>
          <w:sz w:val="22"/>
          <w:szCs w:val="22"/>
        </w:rPr>
        <w:t>3.2.</w:t>
      </w:r>
      <w:r w:rsidR="0061495F">
        <w:rPr>
          <w:sz w:val="22"/>
          <w:szCs w:val="22"/>
        </w:rPr>
        <w:t>3</w:t>
      </w:r>
      <w:r w:rsidR="007848FC">
        <w:rPr>
          <w:sz w:val="22"/>
          <w:szCs w:val="22"/>
        </w:rPr>
        <w:t>.4.</w:t>
      </w:r>
      <w:r w:rsidR="00B43508">
        <w:rPr>
          <w:sz w:val="22"/>
          <w:szCs w:val="22"/>
        </w:rPr>
        <w:t xml:space="preserve"> </w:t>
      </w:r>
      <w:r w:rsidR="0061495F">
        <w:rPr>
          <w:sz w:val="22"/>
          <w:szCs w:val="22"/>
        </w:rPr>
        <w:tab/>
      </w:r>
      <w:r w:rsidR="00B43508">
        <w:rPr>
          <w:sz w:val="22"/>
          <w:szCs w:val="22"/>
        </w:rPr>
        <w:t>SIWZ.</w:t>
      </w:r>
    </w:p>
    <w:p w14:paraId="0643750C" w14:textId="77777777" w:rsidR="0041329A" w:rsidRDefault="0041329A" w:rsidP="0041329A">
      <w:pPr>
        <w:pStyle w:val="Lista"/>
        <w:spacing w:before="60" w:line="276" w:lineRule="auto"/>
        <w:ind w:left="1134" w:hanging="708"/>
        <w:rPr>
          <w:rFonts w:cs="Times New Roman"/>
          <w:sz w:val="22"/>
          <w:szCs w:val="22"/>
        </w:rPr>
      </w:pPr>
      <w:r>
        <w:rPr>
          <w:rFonts w:cs="Times New Roman"/>
          <w:sz w:val="22"/>
          <w:szCs w:val="22"/>
        </w:rPr>
        <w:t xml:space="preserve">3.3.2. </w:t>
      </w:r>
      <w:r w:rsidR="0061495F">
        <w:rPr>
          <w:rFonts w:cs="Times New Roman"/>
          <w:sz w:val="22"/>
          <w:szCs w:val="22"/>
        </w:rPr>
        <w:tab/>
      </w:r>
      <w:r w:rsidR="0061495F">
        <w:rPr>
          <w:rFonts w:cs="Times New Roman"/>
          <w:sz w:val="22"/>
          <w:szCs w:val="22"/>
        </w:rPr>
        <w:tab/>
      </w:r>
      <w:r w:rsidRPr="0041329A">
        <w:rPr>
          <w:rFonts w:cs="Times New Roman"/>
          <w:sz w:val="22"/>
          <w:szCs w:val="22"/>
        </w:rPr>
        <w:t xml:space="preserve">Wykonawca jest odpowiedzialny za jakość wykonanych robót, zgodność z warunkami    </w:t>
      </w:r>
      <w:r w:rsidRPr="0041329A">
        <w:rPr>
          <w:rFonts w:cs="Times New Roman"/>
          <w:sz w:val="22"/>
          <w:szCs w:val="22"/>
        </w:rPr>
        <w:br/>
      </w:r>
      <w:r w:rsidR="0061495F">
        <w:rPr>
          <w:rFonts w:cs="Times New Roman"/>
          <w:sz w:val="22"/>
          <w:szCs w:val="22"/>
        </w:rPr>
        <w:tab/>
      </w:r>
      <w:r w:rsidRPr="0041329A">
        <w:rPr>
          <w:rFonts w:cs="Times New Roman"/>
          <w:sz w:val="22"/>
          <w:szCs w:val="22"/>
        </w:rPr>
        <w:t xml:space="preserve">technicznymi i jakościowymi opisanymi dla przedmiotu </w:t>
      </w:r>
      <w:bookmarkStart w:id="27" w:name="_GoBack"/>
      <w:bookmarkEnd w:id="27"/>
      <w:r w:rsidRPr="0041329A">
        <w:rPr>
          <w:rFonts w:cs="Times New Roman"/>
          <w:sz w:val="22"/>
          <w:szCs w:val="22"/>
        </w:rPr>
        <w:t xml:space="preserve">zamówienia. Do wykonania </w:t>
      </w:r>
      <w:r w:rsidRPr="0041329A">
        <w:rPr>
          <w:rFonts w:cs="Times New Roman"/>
          <w:sz w:val="22"/>
          <w:szCs w:val="22"/>
        </w:rPr>
        <w:br/>
        <w:t xml:space="preserve">  </w:t>
      </w:r>
      <w:r w:rsidRPr="0041329A">
        <w:rPr>
          <w:rFonts w:cs="Times New Roman"/>
          <w:sz w:val="22"/>
          <w:szCs w:val="22"/>
        </w:rPr>
        <w:tab/>
        <w:t xml:space="preserve">przedmiotu zamówienia Wykonawca użyje własnych materiałów, maszyn i urządzeń </w:t>
      </w:r>
      <w:r w:rsidRPr="0041329A">
        <w:rPr>
          <w:rFonts w:cs="Times New Roman"/>
          <w:sz w:val="22"/>
          <w:szCs w:val="22"/>
        </w:rPr>
        <w:br/>
        <w:t xml:space="preserve"> </w:t>
      </w:r>
      <w:r w:rsidRPr="0041329A">
        <w:rPr>
          <w:rFonts w:cs="Times New Roman"/>
          <w:sz w:val="22"/>
          <w:szCs w:val="22"/>
        </w:rPr>
        <w:tab/>
        <w:t>zgodnych z obowiązującymi normami i aprobatami technicznymi.</w:t>
      </w:r>
    </w:p>
    <w:p w14:paraId="64EE12AB" w14:textId="77777777" w:rsidR="0041329A" w:rsidRDefault="0041329A" w:rsidP="0041329A">
      <w:pPr>
        <w:pStyle w:val="Lista"/>
        <w:spacing w:before="60" w:line="276" w:lineRule="auto"/>
        <w:ind w:left="1418" w:hanging="992"/>
        <w:rPr>
          <w:rFonts w:cs="Times New Roman"/>
          <w:sz w:val="22"/>
          <w:szCs w:val="22"/>
        </w:rPr>
      </w:pPr>
      <w:r>
        <w:rPr>
          <w:rFonts w:cs="Times New Roman"/>
          <w:sz w:val="22"/>
          <w:szCs w:val="22"/>
        </w:rPr>
        <w:t>3.3.3.</w:t>
      </w:r>
      <w:r w:rsidRPr="0041329A">
        <w:rPr>
          <w:rFonts w:cs="Times New Roman"/>
          <w:sz w:val="22"/>
          <w:szCs w:val="22"/>
        </w:rPr>
        <w:t xml:space="preserve"> </w:t>
      </w:r>
      <w:r w:rsidRPr="0041329A">
        <w:rPr>
          <w:rFonts w:cs="Times New Roman"/>
          <w:sz w:val="22"/>
          <w:szCs w:val="22"/>
        </w:rPr>
        <w:tab/>
        <w:t xml:space="preserve">Ustalenia i decyzje dotyczące wykonywania zamówienia będą uzgadnianie przez   </w:t>
      </w:r>
      <w:r w:rsidRPr="0041329A">
        <w:rPr>
          <w:rFonts w:cs="Times New Roman"/>
          <w:sz w:val="22"/>
          <w:szCs w:val="22"/>
        </w:rPr>
        <w:br/>
        <w:t xml:space="preserve">Zamawiającego z ustanowionym przedstawicielem Wykonawcy. Wykonawca określa </w:t>
      </w:r>
      <w:r w:rsidRPr="0041329A">
        <w:rPr>
          <w:rFonts w:cs="Times New Roman"/>
          <w:sz w:val="22"/>
          <w:szCs w:val="22"/>
        </w:rPr>
        <w:br/>
        <w:t xml:space="preserve">telefony kontaktowe i numery faksów oraz innych niezbędnych ustaleń dla sprawnego </w:t>
      </w:r>
      <w:r w:rsidRPr="0041329A">
        <w:rPr>
          <w:rFonts w:cs="Times New Roman"/>
          <w:sz w:val="22"/>
          <w:szCs w:val="22"/>
        </w:rPr>
        <w:br/>
        <w:t>terminowego wykonania zamówienia.</w:t>
      </w:r>
    </w:p>
    <w:p w14:paraId="1C4F04A3" w14:textId="77777777" w:rsidR="0041329A" w:rsidRPr="0041329A" w:rsidRDefault="0041329A" w:rsidP="0041329A">
      <w:pPr>
        <w:pStyle w:val="Lista"/>
        <w:spacing w:before="60" w:line="276" w:lineRule="auto"/>
        <w:ind w:left="1418" w:hanging="992"/>
        <w:rPr>
          <w:rFonts w:cs="Times New Roman"/>
          <w:sz w:val="22"/>
          <w:szCs w:val="22"/>
        </w:rPr>
      </w:pPr>
      <w:r>
        <w:rPr>
          <w:rFonts w:cs="Times New Roman"/>
          <w:sz w:val="22"/>
          <w:szCs w:val="22"/>
        </w:rPr>
        <w:t>3.3.4.</w:t>
      </w:r>
      <w:r>
        <w:rPr>
          <w:rFonts w:cs="Times New Roman"/>
          <w:sz w:val="22"/>
          <w:szCs w:val="22"/>
        </w:rPr>
        <w:tab/>
      </w:r>
      <w:r w:rsidRPr="0041329A">
        <w:rPr>
          <w:rFonts w:cs="Times New Roman"/>
          <w:sz w:val="22"/>
          <w:szCs w:val="22"/>
        </w:rPr>
        <w:t xml:space="preserve">Wykonawca we własnym zakresie zabezpiecza pełną obsługę geodezyjną, </w:t>
      </w:r>
      <w:r w:rsidR="00F452D5">
        <w:rPr>
          <w:rFonts w:cs="Times New Roman"/>
          <w:sz w:val="22"/>
          <w:szCs w:val="22"/>
        </w:rPr>
        <w:t>przed i po wykonaniu robót budowlanych</w:t>
      </w:r>
      <w:r w:rsidRPr="0041329A">
        <w:rPr>
          <w:rFonts w:cs="Times New Roman"/>
          <w:sz w:val="22"/>
          <w:szCs w:val="22"/>
        </w:rPr>
        <w:t xml:space="preserve">. Koszty obsługi geodezyjnej należy  uwzględnić w cenie oferty. </w:t>
      </w:r>
    </w:p>
    <w:p w14:paraId="1E71A4E1" w14:textId="77777777" w:rsidR="0041329A" w:rsidRDefault="00F452D5" w:rsidP="00F452D5">
      <w:pPr>
        <w:pStyle w:val="Lista"/>
        <w:spacing w:before="60" w:line="276" w:lineRule="auto"/>
        <w:ind w:left="1418" w:hanging="992"/>
        <w:rPr>
          <w:rFonts w:cs="Times New Roman"/>
          <w:sz w:val="22"/>
          <w:szCs w:val="22"/>
        </w:rPr>
      </w:pPr>
      <w:r>
        <w:rPr>
          <w:rFonts w:cs="Times New Roman"/>
          <w:sz w:val="22"/>
          <w:szCs w:val="22"/>
        </w:rPr>
        <w:t xml:space="preserve">3.3.5. </w:t>
      </w:r>
      <w:r>
        <w:rPr>
          <w:rFonts w:cs="Times New Roman"/>
          <w:sz w:val="22"/>
          <w:szCs w:val="22"/>
        </w:rPr>
        <w:tab/>
      </w:r>
      <w:r w:rsidR="0041329A" w:rsidRPr="0041329A">
        <w:rPr>
          <w:rFonts w:cs="Times New Roman"/>
          <w:sz w:val="22"/>
          <w:szCs w:val="22"/>
        </w:rPr>
        <w:t xml:space="preserve">Wykonawca ponosi pełną odpowiedzialność za szkody wyrządzone podczas </w:t>
      </w:r>
      <w:r w:rsidR="0041329A" w:rsidRPr="0041329A">
        <w:rPr>
          <w:rFonts w:cs="Times New Roman"/>
          <w:sz w:val="22"/>
          <w:szCs w:val="22"/>
        </w:rPr>
        <w:br/>
        <w:t xml:space="preserve">wykonywania przedmiotu zamówienia oraz zobowiązuje się do ich naprawy na własny </w:t>
      </w:r>
      <w:r w:rsidR="0041329A" w:rsidRPr="0041329A">
        <w:rPr>
          <w:rFonts w:cs="Times New Roman"/>
          <w:sz w:val="22"/>
          <w:szCs w:val="22"/>
        </w:rPr>
        <w:br/>
        <w:t xml:space="preserve">koszt (np. uszkodzenie czy zniszczenie kamieni granicznych, drzew, ogrodzeń </w:t>
      </w:r>
      <w:r w:rsidR="0041329A" w:rsidRPr="0041329A">
        <w:rPr>
          <w:rFonts w:cs="Times New Roman"/>
          <w:sz w:val="22"/>
          <w:szCs w:val="22"/>
        </w:rPr>
        <w:br/>
        <w:t xml:space="preserve">elementów małej architektury, itp., lub spowodowanie awarii istniejącego uzbrojenia </w:t>
      </w:r>
      <w:r w:rsidR="0041329A" w:rsidRPr="0041329A">
        <w:rPr>
          <w:rFonts w:cs="Times New Roman"/>
          <w:sz w:val="22"/>
          <w:szCs w:val="22"/>
        </w:rPr>
        <w:br/>
        <w:t>technicznego)</w:t>
      </w:r>
      <w:r>
        <w:rPr>
          <w:rFonts w:cs="Times New Roman"/>
          <w:sz w:val="22"/>
          <w:szCs w:val="22"/>
        </w:rPr>
        <w:t>.</w:t>
      </w:r>
    </w:p>
    <w:p w14:paraId="08CF000B" w14:textId="77777777" w:rsidR="0041329A" w:rsidRPr="0041329A" w:rsidRDefault="00F452D5" w:rsidP="00F452D5">
      <w:pPr>
        <w:pStyle w:val="Lista"/>
        <w:spacing w:before="60" w:line="276" w:lineRule="auto"/>
        <w:ind w:left="1418" w:hanging="992"/>
        <w:rPr>
          <w:rFonts w:cs="Times New Roman"/>
          <w:sz w:val="22"/>
          <w:szCs w:val="22"/>
        </w:rPr>
      </w:pPr>
      <w:r>
        <w:rPr>
          <w:rFonts w:cs="Times New Roman"/>
          <w:sz w:val="22"/>
          <w:szCs w:val="22"/>
        </w:rPr>
        <w:t>3.3.6.</w:t>
      </w:r>
      <w:r>
        <w:rPr>
          <w:rFonts w:cs="Times New Roman"/>
          <w:sz w:val="22"/>
          <w:szCs w:val="22"/>
        </w:rPr>
        <w:tab/>
      </w:r>
      <w:r w:rsidR="0041329A" w:rsidRPr="0041329A">
        <w:rPr>
          <w:rFonts w:cs="Times New Roman"/>
          <w:sz w:val="22"/>
          <w:szCs w:val="22"/>
        </w:rPr>
        <w:t xml:space="preserve">Na podstawie art. 29 ust 3a ustawy </w:t>
      </w:r>
      <w:proofErr w:type="spellStart"/>
      <w:r w:rsidR="0041329A" w:rsidRPr="0041329A">
        <w:rPr>
          <w:rFonts w:cs="Times New Roman"/>
          <w:sz w:val="22"/>
          <w:szCs w:val="22"/>
        </w:rPr>
        <w:t>Pzp</w:t>
      </w:r>
      <w:proofErr w:type="spellEnd"/>
      <w:r w:rsidR="0041329A" w:rsidRPr="0041329A">
        <w:rPr>
          <w:rFonts w:cs="Times New Roman"/>
          <w:sz w:val="22"/>
          <w:szCs w:val="22"/>
        </w:rPr>
        <w:t xml:space="preserve"> Zamawiający wymaga zatrudnienia przez </w:t>
      </w:r>
      <w:r w:rsidR="0041329A" w:rsidRPr="0041329A">
        <w:rPr>
          <w:rFonts w:cs="Times New Roman"/>
          <w:sz w:val="22"/>
          <w:szCs w:val="22"/>
        </w:rPr>
        <w:br/>
        <w:t xml:space="preserve">Wykonawcę, podwykonawcę lub dalszego podwykonawcę na podstawie umowy </w:t>
      </w:r>
      <w:r w:rsidR="0041329A" w:rsidRPr="0041329A">
        <w:rPr>
          <w:rFonts w:cs="Times New Roman"/>
          <w:sz w:val="22"/>
          <w:szCs w:val="22"/>
        </w:rPr>
        <w:br/>
        <w:t xml:space="preserve">o pracę osób wykonujących wszelkie czynności wchodzące w tzw. koszty bezpośrednie. </w:t>
      </w:r>
      <w:r w:rsidR="0041329A" w:rsidRPr="0041329A">
        <w:rPr>
          <w:rFonts w:cs="Times New Roman"/>
          <w:sz w:val="22"/>
          <w:szCs w:val="22"/>
        </w:rPr>
        <w:br/>
        <w:t xml:space="preserve">Wymóg ten dotyczy osób, które wykonują czynności bezpośrednio związane </w:t>
      </w:r>
      <w:r w:rsidR="0041329A" w:rsidRPr="0041329A">
        <w:rPr>
          <w:rFonts w:cs="Times New Roman"/>
          <w:sz w:val="22"/>
          <w:szCs w:val="22"/>
        </w:rPr>
        <w:br/>
        <w:t xml:space="preserve"> z wykonywaniem robót, czy tzw. pracowników fizycznych oraz operatorów sprzętu </w:t>
      </w:r>
      <w:r w:rsidR="0041329A" w:rsidRPr="0041329A">
        <w:rPr>
          <w:rFonts w:cs="Times New Roman"/>
          <w:sz w:val="22"/>
          <w:szCs w:val="22"/>
        </w:rPr>
        <w:br/>
        <w:t xml:space="preserve"> budowlanego. Wymóg nie dotyczy m.in. osób kierujących budową, wykonujących    </w:t>
      </w:r>
      <w:r w:rsidR="0041329A" w:rsidRPr="0041329A">
        <w:rPr>
          <w:rFonts w:cs="Times New Roman"/>
          <w:sz w:val="22"/>
          <w:szCs w:val="22"/>
        </w:rPr>
        <w:br/>
        <w:t xml:space="preserve"> obsługę geodezyjną, dostawców materiałów budowlanych i itp.</w:t>
      </w:r>
    </w:p>
    <w:p w14:paraId="0841513C" w14:textId="77777777" w:rsidR="0041329A" w:rsidRDefault="00F452D5" w:rsidP="00F452D5">
      <w:pPr>
        <w:pStyle w:val="Lista"/>
        <w:tabs>
          <w:tab w:val="left" w:pos="-142"/>
        </w:tabs>
        <w:spacing w:line="276" w:lineRule="auto"/>
        <w:ind w:firstLine="426"/>
        <w:rPr>
          <w:rFonts w:cs="Times New Roman"/>
          <w:sz w:val="22"/>
          <w:szCs w:val="22"/>
        </w:rPr>
      </w:pPr>
      <w:r>
        <w:rPr>
          <w:rFonts w:cs="Times New Roman"/>
          <w:sz w:val="22"/>
          <w:szCs w:val="22"/>
        </w:rPr>
        <w:t xml:space="preserve">3.3.7. </w:t>
      </w:r>
      <w:r>
        <w:rPr>
          <w:rFonts w:cs="Times New Roman"/>
          <w:sz w:val="22"/>
          <w:szCs w:val="22"/>
        </w:rPr>
        <w:tab/>
      </w:r>
      <w:r w:rsidR="0041329A" w:rsidRPr="0041329A">
        <w:rPr>
          <w:rFonts w:cs="Times New Roman"/>
          <w:sz w:val="22"/>
          <w:szCs w:val="22"/>
        </w:rPr>
        <w:t>Wykonawca zobowiązuje się, że pracownicy wykonujący czynności fizyczne</w:t>
      </w:r>
      <w:r w:rsidR="0041329A" w:rsidRPr="0041329A">
        <w:rPr>
          <w:rFonts w:cs="Times New Roman"/>
          <w:color w:val="FF0000"/>
          <w:sz w:val="22"/>
          <w:szCs w:val="22"/>
        </w:rPr>
        <w:t xml:space="preserve"> </w:t>
      </w:r>
      <w:r w:rsidR="0041329A" w:rsidRPr="0041329A">
        <w:rPr>
          <w:rFonts w:cs="Times New Roman"/>
          <w:color w:val="FF0000"/>
          <w:sz w:val="22"/>
          <w:szCs w:val="22"/>
        </w:rPr>
        <w:br/>
        <w:t xml:space="preserve">   </w:t>
      </w:r>
      <w:r w:rsidR="0041329A" w:rsidRPr="0041329A">
        <w:rPr>
          <w:rFonts w:cs="Times New Roman"/>
          <w:color w:val="FF0000"/>
          <w:sz w:val="22"/>
          <w:szCs w:val="22"/>
        </w:rPr>
        <w:tab/>
      </w:r>
      <w:r w:rsidR="0041329A" w:rsidRPr="0041329A">
        <w:rPr>
          <w:rFonts w:cs="Times New Roman"/>
          <w:color w:val="FF0000"/>
          <w:sz w:val="22"/>
          <w:szCs w:val="22"/>
        </w:rPr>
        <w:tab/>
        <w:t xml:space="preserve"> </w:t>
      </w:r>
      <w:r w:rsidR="0041329A" w:rsidRPr="0041329A">
        <w:rPr>
          <w:rFonts w:cs="Times New Roman"/>
          <w:sz w:val="22"/>
          <w:szCs w:val="22"/>
        </w:rPr>
        <w:t xml:space="preserve">bezpośrednio związane z wykonywaniem robót i obsługą maszyn, będą na czas wykonywania   </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t xml:space="preserve"> przez nich robót zatrudnieni na podstawie  umowy o pracę w rozumieniu przepisów ustawy </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r>
      <w:r>
        <w:rPr>
          <w:rFonts w:cs="Times New Roman"/>
          <w:sz w:val="22"/>
          <w:szCs w:val="22"/>
        </w:rPr>
        <w:t xml:space="preserve"> </w:t>
      </w:r>
      <w:r w:rsidR="0041329A" w:rsidRPr="0041329A">
        <w:rPr>
          <w:rFonts w:cs="Times New Roman"/>
          <w:sz w:val="22"/>
          <w:szCs w:val="22"/>
        </w:rPr>
        <w:t>z dnia 26 czerwca 1974 r. – Kodeks pracy (Dz. U. z 201</w:t>
      </w:r>
      <w:r w:rsidR="0061495F">
        <w:rPr>
          <w:rFonts w:cs="Times New Roman"/>
          <w:sz w:val="22"/>
          <w:szCs w:val="22"/>
        </w:rPr>
        <w:t>8</w:t>
      </w:r>
      <w:r w:rsidR="0041329A" w:rsidRPr="0041329A">
        <w:rPr>
          <w:rFonts w:cs="Times New Roman"/>
          <w:sz w:val="22"/>
          <w:szCs w:val="22"/>
        </w:rPr>
        <w:t xml:space="preserve"> r. poz. </w:t>
      </w:r>
      <w:r w:rsidR="0061495F">
        <w:rPr>
          <w:rFonts w:cs="Times New Roman"/>
          <w:sz w:val="22"/>
          <w:szCs w:val="22"/>
        </w:rPr>
        <w:t>917</w:t>
      </w:r>
      <w:r w:rsidR="0041329A" w:rsidRPr="0041329A">
        <w:rPr>
          <w:rFonts w:cs="Times New Roman"/>
          <w:sz w:val="22"/>
          <w:szCs w:val="22"/>
        </w:rPr>
        <w:t xml:space="preserve"> ze zm.)</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t xml:space="preserve"> oraz otrzymywać wynagrodzenie za pracę</w:t>
      </w:r>
      <w:r>
        <w:rPr>
          <w:rFonts w:cs="Times New Roman"/>
          <w:sz w:val="22"/>
          <w:szCs w:val="22"/>
        </w:rPr>
        <w:t>,</w:t>
      </w:r>
      <w:r w:rsidR="0041329A" w:rsidRPr="0041329A">
        <w:rPr>
          <w:rFonts w:cs="Times New Roman"/>
          <w:sz w:val="22"/>
          <w:szCs w:val="22"/>
        </w:rPr>
        <w:t xml:space="preserve"> równe lub przekraczające równowartość</w:t>
      </w:r>
      <w:r w:rsidR="0041329A" w:rsidRPr="0041329A">
        <w:rPr>
          <w:rFonts w:cs="Times New Roman"/>
          <w:sz w:val="22"/>
          <w:szCs w:val="22"/>
        </w:rPr>
        <w:br/>
        <w:t xml:space="preserve">  </w:t>
      </w:r>
      <w:r w:rsidR="0041329A" w:rsidRPr="0041329A">
        <w:rPr>
          <w:rFonts w:cs="Times New Roman"/>
          <w:sz w:val="22"/>
          <w:szCs w:val="22"/>
        </w:rPr>
        <w:tab/>
      </w:r>
      <w:r w:rsidR="0041329A" w:rsidRPr="0041329A">
        <w:rPr>
          <w:rFonts w:cs="Times New Roman"/>
          <w:sz w:val="22"/>
          <w:szCs w:val="22"/>
        </w:rPr>
        <w:tab/>
        <w:t xml:space="preserve"> wysokości wynagrodzenia minimalnego, o którym mowa w ustawie z dnia 10 października </w:t>
      </w:r>
      <w:r w:rsidR="0041329A" w:rsidRPr="0041329A">
        <w:rPr>
          <w:rFonts w:cs="Times New Roman"/>
          <w:sz w:val="22"/>
          <w:szCs w:val="22"/>
        </w:rPr>
        <w:br/>
        <w:t xml:space="preserve">                          2002 r. o minimalnym wynagrodzeniu za pracę (Dz. U. z 201</w:t>
      </w:r>
      <w:r w:rsidR="0061495F">
        <w:rPr>
          <w:rFonts w:cs="Times New Roman"/>
          <w:sz w:val="22"/>
          <w:szCs w:val="22"/>
        </w:rPr>
        <w:t>8</w:t>
      </w:r>
      <w:r w:rsidR="0041329A" w:rsidRPr="0041329A">
        <w:rPr>
          <w:rFonts w:cs="Times New Roman"/>
          <w:sz w:val="22"/>
          <w:szCs w:val="22"/>
        </w:rPr>
        <w:t xml:space="preserve"> r. poz. </w:t>
      </w:r>
      <w:r w:rsidR="0061495F">
        <w:rPr>
          <w:rFonts w:cs="Times New Roman"/>
          <w:sz w:val="22"/>
          <w:szCs w:val="22"/>
        </w:rPr>
        <w:t>217</w:t>
      </w:r>
      <w:r w:rsidR="0041329A" w:rsidRPr="0041329A">
        <w:rPr>
          <w:rFonts w:cs="Times New Roman"/>
          <w:sz w:val="22"/>
          <w:szCs w:val="22"/>
        </w:rPr>
        <w:t xml:space="preserve">7 ze zm.).  </w:t>
      </w:r>
    </w:p>
    <w:p w14:paraId="4CD616DB" w14:textId="77777777" w:rsidR="00F452D5" w:rsidRPr="0041329A" w:rsidRDefault="00F452D5" w:rsidP="00F452D5">
      <w:pPr>
        <w:pStyle w:val="Lista"/>
        <w:tabs>
          <w:tab w:val="left" w:pos="-142"/>
        </w:tabs>
        <w:spacing w:line="276" w:lineRule="auto"/>
        <w:ind w:firstLine="426"/>
        <w:rPr>
          <w:rFonts w:cs="Times New Roman"/>
          <w:sz w:val="22"/>
          <w:szCs w:val="22"/>
        </w:rPr>
      </w:pPr>
    </w:p>
    <w:p w14:paraId="4C37A1E8" w14:textId="77777777" w:rsidR="0041329A" w:rsidRPr="0041329A" w:rsidRDefault="0041329A" w:rsidP="00F452D5">
      <w:pPr>
        <w:pStyle w:val="Bezodstpw"/>
        <w:spacing w:line="276" w:lineRule="auto"/>
        <w:rPr>
          <w:rStyle w:val="Nagwek1Znak"/>
          <w:rFonts w:ascii="Times New Roman" w:hAnsi="Times New Roman"/>
          <w:b w:val="0"/>
          <w:bCs w:val="0"/>
          <w:smallCaps w:val="0"/>
          <w:sz w:val="22"/>
          <w:lang w:eastAsia="en-US"/>
        </w:rPr>
      </w:pPr>
      <w:r w:rsidRPr="0041329A">
        <w:rPr>
          <w:rStyle w:val="Nagwek1Znak"/>
          <w:rFonts w:ascii="Times New Roman" w:hAnsi="Times New Roman"/>
          <w:b w:val="0"/>
          <w:bCs w:val="0"/>
          <w:smallCaps w:val="0"/>
          <w:sz w:val="22"/>
          <w:lang w:eastAsia="en-US"/>
        </w:rPr>
        <w:t>3.5.</w:t>
      </w:r>
      <w:r w:rsidRPr="0041329A">
        <w:rPr>
          <w:rStyle w:val="Nagwek1Znak"/>
          <w:rFonts w:ascii="Times New Roman" w:hAnsi="Times New Roman"/>
          <w:b w:val="0"/>
          <w:bCs w:val="0"/>
          <w:smallCaps w:val="0"/>
          <w:sz w:val="22"/>
          <w:lang w:eastAsia="en-US"/>
        </w:rPr>
        <w:tab/>
        <w:t xml:space="preserve">Zamawiający ustala minimalny termin gwarancji za przedmiot zamówienia na okres 3 lat od daty </w:t>
      </w:r>
      <w:r w:rsidR="002706CB">
        <w:rPr>
          <w:rStyle w:val="Nagwek1Znak"/>
          <w:rFonts w:ascii="Times New Roman" w:hAnsi="Times New Roman"/>
          <w:b w:val="0"/>
          <w:bCs w:val="0"/>
          <w:smallCaps w:val="0"/>
          <w:sz w:val="22"/>
          <w:lang w:eastAsia="en-US"/>
        </w:rPr>
        <w:tab/>
      </w:r>
      <w:r w:rsidRPr="0041329A">
        <w:rPr>
          <w:rStyle w:val="Nagwek1Znak"/>
          <w:rFonts w:ascii="Times New Roman" w:hAnsi="Times New Roman"/>
          <w:b w:val="0"/>
          <w:bCs w:val="0"/>
          <w:smallCaps w:val="0"/>
          <w:sz w:val="22"/>
          <w:lang w:eastAsia="en-US"/>
        </w:rPr>
        <w:t>dokonania odbioru końcowego robót budowlanych.</w:t>
      </w:r>
    </w:p>
    <w:p w14:paraId="0D4B0CAA" w14:textId="77777777" w:rsidR="00A74A6A" w:rsidRPr="0096385D" w:rsidRDefault="00A74A6A" w:rsidP="00F452D5">
      <w:pPr>
        <w:spacing w:line="276" w:lineRule="auto"/>
        <w:rPr>
          <w:b/>
          <w:sz w:val="22"/>
          <w:szCs w:val="22"/>
          <w:shd w:val="clear" w:color="auto" w:fill="FFFFFF"/>
        </w:rPr>
      </w:pPr>
    </w:p>
    <w:p w14:paraId="13317EE6" w14:textId="77777777" w:rsidR="00A74A6A" w:rsidRPr="0096385D" w:rsidRDefault="00A74A6A" w:rsidP="00A74A6A">
      <w:pPr>
        <w:pStyle w:val="Nagwek1"/>
        <w:spacing w:line="276" w:lineRule="auto"/>
        <w:rPr>
          <w:sz w:val="24"/>
          <w:u w:val="single"/>
        </w:rPr>
      </w:pPr>
      <w:r w:rsidRPr="0096385D">
        <w:rPr>
          <w:sz w:val="36"/>
          <w:szCs w:val="36"/>
          <w:u w:val="single"/>
        </w:rPr>
        <w:t>4</w:t>
      </w:r>
      <w:r w:rsidRPr="0096385D">
        <w:rPr>
          <w:sz w:val="24"/>
          <w:u w:val="single"/>
        </w:rPr>
        <w:t>.  Termin   wykonania   zamówienia.</w:t>
      </w:r>
    </w:p>
    <w:p w14:paraId="6CDDE650" w14:textId="77777777" w:rsidR="00A74A6A" w:rsidRPr="0096385D" w:rsidRDefault="00A74A6A" w:rsidP="00A74A6A">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14:paraId="17D98413" w14:textId="339D7C4F" w:rsidR="00A74A6A" w:rsidRDefault="00A74A6A" w:rsidP="00A74A6A">
      <w:pPr>
        <w:pStyle w:val="Tekstpodstawowywcity"/>
        <w:spacing w:line="276" w:lineRule="auto"/>
        <w:ind w:left="0"/>
        <w:rPr>
          <w:bCs/>
          <w:sz w:val="22"/>
          <w:szCs w:val="22"/>
        </w:rPr>
      </w:pPr>
      <w:r w:rsidRPr="0096385D">
        <w:rPr>
          <w:bCs/>
          <w:sz w:val="22"/>
          <w:szCs w:val="22"/>
        </w:rPr>
        <w:t xml:space="preserve">4.2. </w:t>
      </w:r>
      <w:r w:rsidRPr="0096385D">
        <w:rPr>
          <w:bCs/>
          <w:sz w:val="22"/>
          <w:szCs w:val="22"/>
        </w:rPr>
        <w:tab/>
        <w:t xml:space="preserve">Pożądany termin realizacji zamówienia dla </w:t>
      </w:r>
      <w:r w:rsidR="006B04A3">
        <w:rPr>
          <w:bCs/>
          <w:sz w:val="22"/>
          <w:szCs w:val="22"/>
        </w:rPr>
        <w:t xml:space="preserve">przedmiotu zamówienia </w:t>
      </w:r>
      <w:r w:rsidR="00540367" w:rsidRPr="0096385D">
        <w:rPr>
          <w:bCs/>
          <w:sz w:val="22"/>
          <w:szCs w:val="22"/>
        </w:rPr>
        <w:t>określon</w:t>
      </w:r>
      <w:r w:rsidR="006B04A3">
        <w:rPr>
          <w:bCs/>
          <w:sz w:val="22"/>
          <w:szCs w:val="22"/>
        </w:rPr>
        <w:t>ego</w:t>
      </w:r>
      <w:r w:rsidR="00540367" w:rsidRPr="0096385D">
        <w:rPr>
          <w:bCs/>
          <w:sz w:val="22"/>
          <w:szCs w:val="22"/>
        </w:rPr>
        <w:t xml:space="preserve"> w pkt. 3.1</w:t>
      </w:r>
      <w:r w:rsidR="006B04A3">
        <w:rPr>
          <w:bCs/>
          <w:sz w:val="22"/>
          <w:szCs w:val="22"/>
        </w:rPr>
        <w:t xml:space="preserve"> </w:t>
      </w:r>
      <w:r w:rsidRPr="0096385D">
        <w:rPr>
          <w:bCs/>
          <w:sz w:val="22"/>
          <w:szCs w:val="22"/>
        </w:rPr>
        <w:t xml:space="preserve"> </w:t>
      </w:r>
      <w:r w:rsidR="006B04A3">
        <w:rPr>
          <w:bCs/>
          <w:sz w:val="22"/>
          <w:szCs w:val="22"/>
        </w:rPr>
        <w:br/>
        <w:t xml:space="preserve">  </w:t>
      </w:r>
      <w:r w:rsidR="006B04A3">
        <w:rPr>
          <w:bCs/>
          <w:sz w:val="22"/>
          <w:szCs w:val="22"/>
        </w:rPr>
        <w:tab/>
      </w:r>
      <w:r w:rsidRPr="0096385D">
        <w:rPr>
          <w:bCs/>
          <w:sz w:val="22"/>
          <w:szCs w:val="22"/>
        </w:rPr>
        <w:t xml:space="preserve">do </w:t>
      </w:r>
      <w:r w:rsidR="00F31A81" w:rsidRPr="00230BD5">
        <w:rPr>
          <w:b/>
          <w:bCs/>
          <w:sz w:val="22"/>
          <w:szCs w:val="22"/>
        </w:rPr>
        <w:t>3</w:t>
      </w:r>
      <w:r w:rsidR="00AF7A51">
        <w:rPr>
          <w:b/>
          <w:bCs/>
          <w:sz w:val="22"/>
          <w:szCs w:val="22"/>
        </w:rPr>
        <w:t>1 października</w:t>
      </w:r>
      <w:r w:rsidRPr="00230BD5">
        <w:rPr>
          <w:b/>
          <w:bCs/>
          <w:sz w:val="22"/>
          <w:szCs w:val="22"/>
        </w:rPr>
        <w:t xml:space="preserve"> 201</w:t>
      </w:r>
      <w:r w:rsidR="002706CB" w:rsidRPr="00230BD5">
        <w:rPr>
          <w:b/>
          <w:bCs/>
          <w:sz w:val="22"/>
          <w:szCs w:val="22"/>
        </w:rPr>
        <w:t>9</w:t>
      </w:r>
      <w:r w:rsidRPr="00230BD5">
        <w:rPr>
          <w:b/>
          <w:bCs/>
          <w:sz w:val="22"/>
          <w:szCs w:val="22"/>
        </w:rPr>
        <w:t xml:space="preserve"> r.</w:t>
      </w:r>
      <w:r w:rsidRPr="0096385D">
        <w:rPr>
          <w:bCs/>
          <w:sz w:val="22"/>
          <w:szCs w:val="22"/>
        </w:rPr>
        <w:t xml:space="preserve"> </w:t>
      </w:r>
    </w:p>
    <w:p w14:paraId="0EAC8DDE" w14:textId="77777777" w:rsidR="005D6B07" w:rsidRPr="0096385D" w:rsidRDefault="005D6B07" w:rsidP="005D6B07">
      <w:pPr>
        <w:spacing w:line="276" w:lineRule="auto"/>
      </w:pPr>
    </w:p>
    <w:p w14:paraId="0CCB43A3" w14:textId="77777777" w:rsidR="001F74A8" w:rsidRPr="0096385D" w:rsidRDefault="001F74A8" w:rsidP="001F74A8">
      <w:pPr>
        <w:pStyle w:val="Nagwek1"/>
        <w:tabs>
          <w:tab w:val="num" w:pos="0"/>
        </w:tabs>
        <w:suppressAutoHyphens/>
        <w:spacing w:line="276" w:lineRule="auto"/>
        <w:ind w:left="432" w:hanging="432"/>
      </w:pPr>
      <w:r w:rsidRPr="006841D0">
        <w:rPr>
          <w:sz w:val="36"/>
          <w:szCs w:val="36"/>
          <w:u w:val="single"/>
        </w:rPr>
        <w:t>5.</w:t>
      </w:r>
      <w:r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14:paraId="6CEE6A5A" w14:textId="77777777" w:rsidR="001F74A8" w:rsidRPr="00261442" w:rsidRDefault="001F74A8" w:rsidP="001F74A8">
      <w:pPr>
        <w:pStyle w:val="Lista"/>
        <w:tabs>
          <w:tab w:val="left" w:pos="0"/>
        </w:tabs>
        <w:spacing w:line="276" w:lineRule="auto"/>
        <w:ind w:left="708" w:hanging="708"/>
        <w:rPr>
          <w:rFonts w:cs="Times New Roman"/>
          <w:sz w:val="22"/>
          <w:szCs w:val="22"/>
          <w:u w:val="single"/>
        </w:rPr>
      </w:pPr>
      <w:r>
        <w:rPr>
          <w:rFonts w:cs="Times New Roman"/>
          <w:sz w:val="22"/>
          <w:szCs w:val="22"/>
        </w:rPr>
        <w:t>5</w:t>
      </w:r>
      <w:r w:rsidRPr="00261442">
        <w:rPr>
          <w:rFonts w:cs="Times New Roman"/>
          <w:sz w:val="22"/>
          <w:szCs w:val="22"/>
        </w:rPr>
        <w:t xml:space="preserve">.1. </w:t>
      </w:r>
      <w:r>
        <w:rPr>
          <w:rFonts w:cs="Times New Roman"/>
          <w:sz w:val="22"/>
          <w:szCs w:val="22"/>
        </w:rPr>
        <w:tab/>
      </w:r>
      <w:r w:rsidRPr="00261442">
        <w:rPr>
          <w:rFonts w:cs="Times New Roman"/>
          <w:sz w:val="22"/>
          <w:szCs w:val="22"/>
        </w:rPr>
        <w:t xml:space="preserve">O udzielenie zamówienia ubiegać się mogą wszyscy Wykonawcy, którzy nie podlegają </w:t>
      </w:r>
      <w:r>
        <w:rPr>
          <w:rFonts w:cs="Times New Roman"/>
          <w:sz w:val="22"/>
          <w:szCs w:val="22"/>
        </w:rPr>
        <w:br/>
      </w:r>
      <w:r w:rsidRPr="00261442">
        <w:rPr>
          <w:rFonts w:cs="Times New Roman"/>
          <w:sz w:val="22"/>
          <w:szCs w:val="22"/>
        </w:rPr>
        <w:t>wykluczeniu z</w:t>
      </w:r>
      <w:r>
        <w:rPr>
          <w:rFonts w:cs="Times New Roman"/>
          <w:sz w:val="22"/>
          <w:szCs w:val="22"/>
        </w:rPr>
        <w:t xml:space="preserve"> </w:t>
      </w:r>
      <w:r w:rsidRPr="00261442">
        <w:rPr>
          <w:rFonts w:cs="Times New Roman"/>
          <w:sz w:val="22"/>
          <w:szCs w:val="22"/>
        </w:rPr>
        <w:t xml:space="preserve"> postępowania oraz spełniają warunki udziału w postępowaniu określone w art. </w:t>
      </w:r>
      <w:r>
        <w:rPr>
          <w:rFonts w:cs="Times New Roman"/>
          <w:sz w:val="22"/>
          <w:szCs w:val="22"/>
        </w:rPr>
        <w:br/>
      </w:r>
      <w:r w:rsidRPr="00261442">
        <w:rPr>
          <w:rFonts w:cs="Times New Roman"/>
          <w:sz w:val="22"/>
          <w:szCs w:val="22"/>
        </w:rPr>
        <w:t xml:space="preserve">22 ust.1 ustawy </w:t>
      </w:r>
      <w:proofErr w:type="spellStart"/>
      <w:r>
        <w:rPr>
          <w:rFonts w:cs="Times New Roman"/>
          <w:sz w:val="22"/>
          <w:szCs w:val="22"/>
        </w:rPr>
        <w:t>P</w:t>
      </w:r>
      <w:r w:rsidRPr="00261442">
        <w:rPr>
          <w:rFonts w:cs="Times New Roman"/>
          <w:sz w:val="22"/>
          <w:szCs w:val="22"/>
        </w:rPr>
        <w:t>zp</w:t>
      </w:r>
      <w:proofErr w:type="spellEnd"/>
      <w:r w:rsidRPr="00261442">
        <w:rPr>
          <w:rFonts w:cs="Times New Roman"/>
          <w:sz w:val="22"/>
          <w:szCs w:val="22"/>
        </w:rPr>
        <w:t xml:space="preserve">, dotyczące: </w:t>
      </w:r>
    </w:p>
    <w:p w14:paraId="1172E9FF" w14:textId="77777777" w:rsidR="001F74A8" w:rsidRPr="00E219F0" w:rsidRDefault="001F74A8" w:rsidP="00BE4731">
      <w:pPr>
        <w:pStyle w:val="Akapitzlist1"/>
        <w:numPr>
          <w:ilvl w:val="2"/>
          <w:numId w:val="3"/>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Pr>
          <w:rFonts w:ascii="Times New Roman" w:hAnsi="Times New Roman"/>
        </w:rPr>
        <w:t>.</w:t>
      </w:r>
    </w:p>
    <w:p w14:paraId="00879350" w14:textId="77777777" w:rsidR="001F74A8" w:rsidRDefault="001F74A8" w:rsidP="001F74A8">
      <w:pPr>
        <w:pStyle w:val="Akapitzlist1"/>
        <w:spacing w:after="0"/>
        <w:ind w:left="1418"/>
        <w:jc w:val="both"/>
        <w:rPr>
          <w:rFonts w:ascii="Times New Roman" w:hAnsi="Times New Roman"/>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p>
    <w:p w14:paraId="6C2B15F6" w14:textId="77777777" w:rsidR="001F74A8" w:rsidRDefault="001F74A8" w:rsidP="00BE4731">
      <w:pPr>
        <w:pStyle w:val="Akapitzlist1"/>
        <w:numPr>
          <w:ilvl w:val="2"/>
          <w:numId w:val="3"/>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Pr>
          <w:rFonts w:ascii="Times New Roman" w:hAnsi="Times New Roman"/>
          <w:u w:val="single"/>
        </w:rPr>
        <w:t>,</w:t>
      </w:r>
    </w:p>
    <w:p w14:paraId="4BF67D85" w14:textId="77777777" w:rsidR="001F74A8" w:rsidRPr="008B60F8" w:rsidRDefault="00B81B2F" w:rsidP="001F74A8">
      <w:pPr>
        <w:pStyle w:val="Akapitzlist1"/>
        <w:spacing w:after="0"/>
        <w:ind w:left="1418"/>
        <w:jc w:val="both"/>
        <w:rPr>
          <w:rFonts w:ascii="Times New Roman" w:hAnsi="Times New Roman"/>
          <w:u w:val="single"/>
        </w:rPr>
      </w:pPr>
      <w:r w:rsidRPr="00261442">
        <w:rPr>
          <w:rFonts w:ascii="Times New Roman" w:hAnsi="Times New Roman"/>
        </w:rPr>
        <w:t>Zamawiający nie określa w tym zakresie żadnych wymagań, których spełnianie Wykonawca zobowiązany jest wykazać w sposób szczególny. Zamawiający uzna ten warunek za spełniony na podstawie złożonego przez Wykonawcę oświadczenia o spełnianiu</w:t>
      </w:r>
      <w:r w:rsidRPr="00A96541">
        <w:rPr>
          <w:rFonts w:ascii="Times New Roman" w:hAnsi="Times New Roman"/>
        </w:rPr>
        <w:t xml:space="preserve"> </w:t>
      </w:r>
      <w:r w:rsidRPr="00261442">
        <w:rPr>
          <w:rFonts w:ascii="Times New Roman" w:hAnsi="Times New Roman"/>
        </w:rPr>
        <w:t>warunków udziału</w:t>
      </w:r>
      <w:r>
        <w:rPr>
          <w:rFonts w:ascii="Times New Roman" w:hAnsi="Times New Roman"/>
        </w:rPr>
        <w:br/>
      </w:r>
      <w:r w:rsidRPr="00261442">
        <w:rPr>
          <w:rFonts w:ascii="Times New Roman" w:hAnsi="Times New Roman"/>
        </w:rPr>
        <w:t>w postępowaniu</w:t>
      </w:r>
      <w:r w:rsidR="001F74A8">
        <w:rPr>
          <w:rFonts w:ascii="Times New Roman" w:hAnsi="Times New Roman"/>
        </w:rPr>
        <w:t>.</w:t>
      </w:r>
    </w:p>
    <w:p w14:paraId="4A3A4623" w14:textId="77777777" w:rsidR="001F74A8" w:rsidRPr="00931F2C" w:rsidRDefault="001F74A8" w:rsidP="00BE4731">
      <w:pPr>
        <w:pStyle w:val="Akapitzlist1"/>
        <w:numPr>
          <w:ilvl w:val="2"/>
          <w:numId w:val="3"/>
        </w:numPr>
        <w:spacing w:after="0"/>
        <w:ind w:hanging="731"/>
        <w:jc w:val="both"/>
        <w:rPr>
          <w:rFonts w:ascii="Times New Roman" w:hAnsi="Times New Roman"/>
        </w:rPr>
      </w:pPr>
      <w:r>
        <w:rPr>
          <w:rFonts w:ascii="Times New Roman" w:hAnsi="Times New Roman"/>
          <w:u w:val="single"/>
        </w:rPr>
        <w:t>Z</w:t>
      </w:r>
      <w:r w:rsidRPr="00261442">
        <w:rPr>
          <w:rFonts w:ascii="Times New Roman" w:hAnsi="Times New Roman"/>
          <w:u w:val="single"/>
        </w:rPr>
        <w:t>dolności technicznej lub zawodowej</w:t>
      </w:r>
      <w:r>
        <w:rPr>
          <w:rFonts w:ascii="Times New Roman" w:hAnsi="Times New Roman"/>
          <w:u w:val="single"/>
        </w:rPr>
        <w:t>.</w:t>
      </w:r>
    </w:p>
    <w:p w14:paraId="38A178FE" w14:textId="77777777" w:rsidR="001F74A8" w:rsidRPr="00261442" w:rsidRDefault="001F74A8" w:rsidP="001F74A8">
      <w:pPr>
        <w:pStyle w:val="Akapitzlist1"/>
        <w:spacing w:after="0"/>
        <w:ind w:left="1440"/>
        <w:jc w:val="both"/>
        <w:rPr>
          <w:rFonts w:ascii="Times New Roman" w:hAnsi="Times New Roman"/>
        </w:rPr>
      </w:pPr>
      <w:r>
        <w:rPr>
          <w:rFonts w:ascii="Times New Roman" w:hAnsi="Times New Roman"/>
        </w:rPr>
        <w:t xml:space="preserve"> D</w:t>
      </w:r>
      <w:r w:rsidRPr="00261442">
        <w:rPr>
          <w:rFonts w:ascii="Times New Roman" w:hAnsi="Times New Roman"/>
        </w:rPr>
        <w:t>la uznania, że wykonawca spełnia warunek, o którym mowa</w:t>
      </w:r>
      <w:r>
        <w:rPr>
          <w:rFonts w:ascii="Times New Roman" w:hAnsi="Times New Roman"/>
        </w:rPr>
        <w:t>,</w:t>
      </w:r>
      <w:r w:rsidRPr="00261442">
        <w:rPr>
          <w:rFonts w:ascii="Times New Roman" w:hAnsi="Times New Roman"/>
        </w:rPr>
        <w:t xml:space="preserve"> Zamawiający wymaga </w:t>
      </w:r>
      <w:r>
        <w:rPr>
          <w:rFonts w:ascii="Times New Roman" w:hAnsi="Times New Roman"/>
        </w:rPr>
        <w:br/>
        <w:t xml:space="preserve"> </w:t>
      </w:r>
      <w:r w:rsidRPr="00261442">
        <w:rPr>
          <w:rFonts w:ascii="Times New Roman" w:hAnsi="Times New Roman"/>
        </w:rPr>
        <w:t xml:space="preserve">aby Wykonawca wykazał, że: </w:t>
      </w:r>
    </w:p>
    <w:p w14:paraId="25AB7EAB" w14:textId="77777777" w:rsidR="001C5589" w:rsidRDefault="001C5589" w:rsidP="00BE4731">
      <w:pPr>
        <w:pStyle w:val="Akapitzlist1"/>
        <w:numPr>
          <w:ilvl w:val="3"/>
          <w:numId w:val="3"/>
        </w:numPr>
        <w:spacing w:after="0"/>
        <w:ind w:left="2410" w:hanging="850"/>
        <w:jc w:val="both"/>
        <w:rPr>
          <w:rFonts w:ascii="Times New Roman" w:hAnsi="Times New Roman"/>
        </w:rPr>
      </w:pPr>
      <w:r w:rsidRPr="0037436F">
        <w:rPr>
          <w:rFonts w:ascii="Times New Roman" w:hAnsi="Times New Roman"/>
        </w:rPr>
        <w:t xml:space="preserve">Posiada doświadczenie, tj. w okresie ostatnich pięciu lat przed upływem terminu składania ofert, a jeżeli okres prowadzenia działalności jest krótszy – </w:t>
      </w:r>
      <w:r>
        <w:rPr>
          <w:rFonts w:ascii="Times New Roman" w:hAnsi="Times New Roman"/>
        </w:rPr>
        <w:br/>
      </w:r>
      <w:r w:rsidRPr="0037436F">
        <w:rPr>
          <w:rFonts w:ascii="Times New Roman" w:hAnsi="Times New Roman"/>
        </w:rPr>
        <w:t xml:space="preserve">w tym okresie, zgodnie z zasadami sztuki budowlanej wykonał i prawidłowo ukończył </w:t>
      </w:r>
      <w:r w:rsidRPr="0037436F">
        <w:rPr>
          <w:rFonts w:ascii="Times New Roman" w:hAnsi="Times New Roman"/>
          <w:b/>
        </w:rPr>
        <w:t xml:space="preserve">co najmniej </w:t>
      </w:r>
      <w:r>
        <w:rPr>
          <w:rFonts w:ascii="Times New Roman" w:hAnsi="Times New Roman"/>
          <w:b/>
        </w:rPr>
        <w:t xml:space="preserve">dwa zadania polegające na </w:t>
      </w:r>
      <w:r w:rsidRPr="00410091">
        <w:rPr>
          <w:rFonts w:ascii="Times New Roman" w:hAnsi="Times New Roman"/>
        </w:rPr>
        <w:t>budowie, przebudowie oświetlenia drogowego</w:t>
      </w:r>
      <w:r>
        <w:rPr>
          <w:rFonts w:ascii="Times New Roman" w:hAnsi="Times New Roman"/>
        </w:rPr>
        <w:t xml:space="preserve">, o wartości co najmniej </w:t>
      </w:r>
      <w:r w:rsidR="002706CB">
        <w:rPr>
          <w:rFonts w:ascii="Times New Roman" w:hAnsi="Times New Roman"/>
        </w:rPr>
        <w:t>4</w:t>
      </w:r>
      <w:r w:rsidRPr="00410091">
        <w:rPr>
          <w:rFonts w:ascii="Times New Roman" w:hAnsi="Times New Roman"/>
        </w:rPr>
        <w:t xml:space="preserve">0 000,00 złotych brutto każda </w:t>
      </w:r>
      <w:r>
        <w:rPr>
          <w:rFonts w:ascii="Times New Roman" w:hAnsi="Times New Roman"/>
        </w:rPr>
        <w:br/>
      </w:r>
      <w:r w:rsidRPr="00410091">
        <w:rPr>
          <w:rFonts w:ascii="Times New Roman" w:hAnsi="Times New Roman"/>
        </w:rPr>
        <w:t>z robót</w:t>
      </w:r>
      <w:r>
        <w:rPr>
          <w:rFonts w:ascii="Times New Roman" w:hAnsi="Times New Roman"/>
        </w:rPr>
        <w:t>.</w:t>
      </w:r>
    </w:p>
    <w:p w14:paraId="3F272A28" w14:textId="77777777" w:rsidR="002706CB" w:rsidRDefault="002706CB" w:rsidP="002706CB">
      <w:pPr>
        <w:pStyle w:val="Akapitzlist1"/>
        <w:spacing w:after="0"/>
        <w:jc w:val="both"/>
        <w:rPr>
          <w:rFonts w:ascii="Times New Roman" w:hAnsi="Times New Roman"/>
        </w:rPr>
      </w:pPr>
    </w:p>
    <w:p w14:paraId="5C8917AC" w14:textId="77777777" w:rsidR="002706CB" w:rsidRPr="00410091" w:rsidRDefault="002706CB" w:rsidP="002706CB">
      <w:pPr>
        <w:pStyle w:val="Akapitzlist1"/>
        <w:spacing w:after="0"/>
        <w:jc w:val="both"/>
        <w:rPr>
          <w:rFonts w:ascii="Times New Roman" w:hAnsi="Times New Roman"/>
        </w:rPr>
      </w:pPr>
    </w:p>
    <w:p w14:paraId="125E04D8" w14:textId="77777777" w:rsidR="001C5589" w:rsidRPr="0037436F" w:rsidRDefault="001C5589" w:rsidP="001C5589">
      <w:pPr>
        <w:pStyle w:val="Akapitzlist1"/>
        <w:spacing w:after="0"/>
        <w:ind w:left="2410"/>
        <w:jc w:val="both"/>
        <w:rPr>
          <w:rFonts w:ascii="Times New Roman" w:hAnsi="Times New Roman"/>
        </w:rPr>
      </w:pPr>
      <w:r>
        <w:rPr>
          <w:rFonts w:ascii="Times New Roman" w:hAnsi="Times New Roman"/>
        </w:rPr>
        <w:t xml:space="preserve">Przez zadanie wykonane, Zamawiający rozumie zadania doprowadzone do  </w:t>
      </w:r>
      <w:r>
        <w:rPr>
          <w:rFonts w:ascii="Times New Roman" w:hAnsi="Times New Roman"/>
        </w:rPr>
        <w:br/>
        <w:t>końca (zakończone protokołem odbioru końcowego).</w:t>
      </w:r>
    </w:p>
    <w:p w14:paraId="3BEC8066" w14:textId="77777777" w:rsidR="001C5589" w:rsidRDefault="001C5589" w:rsidP="00BE4731">
      <w:pPr>
        <w:pStyle w:val="Akapitzlist1"/>
        <w:numPr>
          <w:ilvl w:val="3"/>
          <w:numId w:val="3"/>
        </w:numPr>
        <w:spacing w:after="0"/>
        <w:ind w:left="2410" w:hanging="850"/>
        <w:jc w:val="both"/>
        <w:rPr>
          <w:rFonts w:ascii="Times New Roman" w:hAnsi="Times New Roman"/>
        </w:rPr>
      </w:pPr>
      <w:r w:rsidRPr="006F7A00">
        <w:rPr>
          <w:rFonts w:ascii="Times New Roman" w:hAnsi="Times New Roman"/>
        </w:rPr>
        <w:t>Dysponuje lub będzie dysponował osobą zdolną do wykonania zamówienia, która będzie wykonywała zamówienie lub zobowiązaniem innych podmiotów do udostępnienia osoby posiadającej uprawnienia</w:t>
      </w:r>
      <w:r>
        <w:rPr>
          <w:rFonts w:ascii="Times New Roman" w:hAnsi="Times New Roman"/>
        </w:rPr>
        <w:t>:</w:t>
      </w:r>
    </w:p>
    <w:p w14:paraId="7B06B027" w14:textId="01E69BF1" w:rsidR="00BE192C" w:rsidRDefault="001C5589" w:rsidP="001C5589">
      <w:pPr>
        <w:pStyle w:val="Akapitzlist1"/>
        <w:spacing w:after="0"/>
        <w:ind w:left="3402" w:hanging="992"/>
        <w:jc w:val="both"/>
        <w:rPr>
          <w:rFonts w:ascii="Times New Roman" w:hAnsi="Times New Roman"/>
        </w:rPr>
      </w:pPr>
      <w:r>
        <w:rPr>
          <w:rFonts w:ascii="Times New Roman" w:hAnsi="Times New Roman"/>
        </w:rPr>
        <w:t>5.1.3.2.1.</w:t>
      </w:r>
      <w:r w:rsidRPr="001810F6">
        <w:rPr>
          <w:rFonts w:ascii="Times New Roman" w:hAnsi="Times New Roman"/>
        </w:rPr>
        <w:t xml:space="preserve"> </w:t>
      </w:r>
      <w:r w:rsidR="00BE192C" w:rsidRPr="001810F6">
        <w:rPr>
          <w:rFonts w:ascii="Times New Roman" w:hAnsi="Times New Roman"/>
        </w:rPr>
        <w:t>Projektant branży elektrycznej co najmniej 1 osoba; posiadająca, co najmniej 4-letnie doświadczenie zawodowe (liczone od daty uzyskania uprawnień  budowlanych  w  specjalności</w:t>
      </w:r>
      <w:r w:rsidR="002706CB">
        <w:rPr>
          <w:rFonts w:ascii="Times New Roman" w:hAnsi="Times New Roman"/>
        </w:rPr>
        <w:t>,</w:t>
      </w:r>
      <w:r w:rsidR="00B81B2F">
        <w:rPr>
          <w:rFonts w:ascii="Times New Roman" w:hAnsi="Times New Roman"/>
        </w:rPr>
        <w:t xml:space="preserve"> </w:t>
      </w:r>
      <w:r w:rsidR="00B81B2F" w:rsidRPr="00B81B2F">
        <w:rPr>
          <w:rFonts w:ascii="Times New Roman" w:hAnsi="Times New Roman"/>
        </w:rPr>
        <w:t xml:space="preserve">w zakresie sieci, instalacji </w:t>
      </w:r>
      <w:r w:rsidR="00B81B2F">
        <w:rPr>
          <w:rFonts w:ascii="Times New Roman" w:hAnsi="Times New Roman"/>
        </w:rPr>
        <w:br/>
      </w:r>
      <w:r w:rsidR="00B81B2F" w:rsidRPr="00B81B2F">
        <w:rPr>
          <w:rFonts w:ascii="Times New Roman" w:hAnsi="Times New Roman"/>
        </w:rPr>
        <w:t>i urządzeń elektrycznych i elektroenergetycznych</w:t>
      </w:r>
      <w:r w:rsidR="00BE192C" w:rsidRPr="001810F6">
        <w:rPr>
          <w:rFonts w:ascii="Times New Roman" w:hAnsi="Times New Roman"/>
        </w:rPr>
        <w:t>),  w  tym doświadczenie  w pr</w:t>
      </w:r>
      <w:r w:rsidR="00B81B2F">
        <w:rPr>
          <w:rFonts w:ascii="Times New Roman" w:hAnsi="Times New Roman"/>
        </w:rPr>
        <w:t>ojekt</w:t>
      </w:r>
      <w:r w:rsidR="00BE192C" w:rsidRPr="001810F6">
        <w:rPr>
          <w:rFonts w:ascii="Times New Roman" w:hAnsi="Times New Roman"/>
        </w:rPr>
        <w:t xml:space="preserve">owaniu,  w  okresie  ostatnich  5  (pięciu)  lat,   </w:t>
      </w:r>
      <w:r w:rsidR="00AF7A51">
        <w:rPr>
          <w:rFonts w:ascii="Times New Roman" w:hAnsi="Times New Roman"/>
        </w:rPr>
        <w:br/>
      </w:r>
      <w:r w:rsidR="002706CB">
        <w:rPr>
          <w:rFonts w:ascii="Times New Roman" w:hAnsi="Times New Roman"/>
        </w:rPr>
        <w:t xml:space="preserve">i posiada uprawnienia budowlane do projektowania </w:t>
      </w:r>
      <w:r w:rsidR="00BE192C" w:rsidRPr="001810F6">
        <w:rPr>
          <w:rFonts w:ascii="Times New Roman" w:hAnsi="Times New Roman"/>
        </w:rPr>
        <w:t xml:space="preserve">w  specjalności elektrycznej wydane na podstawie ustawy Prawo Budowlane </w:t>
      </w:r>
      <w:r w:rsidR="00B81B2F">
        <w:rPr>
          <w:rFonts w:ascii="Times New Roman" w:hAnsi="Times New Roman"/>
        </w:rPr>
        <w:br/>
      </w:r>
      <w:r w:rsidR="00BE192C" w:rsidRPr="001810F6">
        <w:rPr>
          <w:rFonts w:ascii="Times New Roman" w:hAnsi="Times New Roman"/>
        </w:rPr>
        <w:t xml:space="preserve">i </w:t>
      </w:r>
      <w:r w:rsidR="00BE192C" w:rsidRPr="001810F6">
        <w:rPr>
          <w:rFonts w:ascii="Times New Roman" w:hAnsi="Times New Roman"/>
          <w:bCs/>
        </w:rPr>
        <w:t>Rozporządzenia Ministra Infrastruktury i Rozwoju z dnia 11 września 201</w:t>
      </w:r>
      <w:r w:rsidR="00C14E7B">
        <w:rPr>
          <w:rFonts w:ascii="Times New Roman" w:hAnsi="Times New Roman"/>
          <w:bCs/>
        </w:rPr>
        <w:t>4</w:t>
      </w:r>
      <w:r w:rsidR="00BE192C" w:rsidRPr="001810F6">
        <w:rPr>
          <w:rFonts w:ascii="Times New Roman" w:hAnsi="Times New Roman"/>
          <w:bCs/>
        </w:rPr>
        <w:t xml:space="preserve"> r. w sprawie samodzielnych funkcji technicznych w budownictwie</w:t>
      </w:r>
      <w:r w:rsidR="00BE192C" w:rsidRPr="001810F6">
        <w:rPr>
          <w:rFonts w:ascii="Times New Roman" w:hAnsi="Times New Roman"/>
        </w:rPr>
        <w:t xml:space="preserve"> (Dz. U. 201</w:t>
      </w:r>
      <w:r w:rsidR="002706CB">
        <w:rPr>
          <w:rFonts w:ascii="Times New Roman" w:hAnsi="Times New Roman"/>
        </w:rPr>
        <w:t xml:space="preserve">4 </w:t>
      </w:r>
      <w:r w:rsidR="00BE192C" w:rsidRPr="001810F6">
        <w:rPr>
          <w:rFonts w:ascii="Times New Roman" w:hAnsi="Times New Roman"/>
        </w:rPr>
        <w:t xml:space="preserve">r. poz. </w:t>
      </w:r>
      <w:r w:rsidR="002706CB">
        <w:rPr>
          <w:rFonts w:ascii="Times New Roman" w:hAnsi="Times New Roman"/>
        </w:rPr>
        <w:t>1278</w:t>
      </w:r>
      <w:r w:rsidR="00BE192C" w:rsidRPr="001810F6">
        <w:rPr>
          <w:rFonts w:ascii="Times New Roman" w:hAnsi="Times New Roman"/>
        </w:rPr>
        <w:t xml:space="preserve">) lub inne odpowiednie wydane na podstawie wcześniej obowiązujących przepisów lub odpowiadające im uprawnienia budowlane, które zostały wydane obywatelom państw Europejskiego Obszaru Gospodarczego oraz Konfederacji Szwajcarskiej, </w:t>
      </w:r>
      <w:r>
        <w:rPr>
          <w:rFonts w:ascii="Times New Roman" w:hAnsi="Times New Roman"/>
        </w:rPr>
        <w:br/>
      </w:r>
      <w:r w:rsidR="00BE192C" w:rsidRPr="001810F6">
        <w:rPr>
          <w:rFonts w:ascii="Times New Roman" w:hAnsi="Times New Roman"/>
        </w:rPr>
        <w:t>z zastrzeżeniem art.12</w:t>
      </w:r>
      <w:r>
        <w:rPr>
          <w:rFonts w:ascii="Times New Roman" w:hAnsi="Times New Roman"/>
        </w:rPr>
        <w:t xml:space="preserve"> </w:t>
      </w:r>
      <w:r w:rsidR="00BE192C" w:rsidRPr="001810F6">
        <w:rPr>
          <w:rFonts w:ascii="Times New Roman" w:hAnsi="Times New Roman"/>
        </w:rPr>
        <w:t xml:space="preserve">a oraz innych przepisów ustawy z dnia 7 lipca 1994r. Prawo Budowlane </w:t>
      </w:r>
      <w:r w:rsidR="002706CB">
        <w:rPr>
          <w:rFonts w:ascii="Times New Roman" w:hAnsi="Times New Roman"/>
        </w:rPr>
        <w:t>(</w:t>
      </w:r>
      <w:r w:rsidR="00BE192C" w:rsidRPr="001810F6">
        <w:rPr>
          <w:rFonts w:ascii="Times New Roman" w:hAnsi="Times New Roman"/>
        </w:rPr>
        <w:t xml:space="preserve"> Dz. U.</w:t>
      </w:r>
      <w:r>
        <w:rPr>
          <w:rFonts w:ascii="Times New Roman" w:hAnsi="Times New Roman"/>
        </w:rPr>
        <w:t xml:space="preserve"> </w:t>
      </w:r>
      <w:r w:rsidR="00BE192C" w:rsidRPr="001810F6">
        <w:rPr>
          <w:rFonts w:ascii="Times New Roman" w:hAnsi="Times New Roman"/>
        </w:rPr>
        <w:t>z 201</w:t>
      </w:r>
      <w:r w:rsidR="002706CB">
        <w:rPr>
          <w:rFonts w:ascii="Times New Roman" w:hAnsi="Times New Roman"/>
        </w:rPr>
        <w:t>8</w:t>
      </w:r>
      <w:r w:rsidR="00BE192C" w:rsidRPr="001810F6">
        <w:rPr>
          <w:rFonts w:ascii="Times New Roman" w:hAnsi="Times New Roman"/>
        </w:rPr>
        <w:t xml:space="preserve"> r., poz. </w:t>
      </w:r>
      <w:r w:rsidR="002706CB">
        <w:rPr>
          <w:rFonts w:ascii="Times New Roman" w:hAnsi="Times New Roman"/>
        </w:rPr>
        <w:t>1202</w:t>
      </w:r>
      <w:r w:rsidR="00BE192C" w:rsidRPr="001810F6">
        <w:rPr>
          <w:rFonts w:ascii="Times New Roman" w:hAnsi="Times New Roman"/>
        </w:rPr>
        <w:t>) oraz ustawy z dnia 22 grudnia 2015 r.</w:t>
      </w:r>
      <w:r>
        <w:rPr>
          <w:rFonts w:ascii="Times New Roman" w:hAnsi="Times New Roman"/>
        </w:rPr>
        <w:t xml:space="preserve"> </w:t>
      </w:r>
      <w:r w:rsidR="00BE192C" w:rsidRPr="001810F6">
        <w:rPr>
          <w:rFonts w:ascii="Times New Roman" w:hAnsi="Times New Roman"/>
        </w:rPr>
        <w:t>o zasadach uznawania kwalifikacji zawodowych nabytych w państwach członkowskich Unii Europejskiej (Dz. U. z 201</w:t>
      </w:r>
      <w:r w:rsidR="002706CB">
        <w:rPr>
          <w:rFonts w:ascii="Times New Roman" w:hAnsi="Times New Roman"/>
        </w:rPr>
        <w:t>8</w:t>
      </w:r>
      <w:r w:rsidR="00BE192C" w:rsidRPr="001810F6">
        <w:rPr>
          <w:rFonts w:ascii="Times New Roman" w:hAnsi="Times New Roman"/>
        </w:rPr>
        <w:t xml:space="preserve"> r., poz. </w:t>
      </w:r>
      <w:r w:rsidR="002706CB">
        <w:rPr>
          <w:rFonts w:ascii="Times New Roman" w:hAnsi="Times New Roman"/>
        </w:rPr>
        <w:t>2272</w:t>
      </w:r>
      <w:r w:rsidR="00BE192C" w:rsidRPr="001810F6">
        <w:rPr>
          <w:rFonts w:ascii="Times New Roman" w:hAnsi="Times New Roman"/>
        </w:rPr>
        <w:t>)</w:t>
      </w:r>
      <w:r>
        <w:rPr>
          <w:rFonts w:ascii="Times New Roman" w:hAnsi="Times New Roman"/>
        </w:rPr>
        <w:t>.</w:t>
      </w:r>
    </w:p>
    <w:p w14:paraId="4AA0C5F9" w14:textId="77777777" w:rsidR="002710E9" w:rsidRDefault="001C5589" w:rsidP="001C5589">
      <w:pPr>
        <w:pStyle w:val="Akapitzlist1"/>
        <w:spacing w:after="0"/>
        <w:ind w:left="3402" w:hanging="992"/>
        <w:jc w:val="both"/>
        <w:rPr>
          <w:rFonts w:ascii="Times New Roman" w:hAnsi="Times New Roman"/>
        </w:rPr>
      </w:pPr>
      <w:r>
        <w:rPr>
          <w:rFonts w:ascii="Times New Roman" w:hAnsi="Times New Roman"/>
        </w:rPr>
        <w:t>5.1.3.2.2.</w:t>
      </w:r>
      <w:r>
        <w:rPr>
          <w:rFonts w:ascii="Times New Roman" w:hAnsi="Times New Roman"/>
        </w:rPr>
        <w:tab/>
        <w:t>Kierownik budowy do</w:t>
      </w:r>
      <w:r w:rsidR="001F74A8" w:rsidRPr="006F7A00">
        <w:rPr>
          <w:rFonts w:ascii="Times New Roman" w:hAnsi="Times New Roman"/>
        </w:rPr>
        <w:t xml:space="preserve"> kierowania robotami budowlanymi </w:t>
      </w:r>
      <w:r w:rsidR="00387768" w:rsidRPr="001810F6">
        <w:rPr>
          <w:rFonts w:ascii="Times New Roman" w:hAnsi="Times New Roman"/>
        </w:rPr>
        <w:t>co najmniej 1 osoba posiadająca, co najmniej 4-letnie doświadczenie zawodowe (liczone od daty uzyskania uprawnień  budowlanych  w  wymaganej  specjalności),</w:t>
      </w:r>
      <w:r w:rsidR="00387768">
        <w:rPr>
          <w:rFonts w:ascii="Times New Roman" w:hAnsi="Times New Roman"/>
        </w:rPr>
        <w:t xml:space="preserve"> </w:t>
      </w:r>
      <w:r w:rsidR="001F74A8" w:rsidRPr="006F7A00">
        <w:rPr>
          <w:rFonts w:ascii="Times New Roman" w:hAnsi="Times New Roman"/>
        </w:rPr>
        <w:t xml:space="preserve">w </w:t>
      </w:r>
      <w:r w:rsidR="001F74A8" w:rsidRPr="006F7A00">
        <w:rPr>
          <w:rFonts w:ascii="Times New Roman" w:hAnsi="Times New Roman"/>
          <w:bCs/>
        </w:rPr>
        <w:t>zakresie sieci, instalacji i urządzeń elektrycznych</w:t>
      </w:r>
      <w:r w:rsidR="00387768">
        <w:rPr>
          <w:rFonts w:ascii="Times New Roman" w:hAnsi="Times New Roman"/>
          <w:bCs/>
        </w:rPr>
        <w:t xml:space="preserve"> </w:t>
      </w:r>
      <w:r w:rsidR="00387768">
        <w:rPr>
          <w:rFonts w:ascii="Times New Roman" w:hAnsi="Times New Roman"/>
          <w:bCs/>
        </w:rPr>
        <w:br/>
      </w:r>
      <w:r w:rsidR="001F74A8" w:rsidRPr="006F7A00">
        <w:rPr>
          <w:rFonts w:ascii="Times New Roman" w:hAnsi="Times New Roman"/>
          <w:bCs/>
        </w:rPr>
        <w:t>i  elektroenergetycznych</w:t>
      </w:r>
      <w:r w:rsidR="00387768">
        <w:rPr>
          <w:rFonts w:ascii="Times New Roman" w:hAnsi="Times New Roman"/>
          <w:bCs/>
        </w:rPr>
        <w:t xml:space="preserve"> </w:t>
      </w:r>
      <w:r w:rsidR="00387768" w:rsidRPr="001810F6">
        <w:rPr>
          <w:rFonts w:ascii="Times New Roman" w:hAnsi="Times New Roman"/>
        </w:rPr>
        <w:t xml:space="preserve">i posiada  uprawnienia  budowlane  do  </w:t>
      </w:r>
      <w:r w:rsidR="00387768">
        <w:rPr>
          <w:rFonts w:ascii="Times New Roman" w:hAnsi="Times New Roman"/>
        </w:rPr>
        <w:t>kierowania robotami budowlanymi</w:t>
      </w:r>
      <w:r w:rsidR="00387768" w:rsidRPr="001810F6">
        <w:rPr>
          <w:rFonts w:ascii="Times New Roman" w:hAnsi="Times New Roman"/>
        </w:rPr>
        <w:t xml:space="preserve">  w  specjalności elektrycznej</w:t>
      </w:r>
      <w:r w:rsidR="002706CB">
        <w:rPr>
          <w:rFonts w:ascii="Times New Roman" w:hAnsi="Times New Roman"/>
        </w:rPr>
        <w:t xml:space="preserve">, </w:t>
      </w:r>
      <w:r w:rsidR="001F74A8" w:rsidRPr="006F7A00">
        <w:rPr>
          <w:rFonts w:ascii="Times New Roman" w:hAnsi="Times New Roman"/>
        </w:rPr>
        <w:t xml:space="preserve">lub odpowiadające im uprawnienia budowlane wydane na podstawie ustawy </w:t>
      </w:r>
    </w:p>
    <w:p w14:paraId="14D7BA66" w14:textId="77777777" w:rsidR="002710E9" w:rsidRDefault="002710E9" w:rsidP="002710E9">
      <w:pPr>
        <w:pStyle w:val="Akapitzlist1"/>
        <w:spacing w:after="0"/>
        <w:ind w:left="3402" w:hanging="992"/>
        <w:jc w:val="both"/>
        <w:rPr>
          <w:rFonts w:ascii="Times New Roman" w:hAnsi="Times New Roman"/>
        </w:rPr>
      </w:pPr>
      <w:r>
        <w:rPr>
          <w:rFonts w:ascii="Times New Roman" w:hAnsi="Times New Roman"/>
        </w:rPr>
        <w:tab/>
      </w:r>
      <w:r w:rsidRPr="001810F6">
        <w:rPr>
          <w:rFonts w:ascii="Times New Roman" w:hAnsi="Times New Roman"/>
        </w:rPr>
        <w:t xml:space="preserve">Prawo Budowlane i </w:t>
      </w:r>
      <w:r w:rsidRPr="001810F6">
        <w:rPr>
          <w:rFonts w:ascii="Times New Roman" w:hAnsi="Times New Roman"/>
          <w:bCs/>
        </w:rPr>
        <w:t>Rozporządzenia Ministra Infrastruktury i Rozwoju z dnia 11 września 201</w:t>
      </w:r>
      <w:r>
        <w:rPr>
          <w:rFonts w:ascii="Times New Roman" w:hAnsi="Times New Roman"/>
          <w:bCs/>
        </w:rPr>
        <w:t>4</w:t>
      </w:r>
      <w:r w:rsidRPr="001810F6">
        <w:rPr>
          <w:rFonts w:ascii="Times New Roman" w:hAnsi="Times New Roman"/>
          <w:bCs/>
        </w:rPr>
        <w:t xml:space="preserve"> r. w sprawie samodzielnych funkcji technicznych w budownictwie</w:t>
      </w:r>
      <w:r w:rsidRPr="001810F6">
        <w:rPr>
          <w:rFonts w:ascii="Times New Roman" w:hAnsi="Times New Roman"/>
        </w:rPr>
        <w:t xml:space="preserve"> (Dz. U. 201</w:t>
      </w:r>
      <w:r>
        <w:rPr>
          <w:rFonts w:ascii="Times New Roman" w:hAnsi="Times New Roman"/>
        </w:rPr>
        <w:t xml:space="preserve">4 </w:t>
      </w:r>
      <w:r w:rsidRPr="001810F6">
        <w:rPr>
          <w:rFonts w:ascii="Times New Roman" w:hAnsi="Times New Roman"/>
        </w:rPr>
        <w:t xml:space="preserve">r. poz. </w:t>
      </w:r>
      <w:r>
        <w:rPr>
          <w:rFonts w:ascii="Times New Roman" w:hAnsi="Times New Roman"/>
        </w:rPr>
        <w:t>1278</w:t>
      </w:r>
      <w:r w:rsidRPr="001810F6">
        <w:rPr>
          <w:rFonts w:ascii="Times New Roman" w:hAnsi="Times New Roman"/>
        </w:rPr>
        <w:t>) lub inne odpowiednie wydane na podstawie wcześniej obowiązujących przepisów lub odpowiadające im uprawnienia budowlane, które zostały wydane obywatelom państw Europejskiego Obszaru Gospodarczego oraz Konfederacji Szwajcarskiej, z zastrzeżeniem art.12</w:t>
      </w:r>
      <w:r>
        <w:rPr>
          <w:rFonts w:ascii="Times New Roman" w:hAnsi="Times New Roman"/>
        </w:rPr>
        <w:t xml:space="preserve"> </w:t>
      </w:r>
      <w:r w:rsidRPr="001810F6">
        <w:rPr>
          <w:rFonts w:ascii="Times New Roman" w:hAnsi="Times New Roman"/>
        </w:rPr>
        <w:t xml:space="preserve">a oraz innych przepisów ustawy z dnia 7 lipca 1994r. Prawo Budowlane </w:t>
      </w:r>
      <w:r>
        <w:rPr>
          <w:rFonts w:ascii="Times New Roman" w:hAnsi="Times New Roman"/>
        </w:rPr>
        <w:t>(</w:t>
      </w:r>
      <w:r w:rsidRPr="001810F6">
        <w:rPr>
          <w:rFonts w:ascii="Times New Roman" w:hAnsi="Times New Roman"/>
        </w:rPr>
        <w:t xml:space="preserve"> Dz. U.</w:t>
      </w:r>
      <w:r>
        <w:rPr>
          <w:rFonts w:ascii="Times New Roman" w:hAnsi="Times New Roman"/>
        </w:rPr>
        <w:t xml:space="preserve"> </w:t>
      </w:r>
      <w:r w:rsidRPr="001810F6">
        <w:rPr>
          <w:rFonts w:ascii="Times New Roman" w:hAnsi="Times New Roman"/>
        </w:rPr>
        <w:t>z 201</w:t>
      </w:r>
      <w:r>
        <w:rPr>
          <w:rFonts w:ascii="Times New Roman" w:hAnsi="Times New Roman"/>
        </w:rPr>
        <w:t>8</w:t>
      </w:r>
      <w:r w:rsidRPr="001810F6">
        <w:rPr>
          <w:rFonts w:ascii="Times New Roman" w:hAnsi="Times New Roman"/>
        </w:rPr>
        <w:t xml:space="preserve"> r., poz. </w:t>
      </w:r>
      <w:r>
        <w:rPr>
          <w:rFonts w:ascii="Times New Roman" w:hAnsi="Times New Roman"/>
        </w:rPr>
        <w:t>1202</w:t>
      </w:r>
      <w:r w:rsidRPr="001810F6">
        <w:rPr>
          <w:rFonts w:ascii="Times New Roman" w:hAnsi="Times New Roman"/>
        </w:rPr>
        <w:t>) oraz ustawy z dnia 22 grudnia 2015 r.</w:t>
      </w:r>
      <w:r>
        <w:rPr>
          <w:rFonts w:ascii="Times New Roman" w:hAnsi="Times New Roman"/>
        </w:rPr>
        <w:t xml:space="preserve"> </w:t>
      </w:r>
      <w:r w:rsidRPr="001810F6">
        <w:rPr>
          <w:rFonts w:ascii="Times New Roman" w:hAnsi="Times New Roman"/>
        </w:rPr>
        <w:t>o zasadach uznawania kwalifikacji zawodowych nabytych w państwach członkowskich Unii Europejskiej (Dz. U. z 201</w:t>
      </w:r>
      <w:r>
        <w:rPr>
          <w:rFonts w:ascii="Times New Roman" w:hAnsi="Times New Roman"/>
        </w:rPr>
        <w:t>8</w:t>
      </w:r>
      <w:r w:rsidRPr="001810F6">
        <w:rPr>
          <w:rFonts w:ascii="Times New Roman" w:hAnsi="Times New Roman"/>
        </w:rPr>
        <w:t xml:space="preserve"> r., poz. </w:t>
      </w:r>
      <w:r>
        <w:rPr>
          <w:rFonts w:ascii="Times New Roman" w:hAnsi="Times New Roman"/>
        </w:rPr>
        <w:t>2272</w:t>
      </w:r>
      <w:r w:rsidRPr="001810F6">
        <w:rPr>
          <w:rFonts w:ascii="Times New Roman" w:hAnsi="Times New Roman"/>
        </w:rPr>
        <w:t>)</w:t>
      </w:r>
      <w:r>
        <w:rPr>
          <w:rFonts w:ascii="Times New Roman" w:hAnsi="Times New Roman"/>
        </w:rPr>
        <w:t>.</w:t>
      </w:r>
    </w:p>
    <w:p w14:paraId="3316A5D6" w14:textId="77777777" w:rsidR="002F3832" w:rsidRDefault="002F3832" w:rsidP="001C5589">
      <w:pPr>
        <w:pStyle w:val="Akapitzlist1"/>
        <w:spacing w:after="0"/>
        <w:ind w:left="3402" w:hanging="992"/>
        <w:jc w:val="both"/>
        <w:rPr>
          <w:rFonts w:ascii="Times New Roman" w:hAnsi="Times New Roman"/>
        </w:rPr>
      </w:pPr>
    </w:p>
    <w:p w14:paraId="06E4C0DD" w14:textId="77777777" w:rsidR="002F3832" w:rsidRPr="006F7A00" w:rsidRDefault="002F3832" w:rsidP="001C5589">
      <w:pPr>
        <w:pStyle w:val="Akapitzlist1"/>
        <w:spacing w:after="0"/>
        <w:ind w:left="3402" w:hanging="992"/>
        <w:jc w:val="both"/>
        <w:rPr>
          <w:rFonts w:ascii="Times New Roman" w:hAnsi="Times New Roman"/>
        </w:rPr>
      </w:pPr>
    </w:p>
    <w:p w14:paraId="10C781A8" w14:textId="77777777" w:rsidR="002F3832" w:rsidRPr="0096385D" w:rsidRDefault="002F3832" w:rsidP="002F3832">
      <w:pPr>
        <w:pStyle w:val="Nagwek1"/>
        <w:tabs>
          <w:tab w:val="num" w:pos="0"/>
        </w:tabs>
        <w:suppressAutoHyphens/>
        <w:spacing w:line="276" w:lineRule="auto"/>
        <w:ind w:left="432" w:hanging="432"/>
        <w:rPr>
          <w:strike/>
          <w:sz w:val="24"/>
          <w:u w:val="single"/>
        </w:rPr>
      </w:pPr>
      <w:r>
        <w:rPr>
          <w:sz w:val="36"/>
          <w:szCs w:val="36"/>
          <w:u w:val="single"/>
        </w:rPr>
        <w:t>6</w:t>
      </w:r>
      <w:r w:rsidRPr="0096385D">
        <w:rPr>
          <w:sz w:val="24"/>
          <w:u w:val="single"/>
        </w:rPr>
        <w:t xml:space="preserve">.  </w:t>
      </w:r>
      <w:r w:rsidRPr="008F23B2">
        <w:rPr>
          <w:sz w:val="28"/>
          <w:szCs w:val="28"/>
          <w:u w:val="single"/>
        </w:rPr>
        <w:t>podstawy  wykluczenia  wykonawców</w:t>
      </w:r>
    </w:p>
    <w:p w14:paraId="50C5B351" w14:textId="77777777" w:rsidR="002F3832" w:rsidRPr="00124043" w:rsidRDefault="002F3832" w:rsidP="000940B6">
      <w:pPr>
        <w:tabs>
          <w:tab w:val="num" w:pos="0"/>
        </w:tabs>
        <w:spacing w:line="276" w:lineRule="auto"/>
        <w:ind w:left="360" w:hanging="360"/>
        <w:contextualSpacing/>
        <w:jc w:val="both"/>
        <w:rPr>
          <w:sz w:val="22"/>
          <w:szCs w:val="22"/>
        </w:rPr>
      </w:pPr>
      <w:r w:rsidRPr="00124043">
        <w:rPr>
          <w:sz w:val="22"/>
          <w:szCs w:val="22"/>
        </w:rPr>
        <w:t>6.1.</w:t>
      </w:r>
      <w:r w:rsidRPr="00124043">
        <w:rPr>
          <w:sz w:val="22"/>
          <w:szCs w:val="22"/>
        </w:rPr>
        <w:tab/>
        <w:t xml:space="preserve"> </w:t>
      </w:r>
      <w:r w:rsidRPr="00124043">
        <w:rPr>
          <w:sz w:val="22"/>
          <w:szCs w:val="22"/>
        </w:rPr>
        <w:tab/>
        <w:t xml:space="preserve">Z postępowania o udzielenie zamówienia wyklucza się wykonawcę w stosunku do którego    </w:t>
      </w:r>
      <w:r w:rsidRPr="00124043">
        <w:rPr>
          <w:sz w:val="22"/>
          <w:szCs w:val="22"/>
        </w:rPr>
        <w:br/>
        <w:t xml:space="preserve"> </w:t>
      </w:r>
      <w:r w:rsidRPr="00124043">
        <w:rPr>
          <w:sz w:val="22"/>
          <w:szCs w:val="22"/>
        </w:rPr>
        <w:tab/>
        <w:t>zachodzi którakolwiek z okoliczności</w:t>
      </w:r>
      <w:r w:rsidR="000940B6">
        <w:rPr>
          <w:sz w:val="22"/>
          <w:szCs w:val="22"/>
        </w:rPr>
        <w:t>,</w:t>
      </w:r>
      <w:r w:rsidRPr="00124043">
        <w:rPr>
          <w:bCs/>
          <w:sz w:val="22"/>
          <w:szCs w:val="22"/>
        </w:rPr>
        <w:t xml:space="preserve"> o których mowa w art. 24 ust. 1 pkt 12 – 23 ustawy </w:t>
      </w:r>
      <w:proofErr w:type="spellStart"/>
      <w:r w:rsidRPr="00124043">
        <w:rPr>
          <w:bCs/>
          <w:sz w:val="22"/>
          <w:szCs w:val="22"/>
        </w:rPr>
        <w:t>Pzp</w:t>
      </w:r>
      <w:proofErr w:type="spellEnd"/>
      <w:r w:rsidRPr="00124043">
        <w:rPr>
          <w:bCs/>
          <w:sz w:val="22"/>
          <w:szCs w:val="22"/>
        </w:rPr>
        <w:t>.</w:t>
      </w:r>
      <w:r w:rsidRPr="00124043">
        <w:rPr>
          <w:sz w:val="22"/>
          <w:szCs w:val="22"/>
        </w:rPr>
        <w:tab/>
      </w:r>
    </w:p>
    <w:p w14:paraId="4B7D077D" w14:textId="77777777"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6.2.</w:t>
      </w:r>
      <w:r w:rsidRPr="000940B6">
        <w:rPr>
          <w:rFonts w:ascii="Times New Roman" w:hAnsi="Times New Roman"/>
        </w:rPr>
        <w:tab/>
        <w:t xml:space="preserve">Wykluczenie wykonawcy następuje zgodnie z art. 24 ust. 7 ustawy </w:t>
      </w:r>
      <w:proofErr w:type="spellStart"/>
      <w:r w:rsidRPr="000940B6">
        <w:rPr>
          <w:rFonts w:ascii="Times New Roman" w:hAnsi="Times New Roman"/>
        </w:rPr>
        <w:t>Pzp</w:t>
      </w:r>
      <w:proofErr w:type="spellEnd"/>
      <w:r w:rsidRPr="000940B6">
        <w:rPr>
          <w:rFonts w:ascii="Times New Roman" w:hAnsi="Times New Roman"/>
        </w:rPr>
        <w:t>.</w:t>
      </w:r>
    </w:p>
    <w:p w14:paraId="169510D1" w14:textId="77777777" w:rsidR="002F3832" w:rsidRPr="000940B6" w:rsidRDefault="002F3832" w:rsidP="000940B6">
      <w:pPr>
        <w:pStyle w:val="Bezodstpw"/>
        <w:spacing w:line="276" w:lineRule="auto"/>
        <w:rPr>
          <w:rFonts w:ascii="Times New Roman" w:hAnsi="Times New Roman"/>
        </w:rPr>
      </w:pPr>
      <w:r w:rsidRPr="000940B6">
        <w:rPr>
          <w:rFonts w:ascii="Times New Roman" w:hAnsi="Times New Roman"/>
        </w:rPr>
        <w:t xml:space="preserve">6.3.    </w:t>
      </w:r>
      <w:r w:rsidRPr="000940B6">
        <w:rPr>
          <w:rFonts w:ascii="Times New Roman" w:hAnsi="Times New Roman"/>
        </w:rPr>
        <w:tab/>
        <w:t xml:space="preserve">Zamawiający </w:t>
      </w:r>
      <w:r w:rsidR="000940B6">
        <w:rPr>
          <w:rFonts w:ascii="Times New Roman" w:hAnsi="Times New Roman"/>
        </w:rPr>
        <w:t xml:space="preserve">nie </w:t>
      </w:r>
      <w:r w:rsidRPr="000940B6">
        <w:rPr>
          <w:rFonts w:ascii="Times New Roman" w:hAnsi="Times New Roman"/>
        </w:rPr>
        <w:t xml:space="preserve">przewiduje wykluczenia na podstawie art. 24 ust.5 ustawy </w:t>
      </w:r>
      <w:proofErr w:type="spellStart"/>
      <w:r w:rsidRPr="000940B6">
        <w:rPr>
          <w:rFonts w:ascii="Times New Roman" w:hAnsi="Times New Roman"/>
        </w:rPr>
        <w:t>Pzp</w:t>
      </w:r>
      <w:proofErr w:type="spellEnd"/>
      <w:r w:rsidRPr="000940B6">
        <w:rPr>
          <w:rFonts w:ascii="Times New Roman" w:hAnsi="Times New Roman"/>
        </w:rPr>
        <w:t>.</w:t>
      </w:r>
    </w:p>
    <w:p w14:paraId="6FB2E38F" w14:textId="77777777" w:rsidR="002F3832" w:rsidRPr="00124043" w:rsidRDefault="002F3832" w:rsidP="000940B6">
      <w:pPr>
        <w:spacing w:line="276" w:lineRule="auto"/>
        <w:ind w:left="709" w:hanging="709"/>
        <w:jc w:val="both"/>
        <w:rPr>
          <w:sz w:val="22"/>
          <w:szCs w:val="22"/>
        </w:rPr>
      </w:pPr>
      <w:r w:rsidRPr="00124043">
        <w:rPr>
          <w:bCs/>
          <w:sz w:val="22"/>
          <w:szCs w:val="22"/>
        </w:rPr>
        <w:t>6.4.</w:t>
      </w:r>
      <w:r w:rsidRPr="00124043">
        <w:rPr>
          <w:b/>
          <w:sz w:val="22"/>
          <w:szCs w:val="22"/>
        </w:rPr>
        <w:t xml:space="preserve">   </w:t>
      </w:r>
      <w:r w:rsidRPr="00124043">
        <w:rPr>
          <w:sz w:val="22"/>
          <w:szCs w:val="22"/>
          <w:shd w:val="clear" w:color="auto" w:fill="FFFFFF"/>
        </w:rPr>
        <w:tab/>
      </w:r>
      <w:r w:rsidRPr="00124043">
        <w:rPr>
          <w:sz w:val="22"/>
          <w:szCs w:val="22"/>
        </w:rPr>
        <w:t xml:space="preserve">Wykonawca, który podlega wykluczeniu na podstawie art. 24 ust. 1 pkt 13 i 14 ustawy </w:t>
      </w:r>
      <w:proofErr w:type="spellStart"/>
      <w:r w:rsidRPr="00124043">
        <w:rPr>
          <w:sz w:val="22"/>
          <w:szCs w:val="22"/>
        </w:rPr>
        <w:t>Pzp</w:t>
      </w:r>
      <w:proofErr w:type="spellEnd"/>
      <w:r w:rsidRPr="00124043">
        <w:rPr>
          <w:sz w:val="22"/>
          <w:szCs w:val="22"/>
        </w:rPr>
        <w:t xml:space="preserve"> oraz </w:t>
      </w:r>
      <w:r w:rsidRPr="00124043">
        <w:rPr>
          <w:sz w:val="22"/>
          <w:szCs w:val="22"/>
        </w:rPr>
        <w:br/>
        <w:t xml:space="preserve"> art. 24 ust. 1 pkt 16-20 ustawy </w:t>
      </w:r>
      <w:proofErr w:type="spellStart"/>
      <w:r w:rsidRPr="00124043">
        <w:rPr>
          <w:sz w:val="22"/>
          <w:szCs w:val="22"/>
        </w:rPr>
        <w:t>Pzp</w:t>
      </w:r>
      <w:proofErr w:type="spellEnd"/>
      <w:r w:rsidRPr="00124043">
        <w:rPr>
          <w:sz w:val="22"/>
          <w:szCs w:val="22"/>
        </w:rPr>
        <w:t xml:space="preserve"> może przedstawić dowody na to, że podjęte przez niego </w:t>
      </w:r>
      <w:r w:rsidRPr="00124043">
        <w:rPr>
          <w:sz w:val="22"/>
          <w:szCs w:val="22"/>
        </w:rPr>
        <w:br/>
        <w:t xml:space="preserve">środki są wystarczające do wykazania jego rzetelności, w szczególności udowodnić  </w:t>
      </w:r>
      <w:r w:rsidRPr="00124043">
        <w:rPr>
          <w:sz w:val="22"/>
          <w:szCs w:val="22"/>
        </w:rPr>
        <w:br/>
        <w:t xml:space="preserve">naprawienie szkody wyrządzonej przestępstwem lub przestępstwem skarbowym,  </w:t>
      </w:r>
      <w:r w:rsidRPr="00124043">
        <w:rPr>
          <w:sz w:val="22"/>
          <w:szCs w:val="22"/>
        </w:rPr>
        <w:br/>
        <w:t xml:space="preserve">zadośćuczynienie pieniężne za doznaną krzywdę lub naprawienie szkody, wyczerpujące  </w:t>
      </w:r>
      <w:r w:rsidRPr="00124043">
        <w:rPr>
          <w:sz w:val="22"/>
          <w:szCs w:val="22"/>
        </w:rPr>
        <w:br/>
        <w:t xml:space="preserve">wyjaśnienie stanu faktycznego oraz współpracę z organami ścigania oraz podjęcie  konkretnych </w:t>
      </w:r>
      <w:r w:rsidRPr="00124043">
        <w:rPr>
          <w:sz w:val="22"/>
          <w:szCs w:val="22"/>
        </w:rPr>
        <w:br/>
        <w:t xml:space="preserve">środków technicznych, organizacyjnych i kadrowych, które są odpowiednie dla  zapobiegania </w:t>
      </w:r>
      <w:r w:rsidRPr="00124043">
        <w:rPr>
          <w:sz w:val="22"/>
          <w:szCs w:val="22"/>
        </w:rPr>
        <w:br/>
        <w:t xml:space="preserve">dalszym przestępstwom lub przestępstwom skarbowym lub nieprawidłowemu postępowaniu </w:t>
      </w:r>
      <w:r w:rsidRPr="00124043">
        <w:rPr>
          <w:sz w:val="22"/>
          <w:szCs w:val="22"/>
        </w:rPr>
        <w:br/>
        <w:t xml:space="preserve">wykonawcy. Przepis ten nie ma zastosowania, jeżeli wobec wykonawcy, będącego podmiotem </w:t>
      </w:r>
      <w:r w:rsidRPr="00124043">
        <w:rPr>
          <w:sz w:val="22"/>
          <w:szCs w:val="22"/>
        </w:rPr>
        <w:br/>
        <w:t xml:space="preserve">zbiorowym, orzeczono prawomocnym wyrokiem sądu zakaz ubiegania się o udzielenie </w:t>
      </w:r>
      <w:r w:rsidRPr="00124043">
        <w:rPr>
          <w:sz w:val="22"/>
          <w:szCs w:val="22"/>
        </w:rPr>
        <w:br/>
        <w:t xml:space="preserve">zamówienia oraz nie upłynął określony w tym wyroku okres obowiązywania tego zakazu. </w:t>
      </w:r>
    </w:p>
    <w:p w14:paraId="3CD0E9A6" w14:textId="77777777" w:rsidR="002F3832" w:rsidRPr="00124043" w:rsidRDefault="002F3832" w:rsidP="002F3832">
      <w:pPr>
        <w:spacing w:line="276" w:lineRule="auto"/>
        <w:ind w:left="709" w:hanging="709"/>
        <w:jc w:val="both"/>
        <w:rPr>
          <w:sz w:val="22"/>
          <w:szCs w:val="22"/>
        </w:rPr>
      </w:pPr>
      <w:r w:rsidRPr="00124043">
        <w:rPr>
          <w:sz w:val="22"/>
          <w:szCs w:val="22"/>
        </w:rPr>
        <w:t xml:space="preserve">6.5. </w:t>
      </w:r>
      <w:r w:rsidRPr="00124043">
        <w:rPr>
          <w:sz w:val="22"/>
          <w:szCs w:val="22"/>
        </w:rPr>
        <w:tab/>
        <w:t xml:space="preserve">Wykluczenie wykonawcy następuje zgodnie z art. 24 ust. 7 ustawy </w:t>
      </w:r>
      <w:proofErr w:type="spellStart"/>
      <w:r w:rsidRPr="00124043">
        <w:rPr>
          <w:sz w:val="22"/>
          <w:szCs w:val="22"/>
        </w:rPr>
        <w:t>Pzp</w:t>
      </w:r>
      <w:proofErr w:type="spellEnd"/>
      <w:r w:rsidRPr="00124043">
        <w:rPr>
          <w:sz w:val="22"/>
          <w:szCs w:val="22"/>
        </w:rPr>
        <w:t>.</w:t>
      </w:r>
    </w:p>
    <w:p w14:paraId="35A05328" w14:textId="77777777" w:rsidR="002F3832" w:rsidRPr="00124043" w:rsidRDefault="002F3832" w:rsidP="002F3832">
      <w:pPr>
        <w:pStyle w:val="Bezodstpw"/>
        <w:spacing w:line="276" w:lineRule="auto"/>
        <w:jc w:val="both"/>
        <w:rPr>
          <w:rFonts w:ascii="Times New Roman" w:hAnsi="Times New Roman"/>
        </w:rPr>
      </w:pPr>
      <w:r w:rsidRPr="00124043">
        <w:rPr>
          <w:rFonts w:ascii="Times New Roman" w:hAnsi="Times New Roman"/>
        </w:rPr>
        <w:t xml:space="preserve">6.6. </w:t>
      </w:r>
      <w:r w:rsidRPr="00124043">
        <w:rPr>
          <w:rFonts w:ascii="Times New Roman" w:hAnsi="Times New Roman"/>
        </w:rPr>
        <w:tab/>
        <w:t xml:space="preserve">Wykonawca nie podlega wykluczeniu, jeżeli Zamawiający, uwzględniając wagę i szczególne </w:t>
      </w:r>
      <w:r w:rsidRPr="00124043">
        <w:rPr>
          <w:rFonts w:ascii="Times New Roman" w:hAnsi="Times New Roman"/>
        </w:rPr>
        <w:br/>
        <w:t xml:space="preserve"> </w:t>
      </w:r>
      <w:r w:rsidRPr="00124043">
        <w:rPr>
          <w:rFonts w:ascii="Times New Roman" w:hAnsi="Times New Roman"/>
        </w:rPr>
        <w:tab/>
        <w:t xml:space="preserve">okoliczności czynu wykonawcy, uzna za wystarczające dowody przedstawione na podstawie </w:t>
      </w:r>
      <w:r w:rsidRPr="00124043">
        <w:rPr>
          <w:rFonts w:ascii="Times New Roman" w:hAnsi="Times New Roman"/>
        </w:rPr>
        <w:br/>
        <w:t xml:space="preserve">  </w:t>
      </w:r>
      <w:r w:rsidRPr="00124043">
        <w:rPr>
          <w:rFonts w:ascii="Times New Roman" w:hAnsi="Times New Roman"/>
        </w:rPr>
        <w:tab/>
        <w:t>ust. 6.</w:t>
      </w:r>
      <w:r w:rsidR="000940B6">
        <w:rPr>
          <w:rFonts w:ascii="Times New Roman" w:hAnsi="Times New Roman"/>
        </w:rPr>
        <w:t>4</w:t>
      </w:r>
      <w:r w:rsidRPr="00124043">
        <w:rPr>
          <w:rFonts w:ascii="Times New Roman" w:hAnsi="Times New Roman"/>
        </w:rPr>
        <w:t>.</w:t>
      </w:r>
    </w:p>
    <w:p w14:paraId="62A2F4CE" w14:textId="77777777" w:rsidR="002F3832" w:rsidRPr="00124043" w:rsidRDefault="002F3832" w:rsidP="002F3832">
      <w:pPr>
        <w:pStyle w:val="Bezodstpw"/>
        <w:spacing w:line="276" w:lineRule="auto"/>
        <w:jc w:val="both"/>
        <w:rPr>
          <w:rFonts w:ascii="Times New Roman" w:hAnsi="Times New Roman"/>
          <w:bCs/>
        </w:rPr>
      </w:pPr>
      <w:r w:rsidRPr="00124043">
        <w:rPr>
          <w:rFonts w:ascii="Times New Roman" w:hAnsi="Times New Roman"/>
        </w:rPr>
        <w:t>6.7.</w:t>
      </w:r>
      <w:r w:rsidRPr="00124043">
        <w:rPr>
          <w:rFonts w:ascii="Times New Roman" w:hAnsi="Times New Roman"/>
        </w:rPr>
        <w:tab/>
      </w:r>
      <w:r w:rsidRPr="00124043">
        <w:rPr>
          <w:rFonts w:ascii="Times New Roman" w:hAnsi="Times New Roman"/>
          <w:bCs/>
        </w:rPr>
        <w:t xml:space="preserve">Zamawiający może wykluczyć wykonawcę na każdym etapie postępowania o udzielenie </w:t>
      </w:r>
      <w:r w:rsidRPr="00124043">
        <w:rPr>
          <w:rFonts w:ascii="Times New Roman" w:hAnsi="Times New Roman"/>
          <w:bCs/>
        </w:rPr>
        <w:br/>
        <w:t xml:space="preserve">  </w:t>
      </w:r>
      <w:r w:rsidRPr="00124043">
        <w:rPr>
          <w:rFonts w:ascii="Times New Roman" w:hAnsi="Times New Roman"/>
          <w:bCs/>
        </w:rPr>
        <w:tab/>
        <w:t>zamówienia.</w:t>
      </w:r>
    </w:p>
    <w:p w14:paraId="2096636C" w14:textId="77777777" w:rsidR="002F3832" w:rsidRPr="00124043" w:rsidRDefault="002F3832" w:rsidP="002F3832">
      <w:pPr>
        <w:spacing w:line="276" w:lineRule="auto"/>
        <w:jc w:val="both"/>
        <w:rPr>
          <w:sz w:val="22"/>
          <w:szCs w:val="22"/>
        </w:rPr>
      </w:pPr>
      <w:r w:rsidRPr="00124043">
        <w:rPr>
          <w:sz w:val="22"/>
          <w:szCs w:val="22"/>
        </w:rPr>
        <w:t xml:space="preserve"> </w:t>
      </w:r>
    </w:p>
    <w:p w14:paraId="4470DEE1" w14:textId="77777777" w:rsidR="002F3832" w:rsidRPr="00124043" w:rsidRDefault="002F3832" w:rsidP="002F3832">
      <w:pPr>
        <w:spacing w:line="276" w:lineRule="auto"/>
        <w:jc w:val="both"/>
        <w:rPr>
          <w:sz w:val="22"/>
          <w:szCs w:val="22"/>
        </w:rPr>
      </w:pPr>
    </w:p>
    <w:p w14:paraId="392343DE" w14:textId="77777777" w:rsidR="002F3832" w:rsidRPr="000940B6" w:rsidRDefault="002F3832" w:rsidP="002F3832">
      <w:pPr>
        <w:pStyle w:val="Nagwek1"/>
        <w:tabs>
          <w:tab w:val="num" w:pos="0"/>
        </w:tabs>
        <w:suppressAutoHyphens/>
        <w:spacing w:line="276" w:lineRule="auto"/>
        <w:ind w:left="432" w:hanging="432"/>
        <w:rPr>
          <w:sz w:val="28"/>
          <w:szCs w:val="28"/>
          <w:u w:val="single"/>
        </w:rPr>
      </w:pPr>
      <w:r w:rsidRPr="000940B6">
        <w:rPr>
          <w:sz w:val="28"/>
          <w:szCs w:val="28"/>
          <w:u w:val="single"/>
        </w:rPr>
        <w:t xml:space="preserve">7.  wykaz oświadczeń lub dokumentów, potwierdzających spełnienie       </w:t>
      </w:r>
      <w:r w:rsidRPr="000940B6">
        <w:rPr>
          <w:sz w:val="28"/>
          <w:szCs w:val="28"/>
          <w:u w:val="single"/>
        </w:rPr>
        <w:br/>
      </w:r>
      <w:r w:rsidRPr="000940B6">
        <w:rPr>
          <w:sz w:val="28"/>
          <w:szCs w:val="28"/>
        </w:rPr>
        <w:t xml:space="preserve">   </w:t>
      </w:r>
      <w:r w:rsidRPr="000940B6">
        <w:rPr>
          <w:sz w:val="28"/>
          <w:szCs w:val="28"/>
          <w:u w:val="single"/>
        </w:rPr>
        <w:t>warunków  udziału w postępowaniu oraz brak podstaw wykluczenia.</w:t>
      </w:r>
    </w:p>
    <w:p w14:paraId="18EF653B" w14:textId="77777777" w:rsidR="002F3832" w:rsidRPr="00124043" w:rsidRDefault="002F3832" w:rsidP="002F3832">
      <w:pPr>
        <w:rPr>
          <w:sz w:val="22"/>
          <w:szCs w:val="22"/>
        </w:rPr>
      </w:pPr>
    </w:p>
    <w:p w14:paraId="330B4A26" w14:textId="77777777" w:rsidR="002F3832" w:rsidRPr="00124043" w:rsidRDefault="002F3832" w:rsidP="002F3832">
      <w:pPr>
        <w:rPr>
          <w:sz w:val="22"/>
          <w:szCs w:val="22"/>
        </w:rPr>
      </w:pPr>
    </w:p>
    <w:p w14:paraId="532852BE" w14:textId="77777777"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7.1. </w:t>
      </w:r>
      <w:r w:rsidRPr="00124043">
        <w:rPr>
          <w:rFonts w:cs="Times New Roman"/>
          <w:bCs/>
          <w:sz w:val="22"/>
          <w:szCs w:val="22"/>
        </w:rPr>
        <w:tab/>
        <w:t xml:space="preserve">Zgodnie z art. 24aa ust. 1 ustawy </w:t>
      </w:r>
      <w:proofErr w:type="spellStart"/>
      <w:r w:rsidRPr="00124043">
        <w:rPr>
          <w:rFonts w:cs="Times New Roman"/>
          <w:bCs/>
          <w:sz w:val="22"/>
          <w:szCs w:val="22"/>
        </w:rPr>
        <w:t>Pzp</w:t>
      </w:r>
      <w:proofErr w:type="spellEnd"/>
      <w:r w:rsidRPr="0012404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14:paraId="4CFB330A" w14:textId="77777777" w:rsidR="002F3832" w:rsidRPr="00124043" w:rsidRDefault="002F3832" w:rsidP="002F3832">
      <w:pPr>
        <w:pStyle w:val="Akapitzlist1"/>
        <w:spacing w:after="0"/>
        <w:ind w:left="1115"/>
        <w:jc w:val="both"/>
        <w:rPr>
          <w:rFonts w:ascii="Times New Roman" w:hAnsi="Times New Roman"/>
          <w:bCs/>
        </w:rPr>
      </w:pPr>
    </w:p>
    <w:p w14:paraId="5BE1F5AD" w14:textId="77777777" w:rsidR="002F3832" w:rsidRPr="00124043" w:rsidRDefault="002F3832" w:rsidP="002F3832">
      <w:pPr>
        <w:pStyle w:val="Lista"/>
        <w:spacing w:before="60" w:line="276" w:lineRule="auto"/>
        <w:ind w:left="720"/>
        <w:jc w:val="center"/>
        <w:rPr>
          <w:rFonts w:cs="Times New Roman"/>
          <w:b/>
          <w:i/>
          <w:sz w:val="22"/>
          <w:szCs w:val="22"/>
          <w:u w:val="single"/>
        </w:rPr>
      </w:pPr>
      <w:r w:rsidRPr="00124043">
        <w:rPr>
          <w:rFonts w:cs="Times New Roman"/>
          <w:b/>
          <w:i/>
          <w:sz w:val="22"/>
          <w:szCs w:val="22"/>
          <w:u w:val="single"/>
        </w:rPr>
        <w:t>ETAP SKŁADANIA OFERT</w:t>
      </w:r>
    </w:p>
    <w:p w14:paraId="069ACF09" w14:textId="77777777" w:rsidR="002F3832" w:rsidRPr="00124043" w:rsidRDefault="002F3832" w:rsidP="002F3832">
      <w:pPr>
        <w:pStyle w:val="Lista"/>
        <w:spacing w:before="60" w:line="276" w:lineRule="auto"/>
        <w:ind w:left="720"/>
        <w:jc w:val="center"/>
        <w:rPr>
          <w:rFonts w:cs="Times New Roman"/>
          <w:b/>
          <w:i/>
          <w:sz w:val="22"/>
          <w:szCs w:val="22"/>
          <w:u w:val="single"/>
        </w:rPr>
      </w:pPr>
    </w:p>
    <w:p w14:paraId="7C052FEF" w14:textId="77777777" w:rsidR="002F3832" w:rsidRPr="00124043" w:rsidRDefault="002F3832" w:rsidP="002F3832">
      <w:pPr>
        <w:pStyle w:val="Lista"/>
        <w:spacing w:before="60" w:line="276" w:lineRule="auto"/>
        <w:ind w:left="709" w:hanging="709"/>
        <w:rPr>
          <w:rFonts w:cs="Times New Roman"/>
          <w:bCs/>
          <w:sz w:val="22"/>
          <w:szCs w:val="22"/>
        </w:rPr>
      </w:pPr>
      <w:r w:rsidRPr="00124043">
        <w:rPr>
          <w:rFonts w:cs="Times New Roman"/>
          <w:bCs/>
          <w:sz w:val="22"/>
          <w:szCs w:val="22"/>
        </w:rPr>
        <w:t xml:space="preserve">7.2. </w:t>
      </w:r>
      <w:r w:rsidRPr="00124043">
        <w:rPr>
          <w:rFonts w:cs="Times New Roman"/>
          <w:bCs/>
          <w:sz w:val="22"/>
          <w:szCs w:val="22"/>
        </w:rPr>
        <w:tab/>
        <w:t xml:space="preserve">Do oferty Wykonawca dołącza na podstawie art. 25a ust. 1, aktualne na dzień składania ofert oświadczenie o braku podstaw do wykluczenia na podstawie </w:t>
      </w:r>
      <w:r w:rsidRPr="00124043">
        <w:rPr>
          <w:rFonts w:cs="Times New Roman"/>
          <w:sz w:val="22"/>
          <w:szCs w:val="22"/>
        </w:rPr>
        <w:t xml:space="preserve">art. 24 ust.1 pkt 12-23 ustawy zgodnie </w:t>
      </w:r>
      <w:r w:rsidRPr="00124043">
        <w:rPr>
          <w:rFonts w:cs="Times New Roman"/>
          <w:sz w:val="22"/>
          <w:szCs w:val="22"/>
        </w:rPr>
        <w:br/>
        <w:t xml:space="preserve">z  </w:t>
      </w:r>
      <w:r w:rsidRPr="00124043">
        <w:rPr>
          <w:rFonts w:cs="Times New Roman"/>
          <w:b/>
          <w:sz w:val="22"/>
          <w:szCs w:val="22"/>
        </w:rPr>
        <w:t>Załącznikiem nr 5</w:t>
      </w:r>
      <w:r w:rsidRPr="00124043">
        <w:rPr>
          <w:rFonts w:cs="Times New Roman"/>
          <w:bCs/>
          <w:sz w:val="22"/>
          <w:szCs w:val="22"/>
        </w:rPr>
        <w:t xml:space="preserve"> do SIWZ oraz oświadczenie o spełnieniu warunków udziału w postępowaniu zgodnie z </w:t>
      </w:r>
      <w:r w:rsidRPr="00124043">
        <w:rPr>
          <w:rFonts w:cs="Times New Roman"/>
          <w:b/>
          <w:bCs/>
          <w:sz w:val="22"/>
          <w:szCs w:val="22"/>
        </w:rPr>
        <w:t xml:space="preserve">Załącznikiem nr 6 </w:t>
      </w:r>
      <w:r w:rsidRPr="00124043">
        <w:rPr>
          <w:rFonts w:cs="Times New Roman"/>
          <w:bCs/>
          <w:sz w:val="22"/>
          <w:szCs w:val="22"/>
        </w:rPr>
        <w:t xml:space="preserve">do SIWZ.  </w:t>
      </w:r>
    </w:p>
    <w:p w14:paraId="6E0CCF58" w14:textId="77777777" w:rsidR="002F3832" w:rsidRPr="00124043" w:rsidRDefault="002F3832" w:rsidP="002F3832">
      <w:pPr>
        <w:pStyle w:val="Lista"/>
        <w:spacing w:before="60" w:line="276" w:lineRule="auto"/>
        <w:ind w:left="709"/>
        <w:rPr>
          <w:rFonts w:cs="Times New Roman"/>
          <w:bCs/>
          <w:sz w:val="22"/>
          <w:szCs w:val="22"/>
        </w:rPr>
      </w:pPr>
      <w:r w:rsidRPr="00124043">
        <w:rPr>
          <w:rFonts w:cs="Times New Roman"/>
          <w:bCs/>
          <w:sz w:val="22"/>
          <w:szCs w:val="22"/>
        </w:rPr>
        <w:t>Informacje zawarte w oświadczeniu stanowią wstępne potwierdzenie, że Wykonawca nie podlega wykluczeniu oraz spełnia warunki udziału w postępowaniu.</w:t>
      </w:r>
    </w:p>
    <w:p w14:paraId="7C7B55FB" w14:textId="77777777"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7.3. </w:t>
      </w:r>
      <w:r w:rsidRPr="00124043">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t>
      </w:r>
      <w:r w:rsidR="000940B6">
        <w:rPr>
          <w:rFonts w:cs="Times New Roman"/>
          <w:bCs/>
          <w:sz w:val="22"/>
          <w:szCs w:val="22"/>
        </w:rPr>
        <w:br/>
      </w:r>
      <w:r w:rsidRPr="00124043">
        <w:rPr>
          <w:rFonts w:cs="Times New Roman"/>
          <w:bCs/>
          <w:sz w:val="22"/>
          <w:szCs w:val="22"/>
        </w:rPr>
        <w:t xml:space="preserve">w pkt. 7.2. </w:t>
      </w:r>
    </w:p>
    <w:p w14:paraId="229E777F" w14:textId="77777777" w:rsidR="002F3832" w:rsidRPr="00124043" w:rsidRDefault="002F3832" w:rsidP="002F3832">
      <w:pPr>
        <w:pStyle w:val="Standard"/>
        <w:spacing w:line="276" w:lineRule="auto"/>
        <w:ind w:left="708" w:hanging="708"/>
        <w:jc w:val="both"/>
        <w:rPr>
          <w:sz w:val="22"/>
          <w:szCs w:val="22"/>
        </w:rPr>
      </w:pPr>
      <w:r w:rsidRPr="00124043">
        <w:rPr>
          <w:bCs/>
          <w:sz w:val="22"/>
          <w:szCs w:val="22"/>
        </w:rPr>
        <w:t xml:space="preserve">7.4. </w:t>
      </w:r>
      <w:r w:rsidRPr="00124043">
        <w:rPr>
          <w:bCs/>
          <w:sz w:val="22"/>
          <w:szCs w:val="22"/>
        </w:rPr>
        <w:tab/>
      </w:r>
      <w:r w:rsidRPr="00124043">
        <w:rPr>
          <w:sz w:val="22"/>
          <w:szCs w:val="22"/>
        </w:rPr>
        <w:t xml:space="preserve">Wykonawca wraz z ofertą składa zobowiązanie podmiotów do oddania Wykonawcy do dyspozycji </w:t>
      </w:r>
      <w:r w:rsidRPr="00124043">
        <w:rPr>
          <w:sz w:val="22"/>
          <w:szCs w:val="22"/>
        </w:rPr>
        <w:br/>
        <w:t>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345AF99C" w14:textId="77777777" w:rsidR="002F3832" w:rsidRPr="00124043" w:rsidRDefault="002F3832" w:rsidP="002F3832">
      <w:pPr>
        <w:autoSpaceDE w:val="0"/>
        <w:adjustRightInd w:val="0"/>
        <w:spacing w:line="276" w:lineRule="auto"/>
        <w:ind w:left="709" w:hanging="709"/>
        <w:jc w:val="both"/>
        <w:rPr>
          <w:sz w:val="22"/>
          <w:szCs w:val="22"/>
        </w:rPr>
      </w:pPr>
      <w:r w:rsidRPr="00124043">
        <w:rPr>
          <w:sz w:val="22"/>
          <w:szCs w:val="22"/>
        </w:rPr>
        <w:t xml:space="preserve">7.5.    W celu oceny, czy wykonawca polegając na zdolnościach lub sytuacji innych podmiotów na zasadach określonych w art. 22a ustawy </w:t>
      </w:r>
      <w:proofErr w:type="spellStart"/>
      <w:r w:rsidRPr="00124043">
        <w:rPr>
          <w:sz w:val="22"/>
          <w:szCs w:val="22"/>
        </w:rPr>
        <w:t>Pzp</w:t>
      </w:r>
      <w:proofErr w:type="spellEnd"/>
      <w:r w:rsidRPr="00124043">
        <w:rPr>
          <w:sz w:val="22"/>
          <w:szCs w:val="22"/>
        </w:rPr>
        <w:t xml:space="preserve">, będzie dysponował niezbędnymi zasobami w stopniu umożliwiającym należyte wykonanie zamówienia publicznego oraz oceny, czy stosunek łączący wykonawcę z tymi podmiotami gwarantuje rzeczywisty dostęp do ich zasobów, zamawiający żąda dokumentów w załączeniu do </w:t>
      </w:r>
      <w:r w:rsidRPr="00124043">
        <w:rPr>
          <w:b/>
          <w:sz w:val="22"/>
          <w:szCs w:val="22"/>
        </w:rPr>
        <w:t>Załącznika nr 6 i Załącznika nr 7 do SIWZ</w:t>
      </w:r>
      <w:r w:rsidRPr="00124043">
        <w:rPr>
          <w:sz w:val="22"/>
          <w:szCs w:val="22"/>
        </w:rPr>
        <w:t xml:space="preserve">, które określają </w:t>
      </w:r>
      <w:r w:rsidRPr="00124043">
        <w:rPr>
          <w:sz w:val="22"/>
          <w:szCs w:val="22"/>
        </w:rPr>
        <w:br/>
        <w:t>w szczególności:</w:t>
      </w:r>
    </w:p>
    <w:p w14:paraId="2126B189" w14:textId="77777777"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7.5.1.    Zakres dostępnych wykonawcy zasobów innego podmiotu.</w:t>
      </w:r>
    </w:p>
    <w:p w14:paraId="6475A2C5" w14:textId="77777777"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7.5.2  </w:t>
      </w:r>
      <w:r w:rsidR="000940B6">
        <w:rPr>
          <w:rFonts w:ascii="Times New Roman" w:hAnsi="Times New Roman"/>
        </w:rPr>
        <w:tab/>
      </w:r>
      <w:r w:rsidRPr="000940B6">
        <w:rPr>
          <w:rFonts w:ascii="Times New Roman" w:hAnsi="Times New Roman"/>
        </w:rPr>
        <w:t xml:space="preserve">Sposób wykorzystania zasobów innego podmiotu, przez wykonawcę, przy wykonywaniu </w:t>
      </w:r>
      <w:r w:rsidR="000940B6">
        <w:rPr>
          <w:rFonts w:ascii="Times New Roman" w:hAnsi="Times New Roman"/>
        </w:rPr>
        <w:t xml:space="preserve">         </w:t>
      </w:r>
      <w:r w:rsidRPr="000940B6">
        <w:rPr>
          <w:rFonts w:ascii="Times New Roman" w:hAnsi="Times New Roman"/>
        </w:rPr>
        <w:t>zamówienia publicznego.</w:t>
      </w:r>
    </w:p>
    <w:p w14:paraId="0FF23CC8" w14:textId="77777777"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7.5.3.    Zakres i okres udziału innego podmiotu przy wykonywaniu zamówienia publicznego.</w:t>
      </w:r>
    </w:p>
    <w:p w14:paraId="5B1276A2" w14:textId="77777777" w:rsidR="002F3832" w:rsidRPr="000940B6" w:rsidRDefault="002F3832" w:rsidP="000940B6">
      <w:pPr>
        <w:pStyle w:val="Bezodstpw"/>
        <w:spacing w:line="276" w:lineRule="auto"/>
        <w:ind w:left="1418" w:hanging="709"/>
        <w:jc w:val="both"/>
        <w:rPr>
          <w:rFonts w:ascii="Times New Roman" w:hAnsi="Times New Roman"/>
        </w:rPr>
      </w:pPr>
      <w:r w:rsidRPr="000940B6">
        <w:rPr>
          <w:rFonts w:ascii="Times New Roman" w:hAnsi="Times New Roman"/>
        </w:rPr>
        <w:t xml:space="preserve">7.5.4. </w:t>
      </w:r>
      <w:r w:rsidR="000940B6">
        <w:rPr>
          <w:rFonts w:ascii="Times New Roman" w:hAnsi="Times New Roman"/>
        </w:rPr>
        <w:t xml:space="preserve"> </w:t>
      </w:r>
      <w:r w:rsidRPr="000940B6">
        <w:rPr>
          <w:rFonts w:ascii="Times New Roman" w:hAnsi="Times New Roman"/>
        </w:rPr>
        <w:t xml:space="preserve">Czy podmioty, na zdolnościach, których wykonawca polega w odniesieniu do warunków udziału </w:t>
      </w:r>
      <w:r w:rsidR="000940B6">
        <w:rPr>
          <w:rFonts w:ascii="Times New Roman" w:hAnsi="Times New Roman"/>
        </w:rPr>
        <w:br/>
      </w:r>
      <w:r w:rsidRPr="000940B6">
        <w:rPr>
          <w:rFonts w:ascii="Times New Roman" w:hAnsi="Times New Roman"/>
        </w:rPr>
        <w:t>w postępowaniu dotyczących wykształcenia, kwalifikacji zawodowych lub doświadczenia, zrealizują roboty budowlane lub usługi, których wskazane zdolności dotyczą.</w:t>
      </w:r>
    </w:p>
    <w:p w14:paraId="6E5E049B" w14:textId="77777777" w:rsidR="002F3832" w:rsidRPr="00124043" w:rsidRDefault="002F3832" w:rsidP="00BE4731">
      <w:pPr>
        <w:pStyle w:val="Lista"/>
        <w:numPr>
          <w:ilvl w:val="1"/>
          <w:numId w:val="6"/>
        </w:numPr>
        <w:spacing w:before="60" w:line="276" w:lineRule="auto"/>
        <w:ind w:left="709" w:hanging="709"/>
        <w:rPr>
          <w:rFonts w:cs="Times New Roman"/>
          <w:bCs/>
          <w:sz w:val="22"/>
          <w:szCs w:val="22"/>
        </w:rPr>
      </w:pPr>
      <w:r w:rsidRPr="00124043">
        <w:rPr>
          <w:rFonts w:cs="Times New Roman"/>
          <w:bCs/>
          <w:sz w:val="22"/>
          <w:szCs w:val="22"/>
        </w:rPr>
        <w:t xml:space="preserve">W przypadku wspólnego ubiegania się o zamówienie przez Wykonawców, oświadczenie </w:t>
      </w:r>
      <w:r w:rsidRPr="00124043">
        <w:rPr>
          <w:rFonts w:cs="Times New Roman"/>
          <w:bCs/>
          <w:sz w:val="22"/>
          <w:szCs w:val="22"/>
        </w:rPr>
        <w:br/>
        <w:t xml:space="preserve">o którym mowa w pkt. 7.2. składa każdy z Wykonawców wspólnie ubiegających się </w:t>
      </w:r>
      <w:r w:rsidRPr="00124043">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14:paraId="27E3B3C2" w14:textId="77777777" w:rsidR="002F3832" w:rsidRPr="00124043" w:rsidRDefault="002F3832" w:rsidP="002F3832">
      <w:pPr>
        <w:pStyle w:val="Lista"/>
        <w:spacing w:before="60" w:line="276" w:lineRule="auto"/>
        <w:ind w:left="709" w:hanging="708"/>
        <w:rPr>
          <w:rFonts w:cs="Times New Roman"/>
          <w:sz w:val="22"/>
          <w:szCs w:val="22"/>
        </w:rPr>
      </w:pPr>
      <w:r w:rsidRPr="00124043">
        <w:rPr>
          <w:rFonts w:cs="Times New Roman"/>
          <w:sz w:val="22"/>
          <w:szCs w:val="22"/>
        </w:rPr>
        <w:t>7.7</w:t>
      </w:r>
      <w:r w:rsidRPr="00124043">
        <w:rPr>
          <w:rFonts w:cs="Times New Roman"/>
          <w:sz w:val="22"/>
          <w:szCs w:val="22"/>
        </w:rPr>
        <w:tab/>
        <w:t xml:space="preserve">Oświadczenia Wykonawcy, które z informacji zawartych w ofercie, stanowią tajemnicę przedsiębiorstwa w rozumieniu przepisów ustawy o zwalczaniu nieuczciwej konkurencji i jako takie nie mogą być udostępniane innym uczestnikom postępowania. </w:t>
      </w:r>
    </w:p>
    <w:p w14:paraId="6573E048" w14:textId="77777777" w:rsidR="002F3832" w:rsidRPr="00124043" w:rsidRDefault="002F3832" w:rsidP="002F3832">
      <w:pPr>
        <w:pStyle w:val="Lista"/>
        <w:spacing w:before="60" w:line="276" w:lineRule="auto"/>
        <w:ind w:left="709" w:hanging="1"/>
        <w:rPr>
          <w:rFonts w:cs="Times New Roman"/>
          <w:sz w:val="22"/>
          <w:szCs w:val="22"/>
        </w:rPr>
      </w:pPr>
      <w:r w:rsidRPr="00124043">
        <w:rPr>
          <w:rFonts w:cs="Times New Roman"/>
          <w:sz w:val="22"/>
          <w:szCs w:val="22"/>
        </w:rPr>
        <w:t>W przypadku zastrzeżenia informacji przez wykonawcę zobowiązany jest on wykazać, że zastrzeżone informacje stanowią tajemnicę przedsiębiorstwa. Brak powyższego oświadczenia będzie oznaczał, że dokumenty składające się na ofertę nie stanowią tajemnicy przedsiębiorstwa. Wykonawca nie może zastrzec informacji, o których mowa w art. 86 ust. 4 ustawy.</w:t>
      </w:r>
    </w:p>
    <w:p w14:paraId="29701CF3" w14:textId="77777777" w:rsidR="002F3832" w:rsidRPr="00124043" w:rsidRDefault="002F3832" w:rsidP="002F3832">
      <w:pPr>
        <w:pStyle w:val="Lista"/>
        <w:spacing w:before="60" w:line="276" w:lineRule="auto"/>
        <w:ind w:left="709" w:hanging="708"/>
        <w:rPr>
          <w:rFonts w:cs="Times New Roman"/>
          <w:bCs/>
          <w:sz w:val="22"/>
          <w:szCs w:val="22"/>
        </w:rPr>
      </w:pPr>
      <w:r w:rsidRPr="00124043">
        <w:rPr>
          <w:rFonts w:cs="Times New Roman"/>
          <w:bCs/>
          <w:sz w:val="22"/>
          <w:szCs w:val="22"/>
        </w:rPr>
        <w:t xml:space="preserve">7.8 </w:t>
      </w:r>
      <w:r w:rsidRPr="00124043">
        <w:rPr>
          <w:rFonts w:cs="Times New Roman"/>
          <w:bCs/>
          <w:sz w:val="22"/>
          <w:szCs w:val="22"/>
        </w:rPr>
        <w:tab/>
        <w:t>Ponadto wraz z ofertą (wg załączonego formularza ofertowego, stanowiącego załącznik nr 1 do SIWZ Wykonawca składa dokument potwierdzający uprawnienia osoby (osób) do złożenia oferty (reprezentowania wykonawcy), w przypadku, gdy prawo to nie wynika z innych złożonych dokumentów.</w:t>
      </w:r>
    </w:p>
    <w:p w14:paraId="4D13543E" w14:textId="77777777" w:rsidR="002F3832" w:rsidRPr="00124043" w:rsidRDefault="002F3832" w:rsidP="002F3832">
      <w:pPr>
        <w:pStyle w:val="Akapitzlist1"/>
        <w:spacing w:after="0"/>
        <w:ind w:left="1776"/>
        <w:jc w:val="both"/>
        <w:rPr>
          <w:rFonts w:ascii="Times New Roman" w:hAnsi="Times New Roman"/>
          <w:bCs/>
        </w:rPr>
      </w:pPr>
    </w:p>
    <w:p w14:paraId="7993B0AD" w14:textId="77777777" w:rsidR="002F3832" w:rsidRPr="00124043" w:rsidRDefault="002F3832" w:rsidP="002F3832">
      <w:pPr>
        <w:pStyle w:val="Akapitzlist1"/>
        <w:spacing w:after="0"/>
        <w:ind w:left="1776"/>
        <w:jc w:val="both"/>
        <w:rPr>
          <w:rFonts w:ascii="Times New Roman" w:hAnsi="Times New Roman"/>
          <w:bCs/>
        </w:rPr>
      </w:pPr>
    </w:p>
    <w:p w14:paraId="31EDDB1A" w14:textId="77777777" w:rsidR="002F3832" w:rsidRPr="00124043" w:rsidRDefault="002F3832" w:rsidP="002F3832">
      <w:pPr>
        <w:ind w:left="1776" w:hanging="1067"/>
        <w:jc w:val="center"/>
        <w:rPr>
          <w:b/>
          <w:bCs/>
          <w:sz w:val="22"/>
          <w:szCs w:val="22"/>
          <w:u w:val="single"/>
        </w:rPr>
      </w:pPr>
      <w:r w:rsidRPr="00124043">
        <w:rPr>
          <w:b/>
          <w:bCs/>
          <w:sz w:val="22"/>
          <w:szCs w:val="22"/>
          <w:u w:val="single"/>
        </w:rPr>
        <w:t>ETAP PO OTWARCIU OFERT</w:t>
      </w:r>
    </w:p>
    <w:p w14:paraId="0CFB50D6" w14:textId="77777777" w:rsidR="002F3832" w:rsidRPr="00124043" w:rsidRDefault="002F3832" w:rsidP="002F3832">
      <w:pPr>
        <w:ind w:left="1776" w:hanging="1067"/>
        <w:jc w:val="center"/>
        <w:rPr>
          <w:b/>
          <w:bCs/>
          <w:sz w:val="22"/>
          <w:szCs w:val="22"/>
          <w:u w:val="single"/>
        </w:rPr>
      </w:pPr>
    </w:p>
    <w:p w14:paraId="2058D3CC" w14:textId="77777777" w:rsidR="002F3832" w:rsidRPr="00124043" w:rsidRDefault="002F3832" w:rsidP="002F3832">
      <w:pPr>
        <w:spacing w:line="276" w:lineRule="auto"/>
        <w:ind w:left="709" w:hanging="709"/>
        <w:jc w:val="both"/>
        <w:rPr>
          <w:sz w:val="22"/>
          <w:szCs w:val="22"/>
        </w:rPr>
      </w:pPr>
      <w:r w:rsidRPr="00124043">
        <w:rPr>
          <w:sz w:val="22"/>
          <w:szCs w:val="22"/>
        </w:rPr>
        <w:t xml:space="preserve">7.9. </w:t>
      </w:r>
      <w:r w:rsidRPr="00124043">
        <w:rPr>
          <w:sz w:val="22"/>
          <w:szCs w:val="22"/>
        </w:rPr>
        <w:tab/>
        <w:t xml:space="preserve">Każdy z Wykonawców w terminie do </w:t>
      </w:r>
      <w:r w:rsidRPr="00124043">
        <w:rPr>
          <w:b/>
          <w:sz w:val="22"/>
          <w:szCs w:val="22"/>
          <w:u w:val="single"/>
        </w:rPr>
        <w:t>3 dni</w:t>
      </w:r>
      <w:r w:rsidRPr="00124043">
        <w:rPr>
          <w:sz w:val="22"/>
          <w:szCs w:val="22"/>
        </w:rPr>
        <w:t xml:space="preserve"> od dnia przekazania informacji, o której mowa </w:t>
      </w:r>
      <w:r w:rsidRPr="00124043">
        <w:rPr>
          <w:sz w:val="22"/>
          <w:szCs w:val="22"/>
        </w:rPr>
        <w:br/>
        <w:t xml:space="preserve">w art. 86 ust. 5, przekazuje Zamawiającemu oświadczenie o przynależności lub braku przynależności do tej samej grupy kapitałowej zgodnie z </w:t>
      </w:r>
      <w:r w:rsidRPr="00124043">
        <w:rPr>
          <w:b/>
          <w:sz w:val="22"/>
          <w:szCs w:val="22"/>
        </w:rPr>
        <w:t>Załącznikiem nr 8</w:t>
      </w:r>
      <w:r w:rsidRPr="00124043">
        <w:rPr>
          <w:sz w:val="22"/>
          <w:szCs w:val="22"/>
        </w:rPr>
        <w:t xml:space="preserve"> do SIWZ. </w:t>
      </w:r>
    </w:p>
    <w:p w14:paraId="0AC1F97A" w14:textId="77777777" w:rsidR="002F3832" w:rsidRPr="00124043" w:rsidRDefault="002F3832" w:rsidP="002F3832">
      <w:pPr>
        <w:spacing w:line="276" w:lineRule="auto"/>
        <w:ind w:left="709" w:hanging="1"/>
        <w:jc w:val="both"/>
        <w:rPr>
          <w:bCs/>
          <w:sz w:val="22"/>
          <w:szCs w:val="22"/>
          <w:u w:val="single"/>
        </w:rPr>
      </w:pPr>
      <w:r w:rsidRPr="00124043">
        <w:rPr>
          <w:sz w:val="22"/>
          <w:szCs w:val="22"/>
        </w:rPr>
        <w:t xml:space="preserve">W przypadku przynależności do tej samej grupy kapitałowej wykonawca może złożyć wraz </w:t>
      </w:r>
      <w:r w:rsidRPr="00124043">
        <w:rPr>
          <w:sz w:val="22"/>
          <w:szCs w:val="22"/>
        </w:rPr>
        <w:br/>
        <w:t>z oświadczeniem dokumenty bądź informacje potwierdzające, że powiązania z innym wykonawcą nie prowadzą do zakłócenia konkurencji w postępowaniu o udzielenie zamówienia.</w:t>
      </w:r>
    </w:p>
    <w:p w14:paraId="4E8C71EB" w14:textId="77777777" w:rsidR="002F3832" w:rsidRPr="00124043" w:rsidRDefault="002F3832" w:rsidP="002F3832">
      <w:pPr>
        <w:pStyle w:val="Akapitzlist1"/>
        <w:spacing w:after="0"/>
        <w:ind w:left="1115"/>
        <w:jc w:val="both"/>
        <w:rPr>
          <w:rFonts w:ascii="Times New Roman" w:hAnsi="Times New Roman"/>
        </w:rPr>
      </w:pPr>
    </w:p>
    <w:p w14:paraId="7CFB31D7" w14:textId="77777777" w:rsidR="002F3832" w:rsidRDefault="002F3832" w:rsidP="002F3832">
      <w:pPr>
        <w:pStyle w:val="Akapitzlist1"/>
        <w:spacing w:after="0"/>
        <w:ind w:left="1115"/>
        <w:jc w:val="both"/>
        <w:rPr>
          <w:rFonts w:ascii="Times New Roman" w:hAnsi="Times New Roman"/>
        </w:rPr>
      </w:pPr>
    </w:p>
    <w:p w14:paraId="4BB3ED68" w14:textId="77777777" w:rsidR="00686BFA" w:rsidRPr="00124043" w:rsidRDefault="00686BFA" w:rsidP="002F3832">
      <w:pPr>
        <w:pStyle w:val="Akapitzlist1"/>
        <w:spacing w:after="0"/>
        <w:ind w:left="1115"/>
        <w:jc w:val="both"/>
        <w:rPr>
          <w:rFonts w:ascii="Times New Roman" w:hAnsi="Times New Roman"/>
        </w:rPr>
      </w:pPr>
    </w:p>
    <w:p w14:paraId="50A782A0" w14:textId="77777777" w:rsidR="002F3832" w:rsidRPr="00124043" w:rsidRDefault="002F3832" w:rsidP="002F3832">
      <w:pPr>
        <w:pStyle w:val="Akapitzlist1"/>
        <w:spacing w:after="0"/>
        <w:ind w:left="1115" w:hanging="406"/>
        <w:jc w:val="center"/>
        <w:rPr>
          <w:rFonts w:ascii="Times New Roman" w:hAnsi="Times New Roman"/>
          <w:u w:val="single"/>
        </w:rPr>
      </w:pPr>
      <w:r w:rsidRPr="00124043">
        <w:rPr>
          <w:rFonts w:ascii="Times New Roman" w:hAnsi="Times New Roman"/>
          <w:b/>
          <w:u w:val="single"/>
        </w:rPr>
        <w:t>ETAP PO DOKONANIU BADANIA I OCENY OFERT</w:t>
      </w:r>
      <w:r w:rsidRPr="00124043">
        <w:rPr>
          <w:rFonts w:ascii="Times New Roman" w:hAnsi="Times New Roman"/>
          <w:u w:val="single"/>
        </w:rPr>
        <w:t>:</w:t>
      </w:r>
    </w:p>
    <w:p w14:paraId="454B17C8" w14:textId="77777777" w:rsidR="002F3832" w:rsidRPr="00124043" w:rsidRDefault="002F3832" w:rsidP="002F3832">
      <w:pPr>
        <w:pStyle w:val="Akapitzlist1"/>
        <w:spacing w:after="0"/>
        <w:ind w:left="1115" w:hanging="406"/>
        <w:jc w:val="center"/>
        <w:rPr>
          <w:rFonts w:ascii="Times New Roman" w:hAnsi="Times New Roman"/>
          <w:u w:val="single"/>
        </w:rPr>
      </w:pPr>
    </w:p>
    <w:p w14:paraId="6CDC1D75" w14:textId="77777777" w:rsidR="002F3832" w:rsidRPr="00124043" w:rsidRDefault="002F3832" w:rsidP="002F3832">
      <w:pPr>
        <w:pStyle w:val="Lista"/>
        <w:spacing w:before="60" w:line="276" w:lineRule="auto"/>
        <w:ind w:left="709" w:hanging="709"/>
        <w:rPr>
          <w:rFonts w:cs="Times New Roman"/>
          <w:bCs/>
          <w:sz w:val="22"/>
          <w:szCs w:val="22"/>
        </w:rPr>
      </w:pPr>
    </w:p>
    <w:p w14:paraId="53630E7C" w14:textId="77777777" w:rsidR="002F3832" w:rsidRPr="00124043" w:rsidRDefault="002F3832" w:rsidP="002F3832">
      <w:pPr>
        <w:suppressAutoHyphens/>
        <w:spacing w:line="276" w:lineRule="auto"/>
        <w:ind w:left="709" w:hanging="709"/>
        <w:jc w:val="both"/>
        <w:rPr>
          <w:bCs/>
          <w:sz w:val="22"/>
          <w:szCs w:val="22"/>
        </w:rPr>
      </w:pPr>
      <w:r w:rsidRPr="00124043">
        <w:rPr>
          <w:bCs/>
          <w:sz w:val="22"/>
          <w:szCs w:val="22"/>
        </w:rPr>
        <w:t xml:space="preserve">7.10. </w:t>
      </w:r>
      <w:r w:rsidRPr="00124043">
        <w:rPr>
          <w:bCs/>
          <w:sz w:val="22"/>
          <w:szCs w:val="22"/>
        </w:rPr>
        <w:tab/>
        <w:t xml:space="preserve">Wykonawca, którego oferta została najwyżej oceniona zostanie wezwany przez Zamawiającego do złożenia w wyznaczonym terminie, nie krótszym niż 5 dni, aktualnych na dzień złożenia oświadczeń lub dokumentów potwierdzających okoliczności, o których mowa w art. 25 ust. 1 ustawy </w:t>
      </w:r>
      <w:proofErr w:type="spellStart"/>
      <w:r w:rsidRPr="00124043">
        <w:rPr>
          <w:bCs/>
          <w:sz w:val="22"/>
          <w:szCs w:val="22"/>
        </w:rPr>
        <w:t>Pzp</w:t>
      </w:r>
      <w:proofErr w:type="spellEnd"/>
      <w:r w:rsidRPr="00124043">
        <w:rPr>
          <w:bCs/>
          <w:sz w:val="22"/>
          <w:szCs w:val="22"/>
        </w:rPr>
        <w:t>.</w:t>
      </w:r>
    </w:p>
    <w:p w14:paraId="1A2F83FD" w14:textId="77777777" w:rsidR="002F3832" w:rsidRPr="00124043" w:rsidRDefault="002F3832" w:rsidP="00BE4731">
      <w:pPr>
        <w:pStyle w:val="Akapitzlist"/>
        <w:numPr>
          <w:ilvl w:val="1"/>
          <w:numId w:val="5"/>
        </w:numPr>
        <w:spacing w:after="0"/>
        <w:ind w:hanging="728"/>
        <w:contextualSpacing/>
        <w:jc w:val="both"/>
        <w:rPr>
          <w:rFonts w:ascii="Times New Roman" w:hAnsi="Times New Roman"/>
          <w:bCs/>
        </w:rPr>
      </w:pPr>
      <w:r w:rsidRPr="00124043">
        <w:rPr>
          <w:rFonts w:ascii="Times New Roman" w:hAnsi="Times New Roman"/>
          <w:bCs/>
        </w:rPr>
        <w:t>W celu potwierdzenia spełnienia przez Wykonawcę warunków udziału w postępowaniu Wykonawca składa następujące oświadczenia i dokumenty w zależności od części której dotyczy oferta:</w:t>
      </w:r>
    </w:p>
    <w:p w14:paraId="2BE74BB1" w14:textId="77777777" w:rsidR="002F3832" w:rsidRPr="00C14E7B" w:rsidRDefault="00C14E7B" w:rsidP="00BE4731">
      <w:pPr>
        <w:pStyle w:val="Akapitzlist"/>
        <w:numPr>
          <w:ilvl w:val="2"/>
          <w:numId w:val="5"/>
        </w:numPr>
        <w:shd w:val="clear" w:color="auto" w:fill="FFFFFF"/>
        <w:spacing w:after="0"/>
        <w:ind w:left="1418"/>
        <w:contextualSpacing/>
        <w:jc w:val="both"/>
        <w:rPr>
          <w:rFonts w:ascii="Times New Roman" w:hAnsi="Times New Roman"/>
        </w:rPr>
      </w:pPr>
      <w:r w:rsidRPr="00C14E7B">
        <w:rPr>
          <w:rFonts w:ascii="Times New Roman" w:hAnsi="Times New Roman"/>
        </w:rPr>
        <w:t xml:space="preserve">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zostały wykonane należycie, w szczególności informacji o tym czy roboty zostały wykonane zgodnie z przepisami prawa budowlanego i prawidłowo ukończone,  przy czym dowodami, </w:t>
      </w:r>
      <w:r>
        <w:rPr>
          <w:rFonts w:ascii="Times New Roman" w:hAnsi="Times New Roman"/>
        </w:rPr>
        <w:br/>
      </w:r>
      <w:r w:rsidRPr="00C14E7B">
        <w:rPr>
          <w:rFonts w:ascii="Times New Roman" w:hAnsi="Times New Roman"/>
        </w:rPr>
        <w:t xml:space="preserve">o których mowa, są referencje bądź inne dokumenty wystawione przez podmiot, na rzecz którego roboty budowlane były wykonywane, a jeżeli z uzasadnionej przyczyny </w:t>
      </w:r>
      <w:r>
        <w:rPr>
          <w:rFonts w:ascii="Times New Roman" w:hAnsi="Times New Roman"/>
        </w:rPr>
        <w:br/>
      </w:r>
      <w:r w:rsidRPr="00C14E7B">
        <w:rPr>
          <w:rFonts w:ascii="Times New Roman" w:hAnsi="Times New Roman"/>
        </w:rPr>
        <w:t>o obiektywnym charakterze wykonawca nie jest  w stanie uzyskać tych dokumentów – inne dokumenty, a jeżeli z uzasadnionej przyczyny o obiektywnym charakterze wykonawca nie jest  w stanie uzyskać tych dokumentów – inne dokumenty</w:t>
      </w:r>
      <w:r w:rsidR="002F3832" w:rsidRPr="00C14E7B">
        <w:rPr>
          <w:rFonts w:ascii="Times New Roman" w:hAnsi="Times New Roman"/>
          <w:b/>
        </w:rPr>
        <w:t>.</w:t>
      </w:r>
    </w:p>
    <w:p w14:paraId="634F836A" w14:textId="77777777" w:rsidR="002F3832" w:rsidRPr="00124043" w:rsidRDefault="002F3832" w:rsidP="00BE4731">
      <w:pPr>
        <w:pStyle w:val="Akapitzlist"/>
        <w:numPr>
          <w:ilvl w:val="2"/>
          <w:numId w:val="5"/>
        </w:numPr>
        <w:shd w:val="clear" w:color="auto" w:fill="FFFFFF"/>
        <w:spacing w:after="0"/>
        <w:ind w:left="1418"/>
        <w:jc w:val="both"/>
        <w:rPr>
          <w:rFonts w:ascii="Times New Roman" w:hAnsi="Times New Roman"/>
        </w:rPr>
      </w:pPr>
      <w:r w:rsidRPr="00124043">
        <w:rPr>
          <w:rFonts w:ascii="Times New Roman" w:hAnsi="Times New Roman"/>
        </w:rPr>
        <w:t xml:space="preserve">Wykaz  osób,  które  będą  uczestniczyć  w  wykonywaniu  zamówienia  wraz  z  informacjami  na  temat  ich  kwalifikacji  zawodowych i doświadczenia niezbędnych  do  wykonania  zamówienia,  a  także  zakresu  wykonywanych  przez  nie czynności, oraz informacją </w:t>
      </w:r>
      <w:r w:rsidR="00686BFA">
        <w:rPr>
          <w:rFonts w:ascii="Times New Roman" w:hAnsi="Times New Roman"/>
        </w:rPr>
        <w:br/>
      </w:r>
      <w:r w:rsidRPr="00124043">
        <w:rPr>
          <w:rFonts w:ascii="Times New Roman" w:hAnsi="Times New Roman"/>
        </w:rPr>
        <w:t xml:space="preserve">o podstawie do dysponowania tymi osobami godnie z </w:t>
      </w:r>
      <w:r w:rsidRPr="00124043">
        <w:rPr>
          <w:rFonts w:ascii="Times New Roman" w:hAnsi="Times New Roman"/>
          <w:b/>
        </w:rPr>
        <w:t xml:space="preserve">Załącznikiem nr 7 </w:t>
      </w:r>
      <w:r w:rsidRPr="00124043">
        <w:rPr>
          <w:rFonts w:ascii="Times New Roman" w:hAnsi="Times New Roman"/>
        </w:rPr>
        <w:t>do SIWZ.</w:t>
      </w:r>
    </w:p>
    <w:p w14:paraId="7C716999" w14:textId="77777777" w:rsidR="002F3832" w:rsidRPr="00124043" w:rsidRDefault="002F3832" w:rsidP="00BE4731">
      <w:pPr>
        <w:pStyle w:val="Akapitzlist"/>
        <w:numPr>
          <w:ilvl w:val="2"/>
          <w:numId w:val="5"/>
        </w:numPr>
        <w:shd w:val="clear" w:color="auto" w:fill="FFFFFF"/>
        <w:spacing w:after="0"/>
        <w:ind w:left="1418"/>
        <w:contextualSpacing/>
        <w:jc w:val="both"/>
        <w:rPr>
          <w:rFonts w:ascii="Times New Roman" w:hAnsi="Times New Roman"/>
        </w:rPr>
      </w:pPr>
      <w:r w:rsidRPr="00124043">
        <w:rPr>
          <w:rFonts w:ascii="Times New Roman" w:hAnsi="Times New Roman"/>
        </w:rPr>
        <w:t xml:space="preserve">W przypadku wskazania przez wykonawcę dostępności oświadczeń lub dokumentów, o których mowa w § 2, § 5 i § 8 rozporządzenia Ministra Rozwoju z dnia 26 lipca 2016 r. w sprawie rodzajów dokumentów, jakich może żądać zamawiający od wykonawcy w postępowaniu </w:t>
      </w:r>
      <w:r w:rsidRPr="00124043">
        <w:rPr>
          <w:rFonts w:ascii="Times New Roman" w:hAnsi="Times New Roman"/>
        </w:rPr>
        <w:br/>
        <w:t>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14:paraId="25ED0899" w14:textId="77777777" w:rsidR="002F3832" w:rsidRPr="00124043" w:rsidRDefault="002F3832" w:rsidP="00BE4731">
      <w:pPr>
        <w:pStyle w:val="Akapitzlist"/>
        <w:numPr>
          <w:ilvl w:val="1"/>
          <w:numId w:val="5"/>
        </w:numPr>
        <w:spacing w:after="0"/>
        <w:ind w:left="709" w:hanging="709"/>
        <w:contextualSpacing/>
        <w:jc w:val="both"/>
        <w:rPr>
          <w:rFonts w:ascii="Times New Roman" w:hAnsi="Times New Roman"/>
          <w:bCs/>
        </w:rPr>
      </w:pPr>
      <w:r w:rsidRPr="00124043">
        <w:rPr>
          <w:rFonts w:ascii="Times New Roman" w:hAnsi="Times New Roman"/>
          <w:bCs/>
        </w:rPr>
        <w:t>Jeżeli jakiekolwiek wykazy, oświadczenia lub inne złożone przez Wykonawcę dokumenty budzą wątpliwości Zamawiającego, może on zwrócić się bezpośrednio do właściwego podmiotu na rzecz którego usługi były wykonywane o dodatkowe informacje lub dokumenty w tym zakresie.</w:t>
      </w:r>
    </w:p>
    <w:p w14:paraId="116F8C5C" w14:textId="77777777" w:rsidR="002F3832" w:rsidRPr="00124043" w:rsidRDefault="002F3832" w:rsidP="00BE4731">
      <w:pPr>
        <w:pStyle w:val="Akapitzlist"/>
        <w:numPr>
          <w:ilvl w:val="1"/>
          <w:numId w:val="5"/>
        </w:numPr>
        <w:spacing w:after="0"/>
        <w:ind w:left="709" w:hanging="709"/>
        <w:jc w:val="both"/>
        <w:rPr>
          <w:rFonts w:ascii="Times New Roman" w:hAnsi="Times New Roman"/>
          <w:bCs/>
        </w:rPr>
      </w:pPr>
      <w:r w:rsidRPr="00124043">
        <w:rPr>
          <w:rFonts w:ascii="Times New Roman" w:hAnsi="Times New Roman"/>
        </w:rPr>
        <w:t xml:space="preserve">Wykonawca może w celu potwierdzenia spełniania warunków, w stosownych sytuacjach oraz </w:t>
      </w:r>
      <w:r w:rsidRPr="00124043">
        <w:rPr>
          <w:rFonts w:ascii="Times New Roman" w:hAnsi="Times New Roman"/>
        </w:rPr>
        <w:br/>
        <w:t>w odniesieniu do konkretnego zamówienia, lub jego części, polegać na zdolnościach technicznych lub zawodowych lub sytuacji finansowej lub ekonomicznej innych podmiotów, niezależnie od charakteru prawnego łączących go z nim stosunków prawnych.</w:t>
      </w:r>
    </w:p>
    <w:p w14:paraId="7F68506D" w14:textId="77777777" w:rsidR="002F3832" w:rsidRPr="00124043" w:rsidRDefault="002F3832" w:rsidP="00BE4731">
      <w:pPr>
        <w:pStyle w:val="Akapitzlist"/>
        <w:numPr>
          <w:ilvl w:val="2"/>
          <w:numId w:val="5"/>
        </w:numPr>
        <w:autoSpaceDE w:val="0"/>
        <w:adjustRightInd w:val="0"/>
        <w:spacing w:after="0"/>
        <w:ind w:left="1418"/>
        <w:contextualSpacing/>
        <w:jc w:val="both"/>
        <w:rPr>
          <w:rFonts w:ascii="Times New Roman" w:hAnsi="Times New Roman"/>
        </w:rPr>
      </w:pPr>
      <w:r w:rsidRPr="00124043">
        <w:rPr>
          <w:rFonts w:ascii="Times New Roman" w:hAnsi="Times New Roman"/>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5FE26FD7" w14:textId="77777777" w:rsidR="002F3832" w:rsidRPr="00124043" w:rsidRDefault="002F3832" w:rsidP="00BE4731">
      <w:pPr>
        <w:pStyle w:val="Akapitzlist"/>
        <w:numPr>
          <w:ilvl w:val="2"/>
          <w:numId w:val="5"/>
        </w:numPr>
        <w:autoSpaceDE w:val="0"/>
        <w:adjustRightInd w:val="0"/>
        <w:spacing w:after="0"/>
        <w:ind w:left="1418"/>
        <w:contextualSpacing/>
        <w:jc w:val="both"/>
        <w:rPr>
          <w:rFonts w:ascii="Times New Roman" w:hAnsi="Times New Roman"/>
        </w:rPr>
      </w:pPr>
      <w:r w:rsidRPr="00124043">
        <w:rPr>
          <w:rFonts w:ascii="Times New Roman" w:hAnsi="Times New Roman"/>
        </w:rPr>
        <w:t xml:space="preserve">Zamawiający żąda od Wykonawcy, który polega na zdolnościach lub sytuacji innych podmiotów na zasadach określonych w art.22a ustawy </w:t>
      </w:r>
      <w:proofErr w:type="spellStart"/>
      <w:r w:rsidRPr="00124043">
        <w:rPr>
          <w:rFonts w:ascii="Times New Roman" w:hAnsi="Times New Roman"/>
        </w:rPr>
        <w:t>Pzp</w:t>
      </w:r>
      <w:proofErr w:type="spellEnd"/>
      <w:r w:rsidRPr="00124043">
        <w:rPr>
          <w:rFonts w:ascii="Times New Roman" w:hAnsi="Times New Roman"/>
        </w:rPr>
        <w:t>, złożenia zobowiązania tych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w:t>
      </w:r>
    </w:p>
    <w:p w14:paraId="0CE969E5" w14:textId="77777777" w:rsidR="002F3832" w:rsidRPr="00124043" w:rsidRDefault="002F3832" w:rsidP="00BE4731">
      <w:pPr>
        <w:pStyle w:val="Akapitzlist"/>
        <w:numPr>
          <w:ilvl w:val="2"/>
          <w:numId w:val="5"/>
        </w:numPr>
        <w:autoSpaceDE w:val="0"/>
        <w:adjustRightInd w:val="0"/>
        <w:spacing w:after="0"/>
        <w:ind w:left="1418"/>
        <w:jc w:val="both"/>
        <w:rPr>
          <w:rFonts w:ascii="Times New Roman" w:hAnsi="Times New Roman"/>
        </w:rPr>
      </w:pPr>
      <w:r w:rsidRPr="00124043">
        <w:rPr>
          <w:rFonts w:ascii="Times New Roman" w:hAnsi="Times New Roman"/>
        </w:rPr>
        <w:t xml:space="preserve">Zamawiający oceni, czy udostępniane Wykonawcy przez inne podmioty zdolności techniczne lub zawodowe lub ich sytuacja finansowa lub ekonomiczna, pozwalają na wykazanie </w:t>
      </w:r>
      <w:r w:rsidRPr="00124043">
        <w:rPr>
          <w:rFonts w:ascii="Times New Roman" w:hAnsi="Times New Roman"/>
        </w:rPr>
        <w:br/>
        <w:t>przez wykonawcę spełniania warunków udziału w postępowaniu oraz zbada, czy nie zachodzą wobec tego podmiotu podstawy wykluczenia, o których mowa w art. 24 ust. 1 pkt 13–23 i  art. 24 ust.5 pkt 1,2,4.</w:t>
      </w:r>
    </w:p>
    <w:p w14:paraId="7190210C" w14:textId="77777777" w:rsidR="002F3832" w:rsidRPr="00124043" w:rsidRDefault="002F3832" w:rsidP="00BE4731">
      <w:pPr>
        <w:pStyle w:val="Akapitzlist"/>
        <w:numPr>
          <w:ilvl w:val="2"/>
          <w:numId w:val="5"/>
        </w:numPr>
        <w:autoSpaceDE w:val="0"/>
        <w:adjustRightInd w:val="0"/>
        <w:spacing w:after="0"/>
        <w:ind w:left="1418"/>
        <w:jc w:val="both"/>
        <w:rPr>
          <w:rFonts w:ascii="Times New Roman" w:hAnsi="Times New Roman"/>
        </w:rPr>
      </w:pPr>
      <w:r w:rsidRPr="00124043">
        <w:rPr>
          <w:rFonts w:ascii="Times New Roman" w:hAnsi="Times New Roman"/>
        </w:rPr>
        <w:t>W odniesieniu do warunków dotyczących wykształcenia, kwalifikacji zawodowych lub doświadczenia, Wykonawcy mogą polegać na zdolnościach innych podmiotów, jeśli podmioty te zrealizują usługi, do realizacji których te zdolności są wymagane.</w:t>
      </w:r>
    </w:p>
    <w:p w14:paraId="4150C5AA" w14:textId="77777777" w:rsidR="002F3832" w:rsidRPr="00124043" w:rsidRDefault="002F3832" w:rsidP="00BE4731">
      <w:pPr>
        <w:pStyle w:val="Akapitzlist"/>
        <w:numPr>
          <w:ilvl w:val="2"/>
          <w:numId w:val="5"/>
        </w:numPr>
        <w:shd w:val="clear" w:color="auto" w:fill="FFFFFF"/>
        <w:spacing w:after="0"/>
        <w:ind w:left="1418"/>
        <w:jc w:val="both"/>
        <w:rPr>
          <w:rFonts w:ascii="Times New Roman" w:hAnsi="Times New Roman"/>
        </w:rPr>
      </w:pPr>
      <w:r w:rsidRPr="00124043">
        <w:rPr>
          <w:rFonts w:ascii="Times New Roman" w:hAnsi="Times New Roman"/>
        </w:rPr>
        <w:t xml:space="preserve">W celu oceny, czy wykonawca polegając na zdolnościach lub sytuacji innych podmiotów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będzie dysponował niezbędnymi zasobami </w:t>
      </w:r>
      <w:r w:rsidRPr="00124043">
        <w:rPr>
          <w:rFonts w:ascii="Times New Roman" w:hAnsi="Times New Roman"/>
        </w:rPr>
        <w:br/>
        <w:t xml:space="preserve">w stopniu umożliwiającym należyte wykonanie zamówienia publicznego oraz oceny, czy stosunek łączący wykonawcę z tymi podmiotami gwarantuje rzeczywisty dostęp do ich zasobów, zamawiający żąda dokumentów w załączeniu do </w:t>
      </w:r>
      <w:r w:rsidRPr="00124043">
        <w:rPr>
          <w:rFonts w:ascii="Times New Roman" w:hAnsi="Times New Roman"/>
          <w:b/>
        </w:rPr>
        <w:t>Załącznika nr 6 i Załącznika nr 7 do SIWZ</w:t>
      </w:r>
      <w:r w:rsidRPr="00124043">
        <w:rPr>
          <w:rFonts w:ascii="Times New Roman" w:hAnsi="Times New Roman"/>
        </w:rPr>
        <w:t xml:space="preserve">, które określają w szczególności: </w:t>
      </w:r>
    </w:p>
    <w:p w14:paraId="52BBF1C9" w14:textId="77777777" w:rsidR="002F3832" w:rsidRPr="00124043" w:rsidRDefault="002F3832" w:rsidP="00BE4731">
      <w:pPr>
        <w:pStyle w:val="Akapitzlist"/>
        <w:numPr>
          <w:ilvl w:val="3"/>
          <w:numId w:val="5"/>
        </w:numPr>
        <w:shd w:val="clear" w:color="auto" w:fill="FFFFFF"/>
        <w:spacing w:after="0"/>
        <w:ind w:left="2410" w:hanging="992"/>
        <w:contextualSpacing/>
        <w:jc w:val="both"/>
        <w:rPr>
          <w:rFonts w:ascii="Times New Roman" w:hAnsi="Times New Roman"/>
        </w:rPr>
      </w:pPr>
      <w:r w:rsidRPr="00124043">
        <w:rPr>
          <w:rFonts w:ascii="Times New Roman" w:hAnsi="Times New Roman"/>
        </w:rPr>
        <w:t>Zakres dostępnych wykonawcy zasobów innego podmiotu.</w:t>
      </w:r>
    </w:p>
    <w:p w14:paraId="0F377C7F" w14:textId="77777777" w:rsidR="002F3832" w:rsidRPr="00124043" w:rsidRDefault="002F3832" w:rsidP="00BE4731">
      <w:pPr>
        <w:pStyle w:val="Akapitzlist"/>
        <w:numPr>
          <w:ilvl w:val="3"/>
          <w:numId w:val="5"/>
        </w:numPr>
        <w:shd w:val="clear" w:color="auto" w:fill="FFFFFF"/>
        <w:spacing w:after="0"/>
        <w:ind w:left="2410" w:hanging="992"/>
        <w:jc w:val="both"/>
        <w:rPr>
          <w:rFonts w:ascii="Times New Roman" w:hAnsi="Times New Roman"/>
        </w:rPr>
      </w:pPr>
      <w:r w:rsidRPr="00124043">
        <w:rPr>
          <w:rFonts w:ascii="Times New Roman" w:hAnsi="Times New Roman"/>
        </w:rPr>
        <w:t>Sposób wykorzystania zasobów innego podmiotu, przez wykonawcę, przy wykonywaniu zamówienia publicznego.</w:t>
      </w:r>
    </w:p>
    <w:p w14:paraId="5EAFCAC2" w14:textId="77777777" w:rsidR="002F3832" w:rsidRPr="00124043" w:rsidRDefault="002F3832" w:rsidP="00BE4731">
      <w:pPr>
        <w:pStyle w:val="Akapitzlist"/>
        <w:numPr>
          <w:ilvl w:val="3"/>
          <w:numId w:val="5"/>
        </w:numPr>
        <w:shd w:val="clear" w:color="auto" w:fill="FFFFFF"/>
        <w:spacing w:after="0"/>
        <w:ind w:left="2410" w:hanging="992"/>
        <w:jc w:val="both"/>
        <w:rPr>
          <w:rFonts w:ascii="Times New Roman" w:hAnsi="Times New Roman"/>
        </w:rPr>
      </w:pPr>
      <w:r w:rsidRPr="00124043">
        <w:rPr>
          <w:rFonts w:ascii="Times New Roman" w:hAnsi="Times New Roman"/>
        </w:rPr>
        <w:t>Zakres i okres udziału innego podmiotu przy wykonywaniu zamówienia publicznego.</w:t>
      </w:r>
    </w:p>
    <w:p w14:paraId="19025E47" w14:textId="77777777" w:rsidR="002F3832" w:rsidRPr="00124043" w:rsidRDefault="002F3832" w:rsidP="00BE4731">
      <w:pPr>
        <w:pStyle w:val="Akapitzlist"/>
        <w:numPr>
          <w:ilvl w:val="3"/>
          <w:numId w:val="5"/>
        </w:numPr>
        <w:shd w:val="clear" w:color="auto" w:fill="FFFFFF"/>
        <w:spacing w:after="0"/>
        <w:ind w:left="2410" w:hanging="992"/>
        <w:jc w:val="both"/>
        <w:rPr>
          <w:rFonts w:ascii="Times New Roman" w:hAnsi="Times New Roman"/>
        </w:rPr>
      </w:pPr>
      <w:r w:rsidRPr="00124043">
        <w:rPr>
          <w:rFonts w:ascii="Times New Roman" w:hAnsi="Times New Roman"/>
        </w:rPr>
        <w:t>czy podmioty, na zdolnościach, których wykonawca polega w odniesieniu do  warunków udziału w postępowaniu dotyczących wykształcenia, kwalifikacji zawodowych lub doświadczenia, zrealizują usługi, których wskazane zdolności dotyczą.</w:t>
      </w:r>
    </w:p>
    <w:p w14:paraId="0AE78F8E" w14:textId="77777777" w:rsidR="002F3832" w:rsidRPr="00124043" w:rsidRDefault="002F3832" w:rsidP="00BE4731">
      <w:pPr>
        <w:pStyle w:val="Akapitzlist"/>
        <w:numPr>
          <w:ilvl w:val="1"/>
          <w:numId w:val="5"/>
        </w:numPr>
        <w:shd w:val="clear" w:color="auto" w:fill="FFFFFF"/>
        <w:autoSpaceDE w:val="0"/>
        <w:adjustRightInd w:val="0"/>
        <w:spacing w:after="0"/>
        <w:ind w:left="709" w:hanging="709"/>
        <w:jc w:val="both"/>
        <w:rPr>
          <w:rFonts w:ascii="Times New Roman" w:hAnsi="Times New Roman"/>
        </w:rPr>
      </w:pPr>
      <w:r w:rsidRPr="00124043">
        <w:rPr>
          <w:rFonts w:ascii="Times New Roman" w:hAnsi="Times New Roman"/>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07AF22E" w14:textId="77777777" w:rsidR="002F3832" w:rsidRPr="00124043" w:rsidRDefault="002F3832" w:rsidP="00BE4731">
      <w:pPr>
        <w:pStyle w:val="Akapitzlist"/>
        <w:numPr>
          <w:ilvl w:val="1"/>
          <w:numId w:val="5"/>
        </w:numPr>
        <w:autoSpaceDE w:val="0"/>
        <w:adjustRightInd w:val="0"/>
        <w:spacing w:after="0"/>
        <w:ind w:left="709" w:hanging="709"/>
        <w:contextualSpacing/>
        <w:jc w:val="both"/>
        <w:rPr>
          <w:rFonts w:ascii="Times New Roman" w:hAnsi="Times New Roman"/>
        </w:rPr>
      </w:pPr>
      <w:r w:rsidRPr="00124043">
        <w:rPr>
          <w:rFonts w:ascii="Times New Roman" w:hAnsi="Times New Roman"/>
        </w:rPr>
        <w:t xml:space="preserve">Jeżeli zdolności techniczne lub zawodowe lub sytuacja ekonomiczna lub finansowa, podmiotu o którym mowa w ust. 5.1. nie potwierdzają spełnienia przez Wykonawcę warunków udziału w postępowaniu lub zachodzą wobec tych podmiotów podstawy wykluczenia, Zamawiający żąda, aby Wykonawca </w:t>
      </w:r>
      <w:r w:rsidR="00686BFA">
        <w:rPr>
          <w:rFonts w:ascii="Times New Roman" w:hAnsi="Times New Roman"/>
        </w:rPr>
        <w:br/>
      </w:r>
      <w:r w:rsidRPr="00124043">
        <w:rPr>
          <w:rFonts w:ascii="Times New Roman" w:hAnsi="Times New Roman"/>
        </w:rPr>
        <w:t>w terminie określonym przez Zamawiającego:</w:t>
      </w:r>
    </w:p>
    <w:p w14:paraId="37A9C65F" w14:textId="77777777" w:rsidR="002F3832" w:rsidRPr="00124043" w:rsidRDefault="002F3832" w:rsidP="00BE4731">
      <w:pPr>
        <w:pStyle w:val="Akapitzlist"/>
        <w:numPr>
          <w:ilvl w:val="2"/>
          <w:numId w:val="5"/>
        </w:numPr>
        <w:autoSpaceDE w:val="0"/>
        <w:adjustRightInd w:val="0"/>
        <w:spacing w:after="0"/>
        <w:ind w:hanging="11"/>
        <w:contextualSpacing/>
        <w:jc w:val="both"/>
        <w:rPr>
          <w:rFonts w:ascii="Times New Roman" w:hAnsi="Times New Roman"/>
        </w:rPr>
      </w:pPr>
      <w:r w:rsidRPr="00124043">
        <w:rPr>
          <w:rFonts w:ascii="Times New Roman" w:hAnsi="Times New Roman"/>
        </w:rPr>
        <w:t>Zastąpił ten podmiot innym podmiotem lub podmiotami lub.</w:t>
      </w:r>
    </w:p>
    <w:p w14:paraId="072C0780" w14:textId="77777777" w:rsidR="002F3832" w:rsidRPr="00124043" w:rsidRDefault="002F3832" w:rsidP="00BE4731">
      <w:pPr>
        <w:pStyle w:val="Akapitzlist"/>
        <w:numPr>
          <w:ilvl w:val="2"/>
          <w:numId w:val="5"/>
        </w:numPr>
        <w:autoSpaceDE w:val="0"/>
        <w:adjustRightInd w:val="0"/>
        <w:spacing w:after="0"/>
        <w:ind w:left="1418"/>
        <w:contextualSpacing/>
        <w:jc w:val="both"/>
        <w:rPr>
          <w:rFonts w:ascii="Times New Roman" w:hAnsi="Times New Roman"/>
        </w:rPr>
      </w:pPr>
      <w:r w:rsidRPr="00124043">
        <w:rPr>
          <w:rFonts w:ascii="Times New Roman" w:hAnsi="Times New Roman"/>
        </w:rPr>
        <w:t xml:space="preserve">Zobowiązał się do osobistego wykonania odpowiedniej części zamówienia, jeżeli wykaże zdolności techniczne lub zawodowe lub sytuację finansową lub ekonomiczną, o których mowa </w:t>
      </w:r>
      <w:r w:rsidRPr="00124043">
        <w:rPr>
          <w:rFonts w:ascii="Times New Roman" w:hAnsi="Times New Roman"/>
        </w:rPr>
        <w:br/>
        <w:t>w pkt. 5.1.</w:t>
      </w:r>
    </w:p>
    <w:p w14:paraId="3F287CF0" w14:textId="77777777" w:rsidR="002F3832" w:rsidRPr="00124043" w:rsidRDefault="002F3832" w:rsidP="00BE4731">
      <w:pPr>
        <w:pStyle w:val="Akapitzlist"/>
        <w:numPr>
          <w:ilvl w:val="1"/>
          <w:numId w:val="5"/>
        </w:numPr>
        <w:autoSpaceDE w:val="0"/>
        <w:adjustRightInd w:val="0"/>
        <w:spacing w:after="0"/>
        <w:ind w:left="709" w:hanging="709"/>
        <w:jc w:val="both"/>
        <w:rPr>
          <w:rFonts w:ascii="Times New Roman" w:hAnsi="Times New Roman"/>
        </w:rPr>
      </w:pPr>
      <w:r w:rsidRPr="00124043">
        <w:rPr>
          <w:rFonts w:ascii="Times New Roman" w:hAnsi="Times New Roman"/>
        </w:rPr>
        <w:t xml:space="preserve"> Jeżeli wykonawca nie złożył oświadczenia, o którym mowa w art. 25a ust.1 ustawy </w:t>
      </w:r>
      <w:proofErr w:type="spellStart"/>
      <w:r w:rsidRPr="00124043">
        <w:rPr>
          <w:rFonts w:ascii="Times New Roman" w:hAnsi="Times New Roman"/>
        </w:rPr>
        <w:t>Pzp</w:t>
      </w:r>
      <w:proofErr w:type="spellEnd"/>
      <w:r w:rsidRPr="00124043">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F4DC8F3" w14:textId="77777777"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14:paraId="3622C9E0" w14:textId="77777777" w:rsidR="002F3832" w:rsidRPr="00124043" w:rsidRDefault="002F3832" w:rsidP="00BE4731">
      <w:pPr>
        <w:pStyle w:val="Akapitzlist"/>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Zamawiający wzywa także, w wyznaczonym przez siebie terminie do złożenia wyjaśnień dotyczących oświadczeń lub dokumentów, o których mowa w art.25 ust.1 ustawy </w:t>
      </w:r>
      <w:proofErr w:type="spellStart"/>
      <w:r w:rsidRPr="00124043">
        <w:rPr>
          <w:rFonts w:ascii="Times New Roman" w:hAnsi="Times New Roman"/>
        </w:rPr>
        <w:t>Pzp</w:t>
      </w:r>
      <w:proofErr w:type="spellEnd"/>
      <w:r w:rsidRPr="00124043">
        <w:rPr>
          <w:rFonts w:ascii="Times New Roman" w:hAnsi="Times New Roman"/>
        </w:rPr>
        <w:t>.</w:t>
      </w:r>
    </w:p>
    <w:p w14:paraId="6FA767AB" w14:textId="77777777" w:rsidR="002F3832" w:rsidRPr="00124043" w:rsidRDefault="002F3832" w:rsidP="002F3832">
      <w:pPr>
        <w:pStyle w:val="Akapitzlist"/>
        <w:rPr>
          <w:rFonts w:ascii="Times New Roman" w:hAnsi="Times New Roman"/>
        </w:rPr>
      </w:pPr>
    </w:p>
    <w:p w14:paraId="04410E66" w14:textId="77777777"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Wykonawcy wspólnie ubiegający się o zamówienie.</w:t>
      </w:r>
    </w:p>
    <w:p w14:paraId="4ED21B85" w14:textId="77777777" w:rsidR="002F3832" w:rsidRPr="00124043" w:rsidRDefault="002F3832" w:rsidP="002F3832">
      <w:pPr>
        <w:pStyle w:val="Akapitzlist1"/>
        <w:shd w:val="clear" w:color="auto" w:fill="FFFFFF"/>
        <w:spacing w:after="0"/>
        <w:jc w:val="both"/>
        <w:rPr>
          <w:rFonts w:ascii="Times New Roman" w:hAnsi="Times New Roman"/>
        </w:rPr>
      </w:pPr>
    </w:p>
    <w:p w14:paraId="6D76AD8E"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 W przypadku składania oferty przez podmioty występujące wspólnie, Wykonawcy występujący wspólnie zobowiązani są ustanowić pełnomocnika do reprezentowania ich w postępowaniu </w:t>
      </w:r>
      <w:r w:rsidRPr="00124043">
        <w:rPr>
          <w:rFonts w:ascii="Times New Roman" w:hAnsi="Times New Roman"/>
        </w:rPr>
        <w:br/>
        <w:t>o udzielenie zamówienia, albo do reprezentowania w postępowaniu i zawarcia umowy w sprawie zamówienia publicznego.</w:t>
      </w:r>
    </w:p>
    <w:p w14:paraId="7CED2488"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Wykonawcy występujący wspólnie ponoszą solidarną odpowiedzialność za niewykonanie lub nienależyte wykonanie zobowiązania.</w:t>
      </w:r>
    </w:p>
    <w:p w14:paraId="309F70AA"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W przypadku okoliczności określonej w ust. 7.19 Wykonawca składa oryginał pełnomocnictwa do reprezentowania lub kopię pełnomocnictwa poświadczoną notarialnie.</w:t>
      </w:r>
    </w:p>
    <w:p w14:paraId="6FB1FBF4"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Pełnomocnictwo o którym mowa w ust. 7.20. musi wynikać z umowy lub innej czynności prawnej, mieć formę pisemną, fakt ustanowienia Pełnomocnika musi wynikać z załączonych do oferty dokumentów.</w:t>
      </w:r>
    </w:p>
    <w:p w14:paraId="1A1BA373"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Jeżeli oferta Wykonawców wspólnie ubiegających się o zamówienie zostanie wybrana jako   najkorzystniejsza, Zamawiający może przed zawarciem umowy żądać przedstawienia </w:t>
      </w:r>
      <w:r w:rsidRPr="00124043">
        <w:rPr>
          <w:rFonts w:ascii="Times New Roman" w:hAnsi="Times New Roman"/>
        </w:rPr>
        <w:br/>
        <w:t>w określonym terminie umowy regulującej współpracę tych Wykonawców.</w:t>
      </w:r>
    </w:p>
    <w:p w14:paraId="315A2428" w14:textId="77777777" w:rsidR="002F3832" w:rsidRPr="00124043" w:rsidRDefault="002F3832" w:rsidP="002F3832">
      <w:pPr>
        <w:pStyle w:val="Akapitzlist1"/>
        <w:shd w:val="clear" w:color="auto" w:fill="FFFFFF"/>
        <w:spacing w:after="0"/>
        <w:ind w:left="1320"/>
        <w:jc w:val="both"/>
        <w:rPr>
          <w:rFonts w:ascii="Times New Roman" w:hAnsi="Times New Roman"/>
        </w:rPr>
      </w:pPr>
    </w:p>
    <w:p w14:paraId="6A29E0E7" w14:textId="77777777" w:rsidR="002F3832" w:rsidRPr="00124043" w:rsidRDefault="002F3832" w:rsidP="002F3832">
      <w:pPr>
        <w:pStyle w:val="Akapitzlist1"/>
        <w:shd w:val="clear" w:color="auto" w:fill="FFFFFF"/>
        <w:spacing w:after="0"/>
        <w:jc w:val="both"/>
        <w:rPr>
          <w:rFonts w:ascii="Times New Roman" w:hAnsi="Times New Roman"/>
          <w:u w:val="single"/>
        </w:rPr>
      </w:pPr>
      <w:r w:rsidRPr="00124043">
        <w:rPr>
          <w:rFonts w:ascii="Times New Roman" w:hAnsi="Times New Roman"/>
          <w:u w:val="single"/>
        </w:rPr>
        <w:t>Podwykonawcy.</w:t>
      </w:r>
    </w:p>
    <w:p w14:paraId="63A5FDF8" w14:textId="77777777" w:rsidR="002F3832" w:rsidRPr="00124043" w:rsidRDefault="002F3832" w:rsidP="002F3832">
      <w:pPr>
        <w:pStyle w:val="Akapitzlist1"/>
        <w:shd w:val="clear" w:color="auto" w:fill="FFFFFF"/>
        <w:spacing w:after="0"/>
        <w:jc w:val="both"/>
        <w:rPr>
          <w:rFonts w:ascii="Times New Roman" w:hAnsi="Times New Roman"/>
          <w:u w:val="single"/>
        </w:rPr>
      </w:pPr>
    </w:p>
    <w:p w14:paraId="720CFD31"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Zamawiający może powierzyć wykonanie zamówienia podwykonawcom.</w:t>
      </w:r>
    </w:p>
    <w:p w14:paraId="775A226E"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Zamawiający żąda wskazania przez Wykonawcę części zamówienia, których wykonanie zamierza powierzyć podwykonawcom i podania przez Wykonawcę firm podwykonawców. </w:t>
      </w:r>
    </w:p>
    <w:p w14:paraId="57E7C9E0" w14:textId="77777777" w:rsidR="002F3832" w:rsidRPr="00124043" w:rsidRDefault="002F3832" w:rsidP="00BE4731">
      <w:pPr>
        <w:pStyle w:val="Akapitzlist1"/>
        <w:numPr>
          <w:ilvl w:val="1"/>
          <w:numId w:val="5"/>
        </w:numPr>
        <w:shd w:val="clear" w:color="auto" w:fill="FFFFFF"/>
        <w:spacing w:after="0"/>
        <w:ind w:left="709" w:hanging="709"/>
        <w:jc w:val="both"/>
        <w:rPr>
          <w:rFonts w:ascii="Times New Roman" w:hAnsi="Times New Roman"/>
        </w:rPr>
      </w:pPr>
      <w:r w:rsidRPr="00124043">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14:paraId="72387036" w14:textId="77777777" w:rsidR="002F3832" w:rsidRPr="00124043" w:rsidRDefault="002F3832" w:rsidP="002F3832">
      <w:pPr>
        <w:pStyle w:val="Akapitzlist1"/>
        <w:shd w:val="clear" w:color="auto" w:fill="FFFFFF"/>
        <w:spacing w:after="0"/>
        <w:ind w:left="709"/>
        <w:jc w:val="both"/>
        <w:rPr>
          <w:rFonts w:ascii="Times New Roman" w:hAnsi="Times New Roman"/>
        </w:rPr>
      </w:pPr>
      <w:r w:rsidRPr="0012404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14:paraId="7A35BFA6" w14:textId="77777777" w:rsidR="002F3832" w:rsidRDefault="002F3832" w:rsidP="002F3832">
      <w:pPr>
        <w:pStyle w:val="Akapitzlist1"/>
        <w:shd w:val="clear" w:color="auto" w:fill="FFFFFF"/>
        <w:spacing w:after="0"/>
        <w:rPr>
          <w:rFonts w:ascii="Times New Roman" w:eastAsia="Times New Roman" w:hAnsi="Times New Roman"/>
          <w:lang w:eastAsia="pl-PL"/>
        </w:rPr>
      </w:pPr>
    </w:p>
    <w:p w14:paraId="7B064334" w14:textId="77777777" w:rsidR="002710E9" w:rsidRPr="00124043" w:rsidRDefault="002710E9" w:rsidP="002F3832">
      <w:pPr>
        <w:pStyle w:val="Akapitzlist1"/>
        <w:shd w:val="clear" w:color="auto" w:fill="FFFFFF"/>
        <w:spacing w:after="0"/>
        <w:rPr>
          <w:rFonts w:ascii="Times New Roman" w:eastAsia="Times New Roman" w:hAnsi="Times New Roman"/>
          <w:lang w:eastAsia="pl-PL"/>
        </w:rPr>
      </w:pPr>
    </w:p>
    <w:p w14:paraId="3A4D247E" w14:textId="77777777" w:rsidR="002F3832" w:rsidRPr="002710E9" w:rsidRDefault="002F3832" w:rsidP="002F3832">
      <w:pPr>
        <w:pStyle w:val="Akapitzlist1"/>
        <w:shd w:val="clear" w:color="auto" w:fill="FFFFFF"/>
        <w:spacing w:after="0"/>
        <w:ind w:left="0"/>
        <w:rPr>
          <w:rStyle w:val="Nagwek1Znak"/>
          <w:rFonts w:ascii="Times New Roman" w:hAnsi="Times New Roman"/>
          <w:sz w:val="28"/>
          <w:szCs w:val="28"/>
          <w:u w:val="single"/>
        </w:rPr>
      </w:pPr>
      <w:r w:rsidRPr="002710E9">
        <w:rPr>
          <w:rStyle w:val="Nagwek1Znak"/>
          <w:rFonts w:ascii="Times New Roman" w:hAnsi="Times New Roman"/>
          <w:sz w:val="28"/>
          <w:szCs w:val="28"/>
          <w:u w:val="single"/>
        </w:rPr>
        <w:t>8.  forma  składanych  dokumentów.</w:t>
      </w:r>
    </w:p>
    <w:p w14:paraId="3C7DC054" w14:textId="77777777" w:rsidR="002F3832" w:rsidRPr="00124043" w:rsidRDefault="002F3832" w:rsidP="002F3832">
      <w:pPr>
        <w:pStyle w:val="Akapitzlist1"/>
        <w:shd w:val="clear" w:color="auto" w:fill="FFFFFF"/>
        <w:spacing w:after="0"/>
        <w:ind w:left="0"/>
        <w:rPr>
          <w:rStyle w:val="Nagwek1Znak"/>
          <w:rFonts w:ascii="Times New Roman" w:hAnsi="Times New Roman"/>
          <w:sz w:val="22"/>
          <w:szCs w:val="22"/>
          <w:u w:val="single"/>
        </w:rPr>
      </w:pPr>
    </w:p>
    <w:p w14:paraId="3F482617"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Postępowanie odbywa się w języku polskim, w związku z czym wszelkie pisma, dokumenty, oświadczenia składane w trakcie postępowania między Zamawiającym a Wykonawcami muszą być </w:t>
      </w:r>
    </w:p>
    <w:p w14:paraId="4DEA1673" w14:textId="77777777"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sporządzone w języku polskim. Dokumenty sporządzone w języku obcym są składane wraz </w:t>
      </w:r>
      <w:r w:rsidRPr="00124043">
        <w:rPr>
          <w:rFonts w:ascii="Times New Roman" w:hAnsi="Times New Roman"/>
        </w:rPr>
        <w:br/>
        <w:t>z tłumaczeniem na język polski.</w:t>
      </w:r>
    </w:p>
    <w:p w14:paraId="286C084E"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14:paraId="53875999"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t>
      </w:r>
      <w:r w:rsidRPr="00124043">
        <w:rPr>
          <w:rFonts w:ascii="Times New Roman" w:hAnsi="Times New Roman"/>
        </w:rPr>
        <w:br/>
        <w:t xml:space="preserve">w oryginale. Natomiast dokumenty inne niż oświadczenia, o których mowa w ww. rozporządzeniu, składane są w oryginale lub kopii poświadczonej za zgodność z oryginałem. </w:t>
      </w:r>
    </w:p>
    <w:p w14:paraId="0A852471"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Za oryginał uważa się oświadczenie (lub dokument) złożone w formie pisemnej lub w formie elektronicznej podpisane odpowiednio własnoręcznym podpisem</w:t>
      </w:r>
    </w:p>
    <w:p w14:paraId="30D3BF12"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14:paraId="4655DBF9" w14:textId="77777777" w:rsidR="002F3832" w:rsidRPr="00124043" w:rsidRDefault="002F3832" w:rsidP="00BE4731">
      <w:pPr>
        <w:pStyle w:val="Akapitzlist1"/>
        <w:numPr>
          <w:ilvl w:val="1"/>
          <w:numId w:val="4"/>
        </w:numPr>
        <w:shd w:val="clear" w:color="auto" w:fill="FFFFFF"/>
        <w:spacing w:after="0"/>
        <w:ind w:left="567" w:hanging="519"/>
        <w:jc w:val="both"/>
        <w:rPr>
          <w:rFonts w:ascii="Times New Roman" w:hAnsi="Times New Roman"/>
        </w:rPr>
      </w:pPr>
      <w:r w:rsidRPr="00124043">
        <w:rPr>
          <w:rFonts w:ascii="Times New Roman" w:hAnsi="Times New Roman"/>
        </w:rPr>
        <w:t xml:space="preserve">Poświadczenia za zgodność z oryginałem dokonuje odpowiednio wykonawca, podmiot, na którego zdolnościach lub sytuacji polega wykonawca, wykonawcy wspólnie ubiegający się </w:t>
      </w:r>
      <w:r w:rsidRPr="00124043">
        <w:rPr>
          <w:rFonts w:ascii="Times New Roman" w:hAnsi="Times New Roman"/>
        </w:rPr>
        <w:br/>
        <w:t xml:space="preserve">o udzielenie zamówienia publicznego albo podwykonawca, w zakresie dokumentów, które każdego </w:t>
      </w:r>
      <w:r w:rsidRPr="00124043">
        <w:rPr>
          <w:rFonts w:ascii="Times New Roman" w:hAnsi="Times New Roman"/>
        </w:rPr>
        <w:br/>
        <w:t xml:space="preserve">z nich dotyczą. </w:t>
      </w:r>
    </w:p>
    <w:p w14:paraId="66E4AF67"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Poświadczenie za zgodność z oryginałem następuje w formie pisemnej lub w formie elektronicznej.</w:t>
      </w:r>
    </w:p>
    <w:p w14:paraId="6E29FB5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dostępności oświadczeń lub dokumentów wymaganych przez Zamawiającego, w formie elektronicznej pod określonymi adresami internetowymi ogólnodostępnych </w:t>
      </w:r>
      <w:r w:rsidRPr="00124043">
        <w:rPr>
          <w:rFonts w:ascii="Times New Roman" w:hAnsi="Times New Roman"/>
        </w:rPr>
        <w:br/>
        <w:t xml:space="preserve">i bezpłatnych baz danych, Zamawiający pobiera samodzielnie z tych baz danych wskazane przez Wykonawcę oświadczenia lub dokumenty. </w:t>
      </w:r>
    </w:p>
    <w:p w14:paraId="5B9C8BF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 xml:space="preserve">W przypadku wskazania przez Wykonawcę oświadczeń lub dokumentów, wymaganych przez Zamawiającego, które znajdują się w posiadaniu Zamawiającego, w szczególności oświadczeń lub </w:t>
      </w:r>
    </w:p>
    <w:p w14:paraId="1FB2DF66" w14:textId="77777777" w:rsidR="002F3832" w:rsidRPr="00124043" w:rsidRDefault="002F3832" w:rsidP="002F3832">
      <w:pPr>
        <w:pStyle w:val="Akapitzlist1"/>
        <w:shd w:val="clear" w:color="auto" w:fill="FFFFFF"/>
        <w:spacing w:after="0"/>
        <w:ind w:left="567"/>
        <w:jc w:val="both"/>
        <w:rPr>
          <w:rFonts w:ascii="Times New Roman" w:hAnsi="Times New Roman"/>
        </w:rPr>
      </w:pPr>
      <w:r w:rsidRPr="00124043">
        <w:rPr>
          <w:rFonts w:ascii="Times New Roman" w:hAnsi="Times New Roman"/>
        </w:rPr>
        <w:t xml:space="preserve">dokumentów przechowywanych przez Zamawiającego zgodnie z art. 97 ust. 1 ustawy, Zamawiający </w:t>
      </w:r>
      <w:r w:rsidRPr="00124043">
        <w:rPr>
          <w:rFonts w:ascii="Times New Roman" w:hAnsi="Times New Roman"/>
        </w:rPr>
        <w:br/>
        <w:t xml:space="preserve">w celu potwierdzenia okoliczności, o których mowa w art. 25 ust. 1 pkt 1 i 3 ustawy, korzysta </w:t>
      </w:r>
      <w:r w:rsidRPr="00124043">
        <w:rPr>
          <w:rFonts w:ascii="Times New Roman" w:hAnsi="Times New Roman"/>
        </w:rPr>
        <w:br/>
        <w:t xml:space="preserve">z posiadanych oświadczeń lub dokumentów, o ile są one aktualne. </w:t>
      </w:r>
    </w:p>
    <w:p w14:paraId="2C30FCE9"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14:paraId="6E633A9A" w14:textId="77777777" w:rsidR="002F3832" w:rsidRPr="00124043" w:rsidRDefault="002F3832" w:rsidP="00BE4731">
      <w:pPr>
        <w:pStyle w:val="Akapitzlist1"/>
        <w:numPr>
          <w:ilvl w:val="1"/>
          <w:numId w:val="4"/>
        </w:numPr>
        <w:shd w:val="clear" w:color="auto" w:fill="FFFFFF"/>
        <w:spacing w:after="0"/>
        <w:ind w:left="567" w:hanging="567"/>
        <w:jc w:val="both"/>
        <w:rPr>
          <w:rFonts w:ascii="Times New Roman" w:hAnsi="Times New Roman"/>
        </w:rPr>
      </w:pPr>
      <w:r w:rsidRPr="00124043">
        <w:rPr>
          <w:rFonts w:ascii="Times New Roman" w:hAnsi="Times New Roman"/>
        </w:rPr>
        <w:t>W przypadku, gdy złożone przez wykonawcę kopie dokumentów innych niż oświadczenia, są nieczytelne lub budzą wątpliwości Zamawiającego, Zamawiający może żądać przedstawienia oryginałów lub notarialnie poświadczonej kopii.</w:t>
      </w:r>
    </w:p>
    <w:p w14:paraId="6FCC1C7B" w14:textId="77777777" w:rsidR="002F3832" w:rsidRPr="00124043" w:rsidRDefault="002F3832" w:rsidP="002F3832">
      <w:pPr>
        <w:pStyle w:val="Bezodstpw"/>
        <w:spacing w:line="276" w:lineRule="auto"/>
        <w:ind w:left="1416" w:hanging="708"/>
        <w:jc w:val="both"/>
        <w:rPr>
          <w:rStyle w:val="Nagwek1Znak"/>
          <w:rFonts w:ascii="Times New Roman" w:hAnsi="Times New Roman"/>
          <w:b w:val="0"/>
          <w:bCs w:val="0"/>
          <w:smallCaps w:val="0"/>
          <w:sz w:val="22"/>
          <w:szCs w:val="22"/>
        </w:rPr>
      </w:pPr>
    </w:p>
    <w:p w14:paraId="046D8250" w14:textId="77777777" w:rsidR="002F3832" w:rsidRPr="00686BFA" w:rsidRDefault="002F3832" w:rsidP="002F3832">
      <w:pPr>
        <w:pStyle w:val="Nagwek1"/>
        <w:suppressAutoHyphens/>
        <w:spacing w:line="276" w:lineRule="auto"/>
        <w:ind w:left="708" w:hanging="708"/>
        <w:rPr>
          <w:sz w:val="28"/>
          <w:szCs w:val="28"/>
          <w:u w:val="single"/>
        </w:rPr>
      </w:pPr>
      <w:r w:rsidRPr="00686BFA">
        <w:rPr>
          <w:sz w:val="28"/>
          <w:szCs w:val="28"/>
          <w:u w:val="single"/>
        </w:rPr>
        <w:t xml:space="preserve">9.    </w:t>
      </w:r>
      <w:r w:rsidRPr="00686BFA">
        <w:rPr>
          <w:sz w:val="28"/>
          <w:szCs w:val="28"/>
          <w:u w:val="single"/>
        </w:rPr>
        <w:tab/>
        <w:t xml:space="preserve">informacja o sposobie  porozumiewania się zamawiającego </w:t>
      </w:r>
      <w:r w:rsidRPr="00686BFA">
        <w:rPr>
          <w:sz w:val="28"/>
          <w:szCs w:val="28"/>
          <w:u w:val="single"/>
        </w:rPr>
        <w:br/>
        <w:t xml:space="preserve">z  wykonawcami oraz przekazywania oświadczeń lub dokumentów, </w:t>
      </w:r>
      <w:r w:rsidRPr="00686BFA">
        <w:rPr>
          <w:sz w:val="28"/>
          <w:szCs w:val="28"/>
          <w:u w:val="single"/>
        </w:rPr>
        <w:br/>
        <w:t xml:space="preserve">a także wskazanie osób uprawnionych do porozumiewania się  </w:t>
      </w:r>
      <w:r w:rsidRPr="00686BFA">
        <w:rPr>
          <w:sz w:val="28"/>
          <w:szCs w:val="28"/>
          <w:u w:val="single"/>
        </w:rPr>
        <w:br/>
        <w:t>z wykonawcami.</w:t>
      </w:r>
    </w:p>
    <w:p w14:paraId="782CF2A1" w14:textId="77777777" w:rsidR="002F3832" w:rsidRPr="00124043" w:rsidRDefault="002F3832" w:rsidP="002F3832">
      <w:pPr>
        <w:spacing w:line="276" w:lineRule="auto"/>
        <w:jc w:val="both"/>
        <w:rPr>
          <w:sz w:val="22"/>
          <w:szCs w:val="22"/>
        </w:rPr>
      </w:pPr>
      <w:r w:rsidRPr="00124043">
        <w:rPr>
          <w:sz w:val="22"/>
          <w:szCs w:val="22"/>
        </w:rPr>
        <w:t>9.1.</w:t>
      </w:r>
      <w:r w:rsidRPr="00124043">
        <w:rPr>
          <w:sz w:val="22"/>
          <w:szCs w:val="22"/>
        </w:rPr>
        <w:tab/>
        <w:t xml:space="preserve">Osobą upoważnioną przez Zamawiającego do kontaktowania się z wykonawcami jest    </w:t>
      </w:r>
      <w:r w:rsidRPr="00124043">
        <w:rPr>
          <w:sz w:val="22"/>
          <w:szCs w:val="22"/>
        </w:rPr>
        <w:br/>
        <w:t xml:space="preserve">  </w:t>
      </w:r>
      <w:r w:rsidRPr="00124043">
        <w:rPr>
          <w:sz w:val="22"/>
          <w:szCs w:val="22"/>
        </w:rPr>
        <w:tab/>
      </w:r>
      <w:r w:rsidRPr="00124043">
        <w:rPr>
          <w:b/>
          <w:sz w:val="22"/>
          <w:szCs w:val="22"/>
        </w:rPr>
        <w:t>Mirosław Wójcik.</w:t>
      </w:r>
    </w:p>
    <w:p w14:paraId="6F64F3D6" w14:textId="77777777" w:rsidR="002F3832" w:rsidRPr="00124043" w:rsidRDefault="002F3832" w:rsidP="002F3832">
      <w:pPr>
        <w:spacing w:line="276" w:lineRule="auto"/>
        <w:jc w:val="both"/>
        <w:rPr>
          <w:sz w:val="22"/>
          <w:szCs w:val="22"/>
        </w:rPr>
      </w:pPr>
      <w:r w:rsidRPr="00124043">
        <w:rPr>
          <w:sz w:val="22"/>
          <w:szCs w:val="22"/>
        </w:rPr>
        <w:t xml:space="preserve">9.2. </w:t>
      </w:r>
      <w:r w:rsidRPr="00124043">
        <w:rPr>
          <w:sz w:val="22"/>
          <w:szCs w:val="22"/>
        </w:rPr>
        <w:tab/>
        <w:t xml:space="preserve">Sposoby porozumiewania się: </w:t>
      </w:r>
    </w:p>
    <w:p w14:paraId="0EEB4192" w14:textId="77777777" w:rsidR="002F3832" w:rsidRPr="00124043" w:rsidRDefault="002F3832" w:rsidP="002F3832">
      <w:pPr>
        <w:spacing w:line="276" w:lineRule="auto"/>
        <w:ind w:left="1418" w:hanging="709"/>
        <w:jc w:val="both"/>
        <w:rPr>
          <w:sz w:val="22"/>
          <w:szCs w:val="22"/>
        </w:rPr>
      </w:pPr>
      <w:r w:rsidRPr="00124043">
        <w:rPr>
          <w:sz w:val="22"/>
          <w:szCs w:val="22"/>
        </w:rPr>
        <w:t xml:space="preserve">9.2.1. Komunikacja pomiędzy Zamawiającym i wykonawcami odbywa się za pomocą    </w:t>
      </w:r>
      <w:r w:rsidRPr="00124043">
        <w:rPr>
          <w:sz w:val="22"/>
          <w:szCs w:val="22"/>
        </w:rPr>
        <w:br/>
        <w:t xml:space="preserve">operatora pocztowego w rozumieniu ustawy z dnia 23 listopada 2012 r. Prawo </w:t>
      </w:r>
      <w:r w:rsidRPr="00124043">
        <w:rPr>
          <w:sz w:val="22"/>
          <w:szCs w:val="22"/>
        </w:rPr>
        <w:br/>
        <w:t>pocztowe (t. j. Dz. U. z 201</w:t>
      </w:r>
      <w:r w:rsidR="002710E9">
        <w:rPr>
          <w:sz w:val="22"/>
          <w:szCs w:val="22"/>
        </w:rPr>
        <w:t>8</w:t>
      </w:r>
      <w:r w:rsidRPr="00124043">
        <w:rPr>
          <w:sz w:val="22"/>
          <w:szCs w:val="22"/>
        </w:rPr>
        <w:t xml:space="preserve"> r. poz. </w:t>
      </w:r>
      <w:r w:rsidR="002710E9">
        <w:rPr>
          <w:sz w:val="22"/>
          <w:szCs w:val="22"/>
        </w:rPr>
        <w:t>2188</w:t>
      </w:r>
      <w:r w:rsidRPr="00124043">
        <w:rPr>
          <w:sz w:val="22"/>
          <w:szCs w:val="22"/>
        </w:rPr>
        <w:t xml:space="preserve"> ze zmianami), osobiście, za pomocą posłańca, lub przy użyciu środków komunikacji elektronicznej w rozumieniu przepisu art. 2 pkt 17 ustawy </w:t>
      </w:r>
      <w:proofErr w:type="spellStart"/>
      <w:r w:rsidRPr="00124043">
        <w:rPr>
          <w:sz w:val="22"/>
          <w:szCs w:val="22"/>
        </w:rPr>
        <w:t>Pzp</w:t>
      </w:r>
      <w:proofErr w:type="spellEnd"/>
      <w:r w:rsidRPr="00124043">
        <w:rPr>
          <w:sz w:val="22"/>
          <w:szCs w:val="22"/>
        </w:rPr>
        <w:t xml:space="preserve">. </w:t>
      </w:r>
    </w:p>
    <w:p w14:paraId="723F3602" w14:textId="77777777" w:rsidR="002F3832" w:rsidRPr="00124043" w:rsidRDefault="002F3832" w:rsidP="002F3832">
      <w:pPr>
        <w:spacing w:line="276" w:lineRule="auto"/>
        <w:ind w:left="1418" w:hanging="711"/>
        <w:jc w:val="both"/>
        <w:rPr>
          <w:sz w:val="22"/>
          <w:szCs w:val="22"/>
        </w:rPr>
      </w:pPr>
      <w:r w:rsidRPr="00124043">
        <w:rPr>
          <w:sz w:val="22"/>
          <w:szCs w:val="22"/>
        </w:rPr>
        <w:t xml:space="preserve">9.2.2. </w:t>
      </w:r>
      <w:r w:rsidRPr="00124043">
        <w:rPr>
          <w:sz w:val="22"/>
          <w:szCs w:val="22"/>
        </w:rPr>
        <w:tab/>
        <w:t xml:space="preserve">Pocztą elektroniczną: </w:t>
      </w:r>
      <w:hyperlink r:id="rId10" w:history="1">
        <w:r w:rsidRPr="00124043">
          <w:rPr>
            <w:rStyle w:val="Hipercze"/>
            <w:sz w:val="22"/>
            <w:szCs w:val="22"/>
          </w:rPr>
          <w:t>drogi@lubicz.pl</w:t>
        </w:r>
      </w:hyperlink>
      <w:r w:rsidRPr="00124043">
        <w:rPr>
          <w:sz w:val="22"/>
          <w:szCs w:val="22"/>
        </w:rPr>
        <w:t xml:space="preserve"> </w:t>
      </w:r>
    </w:p>
    <w:p w14:paraId="7E07DEDD" w14:textId="77777777" w:rsidR="002F3832" w:rsidRPr="00124043" w:rsidRDefault="002F3832" w:rsidP="002F3832">
      <w:pPr>
        <w:spacing w:line="276" w:lineRule="auto"/>
        <w:jc w:val="both"/>
        <w:rPr>
          <w:sz w:val="22"/>
          <w:szCs w:val="22"/>
        </w:rPr>
      </w:pPr>
    </w:p>
    <w:p w14:paraId="0EFDB31C" w14:textId="77777777" w:rsidR="002F3832" w:rsidRPr="00124043" w:rsidRDefault="002F3832" w:rsidP="002F3832">
      <w:pPr>
        <w:spacing w:line="276" w:lineRule="auto"/>
        <w:jc w:val="both"/>
        <w:rPr>
          <w:sz w:val="22"/>
          <w:szCs w:val="22"/>
        </w:rPr>
      </w:pPr>
    </w:p>
    <w:p w14:paraId="35CCDF29" w14:textId="77777777" w:rsidR="002F3832" w:rsidRPr="00686BFA" w:rsidRDefault="002F3832" w:rsidP="002F3832">
      <w:pPr>
        <w:pStyle w:val="Nagwek1"/>
        <w:rPr>
          <w:sz w:val="28"/>
          <w:szCs w:val="28"/>
          <w:u w:val="single"/>
        </w:rPr>
      </w:pPr>
      <w:r w:rsidRPr="00686BFA">
        <w:rPr>
          <w:sz w:val="28"/>
          <w:szCs w:val="28"/>
          <w:u w:val="single"/>
        </w:rPr>
        <w:t xml:space="preserve">10. </w:t>
      </w:r>
      <w:r w:rsidRPr="00686BFA">
        <w:rPr>
          <w:sz w:val="28"/>
          <w:szCs w:val="28"/>
          <w:u w:val="single"/>
        </w:rPr>
        <w:tab/>
        <w:t xml:space="preserve">wyjaśnienia oraz zmiany treści </w:t>
      </w:r>
      <w:proofErr w:type="spellStart"/>
      <w:r w:rsidRPr="00686BFA">
        <w:rPr>
          <w:sz w:val="28"/>
          <w:szCs w:val="28"/>
          <w:u w:val="single"/>
        </w:rPr>
        <w:t>siwz</w:t>
      </w:r>
      <w:proofErr w:type="spellEnd"/>
    </w:p>
    <w:p w14:paraId="0F9A0542" w14:textId="77777777" w:rsidR="002F3832" w:rsidRPr="00124043" w:rsidRDefault="002F3832" w:rsidP="002F3832">
      <w:pPr>
        <w:spacing w:line="276" w:lineRule="auto"/>
        <w:jc w:val="both"/>
        <w:rPr>
          <w:sz w:val="22"/>
          <w:szCs w:val="22"/>
        </w:rPr>
      </w:pPr>
    </w:p>
    <w:p w14:paraId="22C874E4" w14:textId="77777777" w:rsidR="002F3832" w:rsidRPr="00124043" w:rsidRDefault="002F3832" w:rsidP="002F3832">
      <w:pPr>
        <w:spacing w:line="276" w:lineRule="auto"/>
        <w:jc w:val="both"/>
        <w:rPr>
          <w:sz w:val="22"/>
          <w:szCs w:val="22"/>
        </w:rPr>
      </w:pPr>
      <w:r w:rsidRPr="00124043">
        <w:rPr>
          <w:sz w:val="22"/>
          <w:szCs w:val="22"/>
        </w:rPr>
        <w:t xml:space="preserve">10.1. </w:t>
      </w:r>
      <w:r w:rsidRPr="00124043">
        <w:rPr>
          <w:sz w:val="22"/>
          <w:szCs w:val="22"/>
        </w:rPr>
        <w:tab/>
        <w:t>Wykonawca może zwrócić się do Zamawiającego o wyjaśnienie treści SIWZ.</w:t>
      </w:r>
    </w:p>
    <w:p w14:paraId="7F392657" w14:textId="77777777" w:rsidR="002F3832" w:rsidRPr="00124043" w:rsidRDefault="002F3832" w:rsidP="002F3832">
      <w:pPr>
        <w:spacing w:line="276" w:lineRule="auto"/>
        <w:ind w:left="709" w:hanging="709"/>
        <w:jc w:val="both"/>
        <w:rPr>
          <w:sz w:val="22"/>
          <w:szCs w:val="22"/>
        </w:rPr>
      </w:pPr>
      <w:r w:rsidRPr="00124043">
        <w:rPr>
          <w:sz w:val="22"/>
          <w:szCs w:val="22"/>
        </w:rPr>
        <w:t xml:space="preserve">10.2. </w:t>
      </w:r>
      <w:r w:rsidRPr="00124043">
        <w:rPr>
          <w:sz w:val="22"/>
          <w:szCs w:val="22"/>
        </w:rPr>
        <w:tab/>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14:paraId="4E80DDCD" w14:textId="77777777" w:rsidR="002F3832" w:rsidRPr="00124043" w:rsidRDefault="002F3832" w:rsidP="002F3832">
      <w:pPr>
        <w:spacing w:line="276" w:lineRule="auto"/>
        <w:ind w:left="709" w:hanging="709"/>
        <w:jc w:val="both"/>
        <w:rPr>
          <w:sz w:val="22"/>
          <w:szCs w:val="22"/>
        </w:rPr>
      </w:pPr>
      <w:r w:rsidRPr="00124043">
        <w:rPr>
          <w:sz w:val="22"/>
          <w:szCs w:val="22"/>
        </w:rPr>
        <w:t>10.3.</w:t>
      </w:r>
      <w:r w:rsidRPr="00124043">
        <w:rPr>
          <w:sz w:val="22"/>
          <w:szCs w:val="22"/>
        </w:rPr>
        <w:tab/>
        <w:t xml:space="preserve">Jeżeli wniosek o wyjaśnienie treści SIWZ wpłynął do Zamawiającego po upływie terminu, </w:t>
      </w:r>
      <w:r w:rsidRPr="00124043">
        <w:rPr>
          <w:sz w:val="22"/>
          <w:szCs w:val="22"/>
        </w:rPr>
        <w:br/>
        <w:t>o którym mowa w pkt. 10.2. lub dotyczy wyjaśnień już udzielonych, Zamawiający może udzielić wyjaśnień albo pozostawić wniosek bez rozpatrzenia.</w:t>
      </w:r>
    </w:p>
    <w:p w14:paraId="40C9E79A" w14:textId="77777777" w:rsidR="002F3832" w:rsidRPr="00124043" w:rsidRDefault="002F3832" w:rsidP="002F3832">
      <w:pPr>
        <w:spacing w:line="276" w:lineRule="auto"/>
        <w:ind w:left="709" w:hanging="709"/>
        <w:jc w:val="both"/>
        <w:rPr>
          <w:sz w:val="22"/>
          <w:szCs w:val="22"/>
        </w:rPr>
      </w:pPr>
      <w:r w:rsidRPr="00124043">
        <w:rPr>
          <w:sz w:val="22"/>
          <w:szCs w:val="22"/>
        </w:rPr>
        <w:t xml:space="preserve">10.4. </w:t>
      </w:r>
      <w:r w:rsidRPr="00124043">
        <w:rPr>
          <w:sz w:val="22"/>
          <w:szCs w:val="22"/>
        </w:rPr>
        <w:tab/>
        <w:t xml:space="preserve">Zamawiający prześle treść wyjaśnień wszystkim Wykonawcom, którym dostarczono SIWZ oraz zamieści wyjaśnienie na stronie internetowej Urzędu Gminy w Lubiczu  </w:t>
      </w:r>
      <w:r w:rsidRPr="00124043">
        <w:rPr>
          <w:b/>
          <w:sz w:val="22"/>
          <w:szCs w:val="22"/>
        </w:rPr>
        <w:t>www.bip.lubicz.pl</w:t>
      </w:r>
      <w:r w:rsidRPr="00124043">
        <w:rPr>
          <w:sz w:val="22"/>
          <w:szCs w:val="22"/>
        </w:rPr>
        <w:t>, bez ujawnienia źródła zapytania.</w:t>
      </w:r>
    </w:p>
    <w:p w14:paraId="1CC6C887" w14:textId="77777777" w:rsidR="002F3832" w:rsidRPr="00124043" w:rsidRDefault="002F3832" w:rsidP="002F3832">
      <w:pPr>
        <w:spacing w:line="276" w:lineRule="auto"/>
        <w:ind w:left="709" w:hanging="709"/>
        <w:jc w:val="both"/>
        <w:rPr>
          <w:sz w:val="22"/>
          <w:szCs w:val="22"/>
        </w:rPr>
      </w:pPr>
      <w:r w:rsidRPr="00124043">
        <w:rPr>
          <w:sz w:val="22"/>
          <w:szCs w:val="22"/>
        </w:rPr>
        <w:t>10.5.</w:t>
      </w:r>
      <w:r w:rsidRPr="00124043">
        <w:rPr>
          <w:sz w:val="22"/>
          <w:szCs w:val="22"/>
        </w:rPr>
        <w:tab/>
        <w:t xml:space="preserve">Przedłużenie terminu składania ofert nie wpływa na bieg terminu składania wniosku o którym mowa </w:t>
      </w:r>
      <w:r w:rsidRPr="00124043">
        <w:rPr>
          <w:sz w:val="22"/>
          <w:szCs w:val="22"/>
        </w:rPr>
        <w:br/>
        <w:t>w ust. 10.2.</w:t>
      </w:r>
    </w:p>
    <w:p w14:paraId="1107A4C2" w14:textId="77777777" w:rsidR="002F3832" w:rsidRPr="00124043" w:rsidRDefault="002F3832" w:rsidP="002F3832">
      <w:pPr>
        <w:spacing w:line="276" w:lineRule="auto"/>
        <w:ind w:left="709" w:hanging="709"/>
        <w:jc w:val="both"/>
        <w:rPr>
          <w:sz w:val="22"/>
          <w:szCs w:val="22"/>
        </w:rPr>
      </w:pPr>
      <w:r w:rsidRPr="00124043">
        <w:rPr>
          <w:sz w:val="22"/>
          <w:szCs w:val="22"/>
        </w:rPr>
        <w:t>10.6.</w:t>
      </w:r>
      <w:r w:rsidRPr="00124043">
        <w:rPr>
          <w:sz w:val="22"/>
          <w:szCs w:val="22"/>
        </w:rPr>
        <w:tab/>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14:paraId="6D48656A" w14:textId="77777777" w:rsidR="002F3832" w:rsidRPr="00124043" w:rsidRDefault="002F3832" w:rsidP="002F3832">
      <w:pPr>
        <w:spacing w:line="276" w:lineRule="auto"/>
        <w:ind w:left="709" w:hanging="709"/>
        <w:jc w:val="both"/>
        <w:rPr>
          <w:sz w:val="22"/>
          <w:szCs w:val="22"/>
        </w:rPr>
      </w:pPr>
      <w:r w:rsidRPr="00124043">
        <w:rPr>
          <w:sz w:val="22"/>
          <w:szCs w:val="22"/>
        </w:rPr>
        <w:t>10.7.</w:t>
      </w:r>
      <w:r w:rsidRPr="00124043">
        <w:rPr>
          <w:sz w:val="22"/>
          <w:szCs w:val="22"/>
        </w:rPr>
        <w:tab/>
        <w:t xml:space="preserve">Jeżeli w wyniku zmiany treści specyfikacji istotnych warunków zamówienia nieprowadzącej do zmiany treści ogłoszenia o zamówieniu jest niezbędny dodatkowy czas na wprowadzenie zmian </w:t>
      </w:r>
      <w:r w:rsidRPr="00124043">
        <w:rPr>
          <w:sz w:val="22"/>
          <w:szCs w:val="22"/>
        </w:rPr>
        <w:b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Pr="00124043">
        <w:rPr>
          <w:sz w:val="22"/>
          <w:szCs w:val="22"/>
        </w:rPr>
        <w:t>Pzp</w:t>
      </w:r>
      <w:proofErr w:type="spellEnd"/>
      <w:r w:rsidRPr="00124043">
        <w:rPr>
          <w:sz w:val="22"/>
          <w:szCs w:val="22"/>
        </w:rPr>
        <w:t xml:space="preserve"> stosuje się odpowiednio.</w:t>
      </w:r>
    </w:p>
    <w:p w14:paraId="0D678387" w14:textId="77777777" w:rsidR="002F3832" w:rsidRPr="00124043" w:rsidRDefault="002F3832" w:rsidP="002F3832">
      <w:pPr>
        <w:tabs>
          <w:tab w:val="left" w:pos="709"/>
        </w:tabs>
        <w:spacing w:line="276" w:lineRule="auto"/>
        <w:jc w:val="both"/>
        <w:rPr>
          <w:sz w:val="22"/>
          <w:szCs w:val="22"/>
        </w:rPr>
      </w:pPr>
      <w:r w:rsidRPr="00124043">
        <w:rPr>
          <w:sz w:val="22"/>
          <w:szCs w:val="22"/>
        </w:rPr>
        <w:t xml:space="preserve">10.8. </w:t>
      </w:r>
      <w:r w:rsidRPr="00124043">
        <w:rPr>
          <w:sz w:val="22"/>
          <w:szCs w:val="22"/>
        </w:rPr>
        <w:tab/>
        <w:t>Wyjaśnienia SIWZ stanowią integralną jej część.</w:t>
      </w:r>
    </w:p>
    <w:p w14:paraId="572D9ACC" w14:textId="77777777" w:rsidR="002F3832" w:rsidRPr="00124043" w:rsidRDefault="002F3832" w:rsidP="002F3832">
      <w:pPr>
        <w:tabs>
          <w:tab w:val="left" w:pos="709"/>
        </w:tabs>
        <w:spacing w:line="276" w:lineRule="auto"/>
        <w:jc w:val="both"/>
        <w:rPr>
          <w:sz w:val="22"/>
          <w:szCs w:val="22"/>
        </w:rPr>
      </w:pPr>
    </w:p>
    <w:p w14:paraId="0B986C43" w14:textId="77777777" w:rsidR="002F3832" w:rsidRPr="00686BFA" w:rsidRDefault="002F3832" w:rsidP="002F3832">
      <w:pPr>
        <w:pStyle w:val="Nagwek1"/>
        <w:tabs>
          <w:tab w:val="num" w:pos="0"/>
        </w:tabs>
        <w:suppressAutoHyphens/>
        <w:spacing w:line="276" w:lineRule="auto"/>
        <w:ind w:left="432" w:hanging="432"/>
        <w:rPr>
          <w:sz w:val="28"/>
          <w:szCs w:val="28"/>
          <w:u w:val="single"/>
        </w:rPr>
      </w:pPr>
      <w:r w:rsidRPr="00686BFA">
        <w:rPr>
          <w:sz w:val="28"/>
          <w:szCs w:val="28"/>
          <w:u w:val="single"/>
        </w:rPr>
        <w:t xml:space="preserve">11. wymagania   dotyczące   wadium. </w:t>
      </w:r>
    </w:p>
    <w:p w14:paraId="717E0C3F" w14:textId="77777777" w:rsidR="002F3832" w:rsidRPr="00124043" w:rsidRDefault="002F3832" w:rsidP="002710E9">
      <w:pPr>
        <w:spacing w:line="276" w:lineRule="auto"/>
        <w:rPr>
          <w:sz w:val="22"/>
          <w:szCs w:val="22"/>
        </w:rPr>
      </w:pPr>
      <w:r w:rsidRPr="00124043">
        <w:rPr>
          <w:sz w:val="22"/>
          <w:szCs w:val="22"/>
        </w:rPr>
        <w:t>11.1.</w:t>
      </w:r>
      <w:r w:rsidRPr="00124043">
        <w:rPr>
          <w:sz w:val="22"/>
          <w:szCs w:val="22"/>
        </w:rPr>
        <w:tab/>
        <w:t xml:space="preserve">Zamawiający żąda wniesienia wadium (art. 45 ustawy </w:t>
      </w:r>
      <w:proofErr w:type="spellStart"/>
      <w:r w:rsidRPr="00124043">
        <w:rPr>
          <w:sz w:val="22"/>
          <w:szCs w:val="22"/>
        </w:rPr>
        <w:t>Pzp</w:t>
      </w:r>
      <w:proofErr w:type="spellEnd"/>
      <w:r w:rsidRPr="00124043">
        <w:rPr>
          <w:sz w:val="22"/>
          <w:szCs w:val="22"/>
        </w:rPr>
        <w:t>).</w:t>
      </w:r>
      <w:r w:rsidR="002710E9">
        <w:rPr>
          <w:sz w:val="22"/>
          <w:szCs w:val="22"/>
        </w:rPr>
        <w:t xml:space="preserve"> </w:t>
      </w:r>
      <w:r w:rsidRPr="00124043">
        <w:rPr>
          <w:sz w:val="22"/>
          <w:szCs w:val="22"/>
        </w:rPr>
        <w:t>w kwocie</w:t>
      </w:r>
      <w:r w:rsidR="00124043" w:rsidRPr="00124043">
        <w:rPr>
          <w:sz w:val="22"/>
          <w:szCs w:val="22"/>
        </w:rPr>
        <w:t xml:space="preserve"> </w:t>
      </w:r>
      <w:r w:rsidR="002710E9">
        <w:rPr>
          <w:b/>
          <w:sz w:val="22"/>
          <w:szCs w:val="22"/>
        </w:rPr>
        <w:t>900</w:t>
      </w:r>
      <w:r w:rsidRPr="00124043">
        <w:rPr>
          <w:b/>
          <w:sz w:val="22"/>
          <w:szCs w:val="22"/>
        </w:rPr>
        <w:t xml:space="preserve"> zł.</w:t>
      </w:r>
      <w:r w:rsidRPr="00124043">
        <w:rPr>
          <w:sz w:val="22"/>
          <w:szCs w:val="22"/>
        </w:rPr>
        <w:t xml:space="preserve"> , </w:t>
      </w:r>
      <w:r w:rsidRPr="00124043">
        <w:rPr>
          <w:i/>
          <w:sz w:val="22"/>
          <w:szCs w:val="22"/>
        </w:rPr>
        <w:t xml:space="preserve">słownie: </w:t>
      </w:r>
      <w:r w:rsidR="002710E9">
        <w:rPr>
          <w:i/>
          <w:sz w:val="22"/>
          <w:szCs w:val="22"/>
        </w:rPr>
        <w:t>dziewięćset</w:t>
      </w:r>
      <w:r w:rsidRPr="00124043">
        <w:rPr>
          <w:i/>
          <w:sz w:val="22"/>
          <w:szCs w:val="22"/>
        </w:rPr>
        <w:t xml:space="preserve"> </w:t>
      </w:r>
      <w:r w:rsidR="002710E9">
        <w:rPr>
          <w:i/>
          <w:sz w:val="22"/>
          <w:szCs w:val="22"/>
        </w:rPr>
        <w:tab/>
      </w:r>
      <w:r w:rsidRPr="00124043">
        <w:rPr>
          <w:i/>
          <w:sz w:val="22"/>
          <w:szCs w:val="22"/>
        </w:rPr>
        <w:t>złotych</w:t>
      </w:r>
      <w:r w:rsidRPr="00124043">
        <w:rPr>
          <w:sz w:val="22"/>
          <w:szCs w:val="22"/>
        </w:rPr>
        <w:t>.</w:t>
      </w:r>
    </w:p>
    <w:p w14:paraId="0BA8B8C9" w14:textId="77777777" w:rsidR="002F3832" w:rsidRPr="00124043" w:rsidRDefault="002F3832" w:rsidP="002F3832">
      <w:pPr>
        <w:spacing w:line="276" w:lineRule="auto"/>
        <w:rPr>
          <w:sz w:val="22"/>
          <w:szCs w:val="22"/>
        </w:rPr>
      </w:pPr>
      <w:r w:rsidRPr="00124043">
        <w:rPr>
          <w:sz w:val="22"/>
          <w:szCs w:val="22"/>
        </w:rPr>
        <w:t xml:space="preserve">11.2. </w:t>
      </w:r>
      <w:r w:rsidRPr="00124043">
        <w:rPr>
          <w:sz w:val="22"/>
          <w:szCs w:val="22"/>
        </w:rPr>
        <w:tab/>
        <w:t>Wadium należy wnieść przed upływem terminu składania ofert.</w:t>
      </w:r>
    </w:p>
    <w:p w14:paraId="62C5C013" w14:textId="77777777" w:rsidR="002F3832" w:rsidRPr="00124043" w:rsidRDefault="002F3832" w:rsidP="002F3832">
      <w:pPr>
        <w:spacing w:line="276" w:lineRule="auto"/>
        <w:ind w:left="708" w:hanging="708"/>
        <w:rPr>
          <w:sz w:val="22"/>
          <w:szCs w:val="22"/>
        </w:rPr>
      </w:pPr>
      <w:r w:rsidRPr="00124043">
        <w:rPr>
          <w:sz w:val="22"/>
          <w:szCs w:val="22"/>
        </w:rPr>
        <w:t xml:space="preserve">11.3. </w:t>
      </w:r>
      <w:r w:rsidRPr="00124043">
        <w:rPr>
          <w:sz w:val="22"/>
          <w:szCs w:val="22"/>
        </w:rPr>
        <w:tab/>
        <w:t>Wadium może być wniesione w n/w formach:</w:t>
      </w:r>
    </w:p>
    <w:p w14:paraId="57667690" w14:textId="77777777" w:rsidR="002F3832" w:rsidRPr="00124043" w:rsidRDefault="002F3832" w:rsidP="002F3832">
      <w:pPr>
        <w:spacing w:line="276" w:lineRule="auto"/>
        <w:ind w:left="708" w:firstLine="1"/>
        <w:rPr>
          <w:sz w:val="22"/>
          <w:szCs w:val="22"/>
        </w:rPr>
      </w:pPr>
      <w:r w:rsidRPr="00124043">
        <w:rPr>
          <w:sz w:val="22"/>
          <w:szCs w:val="22"/>
        </w:rPr>
        <w:t xml:space="preserve">11.3.1. </w:t>
      </w:r>
      <w:r w:rsidRPr="00124043">
        <w:rPr>
          <w:sz w:val="22"/>
          <w:szCs w:val="22"/>
        </w:rPr>
        <w:tab/>
        <w:t>W pieniądzu.</w:t>
      </w:r>
    </w:p>
    <w:p w14:paraId="10DF4E1A" w14:textId="77777777" w:rsidR="002F3832" w:rsidRPr="00124043" w:rsidRDefault="002F3832" w:rsidP="002F3832">
      <w:pPr>
        <w:spacing w:line="276" w:lineRule="auto"/>
        <w:ind w:left="708" w:firstLine="1"/>
        <w:rPr>
          <w:sz w:val="22"/>
          <w:szCs w:val="22"/>
        </w:rPr>
      </w:pPr>
      <w:r w:rsidRPr="00124043">
        <w:rPr>
          <w:sz w:val="22"/>
          <w:szCs w:val="22"/>
        </w:rPr>
        <w:t xml:space="preserve">11.3.2. </w:t>
      </w:r>
      <w:r w:rsidRPr="00124043">
        <w:rPr>
          <w:sz w:val="22"/>
          <w:szCs w:val="22"/>
        </w:rPr>
        <w:tab/>
        <w:t>W poręczeniach bankowych.</w:t>
      </w:r>
    </w:p>
    <w:p w14:paraId="61C4027A" w14:textId="77777777" w:rsidR="002F3832" w:rsidRPr="00124043" w:rsidRDefault="002F3832" w:rsidP="002F3832">
      <w:pPr>
        <w:spacing w:line="276" w:lineRule="auto"/>
        <w:ind w:left="708" w:firstLine="1"/>
        <w:rPr>
          <w:sz w:val="22"/>
          <w:szCs w:val="22"/>
        </w:rPr>
      </w:pPr>
      <w:r w:rsidRPr="00124043">
        <w:rPr>
          <w:sz w:val="22"/>
          <w:szCs w:val="22"/>
        </w:rPr>
        <w:t xml:space="preserve">11.3.3. </w:t>
      </w:r>
      <w:r w:rsidRPr="00124043">
        <w:rPr>
          <w:sz w:val="22"/>
          <w:szCs w:val="22"/>
        </w:rPr>
        <w:tab/>
        <w:t xml:space="preserve">W poręczeniach spółdzielczej kasy oszczędnościowo-kredytowej, z tym, że poręczenie   </w:t>
      </w:r>
      <w:r w:rsidRPr="00124043">
        <w:rPr>
          <w:sz w:val="22"/>
          <w:szCs w:val="22"/>
        </w:rPr>
        <w:br/>
        <w:t xml:space="preserve">  </w:t>
      </w:r>
      <w:r w:rsidRPr="00124043">
        <w:rPr>
          <w:sz w:val="22"/>
          <w:szCs w:val="22"/>
        </w:rPr>
        <w:tab/>
        <w:t>kasy jest zawsze poręczeniem pieniężnym.</w:t>
      </w:r>
    </w:p>
    <w:p w14:paraId="379FE3A7" w14:textId="77777777" w:rsidR="002F3832" w:rsidRPr="00124043" w:rsidRDefault="002F3832" w:rsidP="002F3832">
      <w:pPr>
        <w:spacing w:line="276" w:lineRule="auto"/>
        <w:ind w:left="708" w:firstLine="1"/>
        <w:rPr>
          <w:sz w:val="22"/>
          <w:szCs w:val="22"/>
        </w:rPr>
      </w:pPr>
      <w:r w:rsidRPr="00124043">
        <w:rPr>
          <w:sz w:val="22"/>
          <w:szCs w:val="22"/>
        </w:rPr>
        <w:t xml:space="preserve">11.3.4. </w:t>
      </w:r>
      <w:r w:rsidRPr="00124043">
        <w:rPr>
          <w:sz w:val="22"/>
          <w:szCs w:val="22"/>
        </w:rPr>
        <w:tab/>
        <w:t>W gwarancjach bankowych.</w:t>
      </w:r>
    </w:p>
    <w:p w14:paraId="0BED55A3" w14:textId="77777777" w:rsidR="002F3832" w:rsidRPr="00124043" w:rsidRDefault="002F3832" w:rsidP="002F3832">
      <w:pPr>
        <w:spacing w:line="276" w:lineRule="auto"/>
        <w:ind w:left="708" w:firstLine="1"/>
        <w:rPr>
          <w:sz w:val="22"/>
          <w:szCs w:val="22"/>
        </w:rPr>
      </w:pPr>
      <w:r w:rsidRPr="00124043">
        <w:rPr>
          <w:sz w:val="22"/>
          <w:szCs w:val="22"/>
        </w:rPr>
        <w:t xml:space="preserve">11.3.5. </w:t>
      </w:r>
      <w:r w:rsidRPr="00124043">
        <w:rPr>
          <w:sz w:val="22"/>
          <w:szCs w:val="22"/>
        </w:rPr>
        <w:tab/>
        <w:t>W gwarancjach ubezpieczeniowych.</w:t>
      </w:r>
    </w:p>
    <w:p w14:paraId="2AFB0B22" w14:textId="77777777" w:rsidR="002F3832" w:rsidRPr="00124043" w:rsidRDefault="002F3832" w:rsidP="002F3832">
      <w:pPr>
        <w:spacing w:line="276" w:lineRule="auto"/>
        <w:ind w:left="1418" w:hanging="709"/>
        <w:rPr>
          <w:sz w:val="22"/>
          <w:szCs w:val="22"/>
        </w:rPr>
      </w:pPr>
      <w:r w:rsidRPr="00124043">
        <w:rPr>
          <w:sz w:val="22"/>
          <w:szCs w:val="22"/>
        </w:rPr>
        <w:t xml:space="preserve">11.3.6. </w:t>
      </w:r>
      <w:r w:rsidRPr="00124043">
        <w:rPr>
          <w:sz w:val="22"/>
          <w:szCs w:val="22"/>
        </w:rPr>
        <w:tab/>
        <w:t>W poręczeniach udzielanych przez podmioty, o których mowa w art. 6b ust. 5 pkt 2 ustawy z dnia 9 listopada 2000 r. o utworzeniu Polskiej Agencji Rozwoju Przedsiębiorczości  (Dz. U. z 2007 r. Nr 42, poz. 275 ze zmianami).</w:t>
      </w:r>
    </w:p>
    <w:p w14:paraId="7BE6E4AD" w14:textId="77777777" w:rsidR="002F3832" w:rsidRPr="00124043" w:rsidRDefault="002F3832" w:rsidP="002F3832">
      <w:pPr>
        <w:spacing w:line="276" w:lineRule="auto"/>
        <w:ind w:left="709" w:hanging="708"/>
        <w:rPr>
          <w:sz w:val="22"/>
          <w:szCs w:val="22"/>
        </w:rPr>
      </w:pPr>
      <w:r w:rsidRPr="00124043">
        <w:rPr>
          <w:sz w:val="22"/>
          <w:szCs w:val="22"/>
        </w:rPr>
        <w:t>11.4.</w:t>
      </w:r>
      <w:r w:rsidRPr="00124043">
        <w:rPr>
          <w:sz w:val="22"/>
          <w:szCs w:val="22"/>
        </w:rPr>
        <w:tab/>
        <w:t xml:space="preserve">Wadium wnoszone w pieniądzu należy wpłacić na konto w Banku BS Grębocin nr rachunku  </w:t>
      </w:r>
      <w:r w:rsidRPr="00124043">
        <w:rPr>
          <w:b/>
          <w:sz w:val="22"/>
          <w:szCs w:val="22"/>
        </w:rPr>
        <w:t>95 9491 0003 0000 0000 1212 0003</w:t>
      </w:r>
      <w:r w:rsidRPr="00124043">
        <w:rPr>
          <w:sz w:val="22"/>
          <w:szCs w:val="22"/>
        </w:rPr>
        <w:t>.</w:t>
      </w:r>
    </w:p>
    <w:p w14:paraId="63DFAC11" w14:textId="77777777" w:rsidR="002F3832" w:rsidRPr="00124043" w:rsidRDefault="002F3832" w:rsidP="002F3832">
      <w:pPr>
        <w:spacing w:line="276" w:lineRule="auto"/>
        <w:ind w:left="709" w:hanging="708"/>
        <w:rPr>
          <w:sz w:val="22"/>
          <w:szCs w:val="22"/>
        </w:rPr>
      </w:pPr>
      <w:r w:rsidRPr="00124043">
        <w:rPr>
          <w:sz w:val="22"/>
          <w:szCs w:val="22"/>
        </w:rPr>
        <w:t>11.5.</w:t>
      </w:r>
      <w:r w:rsidRPr="00124043">
        <w:rPr>
          <w:sz w:val="22"/>
          <w:szCs w:val="22"/>
        </w:rPr>
        <w:tab/>
        <w:t xml:space="preserve">Skuteczne wniesienie wadium w pieniądzu następuje z chwilą uznania środków pieniężnych na rachunku bankowym Zamawiającego, o którym mowa w pkt. 11.4.SIWZ, przed upływem terminu składania ofert.  </w:t>
      </w:r>
    </w:p>
    <w:p w14:paraId="16D905AF" w14:textId="77777777" w:rsidR="002F3832" w:rsidRPr="00124043" w:rsidRDefault="002F3832" w:rsidP="002F3832">
      <w:pPr>
        <w:spacing w:line="276" w:lineRule="auto"/>
        <w:ind w:left="709" w:hanging="708"/>
        <w:rPr>
          <w:sz w:val="22"/>
          <w:szCs w:val="22"/>
        </w:rPr>
      </w:pPr>
      <w:r w:rsidRPr="00124043">
        <w:rPr>
          <w:sz w:val="22"/>
          <w:szCs w:val="22"/>
        </w:rPr>
        <w:t>11.6.</w:t>
      </w:r>
      <w:r w:rsidRPr="00124043">
        <w:rPr>
          <w:sz w:val="22"/>
          <w:szCs w:val="22"/>
        </w:rPr>
        <w:tab/>
        <w:t xml:space="preserve">Potwierdzenie wniesienia wadium należy dołączyć do oferty. </w:t>
      </w:r>
    </w:p>
    <w:p w14:paraId="1EBBC791" w14:textId="77777777" w:rsidR="002F3832" w:rsidRPr="00124043" w:rsidRDefault="002F3832" w:rsidP="002F3832">
      <w:pPr>
        <w:spacing w:line="276" w:lineRule="auto"/>
        <w:ind w:left="709" w:hanging="708"/>
        <w:rPr>
          <w:sz w:val="22"/>
          <w:szCs w:val="22"/>
        </w:rPr>
      </w:pPr>
      <w:r w:rsidRPr="00124043">
        <w:rPr>
          <w:sz w:val="22"/>
          <w:szCs w:val="22"/>
        </w:rPr>
        <w:t>11.7.</w:t>
      </w:r>
      <w:r w:rsidRPr="00124043">
        <w:rPr>
          <w:sz w:val="22"/>
          <w:szCs w:val="22"/>
        </w:rPr>
        <w:tab/>
        <w:t>Oferta wykonawcy, który nie wniesie wadium lub wniesie w sposób nieprawidłowy zostanie odrzucona.</w:t>
      </w:r>
    </w:p>
    <w:p w14:paraId="24E3D9F9" w14:textId="77777777" w:rsidR="002F3832" w:rsidRPr="00124043" w:rsidRDefault="002F3832" w:rsidP="002F3832">
      <w:pPr>
        <w:spacing w:line="276" w:lineRule="auto"/>
        <w:ind w:left="709" w:hanging="708"/>
        <w:rPr>
          <w:sz w:val="22"/>
          <w:szCs w:val="22"/>
        </w:rPr>
      </w:pPr>
      <w:r w:rsidRPr="00124043">
        <w:rPr>
          <w:sz w:val="22"/>
          <w:szCs w:val="22"/>
        </w:rPr>
        <w:t xml:space="preserve">11.8. </w:t>
      </w:r>
      <w:r w:rsidRPr="00124043">
        <w:rPr>
          <w:sz w:val="22"/>
          <w:szCs w:val="22"/>
        </w:rPr>
        <w:tab/>
        <w:t>Okoliczności i zasady zwrotu wadium, jego przepadku oraz zasady jego zaliczenia na poczet zabezpieczenia należytego wykonania umowy określa ustawa PZP.</w:t>
      </w:r>
    </w:p>
    <w:p w14:paraId="542DE632" w14:textId="77777777" w:rsidR="002F3832" w:rsidRPr="00124043" w:rsidRDefault="002F3832" w:rsidP="002F3832">
      <w:pPr>
        <w:tabs>
          <w:tab w:val="left" w:pos="709"/>
        </w:tabs>
        <w:spacing w:line="276" w:lineRule="auto"/>
        <w:jc w:val="both"/>
        <w:rPr>
          <w:sz w:val="22"/>
          <w:szCs w:val="22"/>
        </w:rPr>
      </w:pPr>
    </w:p>
    <w:p w14:paraId="7FE4E39A" w14:textId="77777777" w:rsidR="00AD7ED8" w:rsidRPr="00124043" w:rsidRDefault="00AD7ED8" w:rsidP="00A74A6A">
      <w:pPr>
        <w:jc w:val="both"/>
        <w:rPr>
          <w:sz w:val="22"/>
          <w:szCs w:val="22"/>
        </w:rPr>
      </w:pPr>
    </w:p>
    <w:p w14:paraId="0AFC8A2D" w14:textId="77777777" w:rsidR="00124043" w:rsidRPr="00686BFA" w:rsidRDefault="00124043" w:rsidP="00124043">
      <w:pPr>
        <w:pStyle w:val="Nagwek1"/>
        <w:spacing w:line="276" w:lineRule="auto"/>
        <w:ind w:left="567" w:hanging="567"/>
        <w:rPr>
          <w:sz w:val="28"/>
          <w:szCs w:val="28"/>
          <w:u w:val="single"/>
        </w:rPr>
      </w:pPr>
      <w:r w:rsidRPr="00686BFA">
        <w:rPr>
          <w:sz w:val="28"/>
          <w:szCs w:val="28"/>
          <w:u w:val="single"/>
        </w:rPr>
        <w:t>12. wymagania    dotyczące    zabezpieczenia    należytego    wykonania umowy.</w:t>
      </w:r>
    </w:p>
    <w:p w14:paraId="154DA450" w14:textId="77777777" w:rsidR="00124043" w:rsidRPr="00124043" w:rsidRDefault="00124043" w:rsidP="00124043">
      <w:pPr>
        <w:spacing w:line="276" w:lineRule="auto"/>
        <w:rPr>
          <w:sz w:val="22"/>
          <w:szCs w:val="22"/>
        </w:rPr>
      </w:pPr>
      <w:r w:rsidRPr="00124043">
        <w:rPr>
          <w:sz w:val="22"/>
          <w:szCs w:val="22"/>
        </w:rPr>
        <w:t>12.1.</w:t>
      </w:r>
      <w:r w:rsidRPr="00124043">
        <w:rPr>
          <w:sz w:val="22"/>
          <w:szCs w:val="22"/>
        </w:rPr>
        <w:tab/>
        <w:t xml:space="preserve">Zamawiający przewiduje wniesienie zabezpieczenia należytego wykonania umowy (art. 147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 xml:space="preserve"> w wysokości 5% (art.150 ust. 2 </w:t>
      </w:r>
      <w:proofErr w:type="spellStart"/>
      <w:r w:rsidRPr="00124043">
        <w:rPr>
          <w:sz w:val="22"/>
          <w:szCs w:val="22"/>
        </w:rPr>
        <w:t>upzp</w:t>
      </w:r>
      <w:proofErr w:type="spellEnd"/>
      <w:r w:rsidRPr="00124043">
        <w:rPr>
          <w:sz w:val="22"/>
          <w:szCs w:val="22"/>
        </w:rPr>
        <w:t>).</w:t>
      </w:r>
      <w:r w:rsidRPr="00124043">
        <w:rPr>
          <w:sz w:val="22"/>
          <w:szCs w:val="22"/>
        </w:rPr>
        <w:br/>
        <w:t xml:space="preserve"> </w:t>
      </w:r>
      <w:r w:rsidRPr="00124043">
        <w:rPr>
          <w:sz w:val="22"/>
          <w:szCs w:val="22"/>
        </w:rPr>
        <w:tab/>
        <w:t>wartości brutto umowy dla każdej części w następujących  formach:</w:t>
      </w:r>
    </w:p>
    <w:p w14:paraId="5EA53ADF" w14:textId="77777777" w:rsidR="00124043" w:rsidRPr="00124043" w:rsidRDefault="00124043" w:rsidP="00124043">
      <w:pPr>
        <w:spacing w:line="276" w:lineRule="auto"/>
        <w:rPr>
          <w:sz w:val="22"/>
          <w:szCs w:val="22"/>
        </w:rPr>
      </w:pPr>
      <w:r w:rsidRPr="00124043">
        <w:rPr>
          <w:sz w:val="22"/>
          <w:szCs w:val="22"/>
        </w:rPr>
        <w:tab/>
        <w:t>12.1.1.</w:t>
      </w:r>
      <w:r w:rsidRPr="00124043">
        <w:rPr>
          <w:sz w:val="22"/>
          <w:szCs w:val="22"/>
        </w:rPr>
        <w:tab/>
        <w:t>Pieniądzu.</w:t>
      </w:r>
    </w:p>
    <w:p w14:paraId="03D0647E" w14:textId="77777777" w:rsidR="00124043" w:rsidRPr="00124043" w:rsidRDefault="00124043" w:rsidP="00124043">
      <w:pPr>
        <w:spacing w:line="276" w:lineRule="auto"/>
        <w:rPr>
          <w:sz w:val="22"/>
          <w:szCs w:val="22"/>
        </w:rPr>
      </w:pPr>
      <w:r w:rsidRPr="00124043">
        <w:rPr>
          <w:sz w:val="22"/>
          <w:szCs w:val="22"/>
        </w:rPr>
        <w:tab/>
        <w:t xml:space="preserve">12.1.2. </w:t>
      </w:r>
      <w:r w:rsidRPr="00124043">
        <w:rPr>
          <w:sz w:val="22"/>
          <w:szCs w:val="22"/>
        </w:rPr>
        <w:tab/>
        <w:t>Poręczeniach bankowych.</w:t>
      </w:r>
    </w:p>
    <w:p w14:paraId="6CABE354" w14:textId="77777777" w:rsidR="00124043" w:rsidRPr="00124043" w:rsidRDefault="00124043" w:rsidP="00124043">
      <w:pPr>
        <w:spacing w:line="276" w:lineRule="auto"/>
        <w:rPr>
          <w:sz w:val="22"/>
          <w:szCs w:val="22"/>
        </w:rPr>
      </w:pPr>
      <w:r w:rsidRPr="00124043">
        <w:rPr>
          <w:sz w:val="22"/>
          <w:szCs w:val="22"/>
        </w:rPr>
        <w:tab/>
        <w:t xml:space="preserve">12.1.3. </w:t>
      </w:r>
      <w:r w:rsidRPr="00124043">
        <w:rPr>
          <w:sz w:val="22"/>
          <w:szCs w:val="22"/>
        </w:rPr>
        <w:tab/>
        <w:t>Gwarancjach bankowych.</w:t>
      </w:r>
    </w:p>
    <w:p w14:paraId="193CF824" w14:textId="77777777" w:rsidR="00124043" w:rsidRPr="00124043" w:rsidRDefault="00124043" w:rsidP="00124043">
      <w:pPr>
        <w:spacing w:line="276" w:lineRule="auto"/>
        <w:rPr>
          <w:sz w:val="22"/>
          <w:szCs w:val="22"/>
        </w:rPr>
      </w:pPr>
      <w:r w:rsidRPr="00124043">
        <w:rPr>
          <w:sz w:val="22"/>
          <w:szCs w:val="22"/>
        </w:rPr>
        <w:tab/>
        <w:t xml:space="preserve">12.1.4. </w:t>
      </w:r>
      <w:r w:rsidRPr="00124043">
        <w:rPr>
          <w:sz w:val="22"/>
          <w:szCs w:val="22"/>
        </w:rPr>
        <w:tab/>
        <w:t>Gwarancjach ubezpieczeniowych.</w:t>
      </w:r>
    </w:p>
    <w:p w14:paraId="530842D6" w14:textId="77777777" w:rsidR="00124043" w:rsidRPr="00124043" w:rsidRDefault="00124043" w:rsidP="00124043">
      <w:pPr>
        <w:spacing w:line="276" w:lineRule="auto"/>
        <w:rPr>
          <w:sz w:val="22"/>
          <w:szCs w:val="22"/>
        </w:rPr>
      </w:pPr>
      <w:r w:rsidRPr="00124043">
        <w:rPr>
          <w:sz w:val="22"/>
          <w:szCs w:val="22"/>
        </w:rPr>
        <w:tab/>
        <w:t xml:space="preserve">12.1.5. </w:t>
      </w:r>
      <w:r w:rsidRPr="00124043">
        <w:rPr>
          <w:sz w:val="22"/>
          <w:szCs w:val="22"/>
        </w:rPr>
        <w:tab/>
        <w:t>Poręczeniach udzielanych przez podmioty, o których mowa w art. 6 b ust. 5 pkt. 2</w:t>
      </w:r>
    </w:p>
    <w:p w14:paraId="7EF8E9B3" w14:textId="77777777" w:rsidR="00124043" w:rsidRPr="00124043" w:rsidRDefault="00124043" w:rsidP="00124043">
      <w:pPr>
        <w:spacing w:line="276" w:lineRule="auto"/>
        <w:rPr>
          <w:sz w:val="22"/>
          <w:szCs w:val="22"/>
        </w:rPr>
      </w:pPr>
      <w:r w:rsidRPr="00124043">
        <w:rPr>
          <w:sz w:val="22"/>
          <w:szCs w:val="22"/>
        </w:rPr>
        <w:tab/>
      </w:r>
      <w:r w:rsidRPr="00124043">
        <w:rPr>
          <w:sz w:val="22"/>
          <w:szCs w:val="22"/>
        </w:rPr>
        <w:tab/>
        <w:t>ustawy z dnia 9.11.2000 r. o utworzeniu Polskiej Agencji Rozwoju Przedsiębiorczości.</w:t>
      </w:r>
    </w:p>
    <w:p w14:paraId="2E2A6FB0" w14:textId="77777777" w:rsidR="00124043" w:rsidRPr="002710E9" w:rsidRDefault="00124043" w:rsidP="00124043">
      <w:pPr>
        <w:spacing w:line="276" w:lineRule="auto"/>
        <w:ind w:left="709" w:hanging="708"/>
        <w:rPr>
          <w:sz w:val="22"/>
          <w:szCs w:val="22"/>
        </w:rPr>
      </w:pPr>
      <w:r w:rsidRPr="00124043">
        <w:rPr>
          <w:sz w:val="22"/>
          <w:szCs w:val="22"/>
        </w:rPr>
        <w:t>12.2.</w:t>
      </w:r>
      <w:r w:rsidRPr="00124043">
        <w:rPr>
          <w:sz w:val="22"/>
          <w:szCs w:val="22"/>
        </w:rPr>
        <w:tab/>
        <w:t xml:space="preserve">Zabezpieczenie należytego wykonania umowy wnoszone w pieniądzu należy wpłacić na konto Zamawiającego w Banku Spółdzielczym w Grębocinie Nr </w:t>
      </w:r>
      <w:r w:rsidR="002710E9" w:rsidRPr="00124043">
        <w:rPr>
          <w:b/>
          <w:sz w:val="22"/>
          <w:szCs w:val="22"/>
        </w:rPr>
        <w:t>95 9491 0003 0000 0000 1212 0003</w:t>
      </w:r>
      <w:r w:rsidR="002710E9" w:rsidRPr="00124043">
        <w:rPr>
          <w:sz w:val="22"/>
          <w:szCs w:val="22"/>
        </w:rPr>
        <w:t>.</w:t>
      </w:r>
    </w:p>
    <w:p w14:paraId="2D0B8FED" w14:textId="77777777" w:rsidR="00124043" w:rsidRPr="00124043" w:rsidRDefault="00124043" w:rsidP="00124043">
      <w:pPr>
        <w:spacing w:line="276" w:lineRule="auto"/>
        <w:ind w:left="708" w:hanging="708"/>
        <w:rPr>
          <w:sz w:val="22"/>
          <w:szCs w:val="22"/>
        </w:rPr>
      </w:pPr>
      <w:r w:rsidRPr="00124043">
        <w:rPr>
          <w:sz w:val="22"/>
          <w:szCs w:val="22"/>
        </w:rPr>
        <w:t>12.3.</w:t>
      </w:r>
      <w:r w:rsidRPr="00124043">
        <w:rPr>
          <w:sz w:val="22"/>
          <w:szCs w:val="22"/>
        </w:rPr>
        <w:tab/>
        <w:t xml:space="preserve">Wykonawca wniesie zabezpieczenie przed podpisaniem umowy. </w:t>
      </w:r>
    </w:p>
    <w:p w14:paraId="2F9D3A89" w14:textId="77777777" w:rsidR="00124043" w:rsidRPr="00124043" w:rsidRDefault="00124043" w:rsidP="00124043">
      <w:pPr>
        <w:spacing w:line="276" w:lineRule="auto"/>
        <w:ind w:left="709" w:hanging="708"/>
        <w:rPr>
          <w:sz w:val="22"/>
          <w:szCs w:val="22"/>
        </w:rPr>
      </w:pPr>
      <w:r w:rsidRPr="00124043">
        <w:rPr>
          <w:sz w:val="22"/>
          <w:szCs w:val="22"/>
        </w:rPr>
        <w:t>12.4.</w:t>
      </w:r>
      <w:r w:rsidRPr="00124043">
        <w:rPr>
          <w:sz w:val="22"/>
          <w:szCs w:val="22"/>
        </w:rPr>
        <w:tab/>
        <w:t>Nie wniesienie zabezpieczenia będzie skutkowało odrzuceniem oferty i wyborem kolejnego wykonawcy.</w:t>
      </w:r>
    </w:p>
    <w:p w14:paraId="3DDB5F87" w14:textId="77777777" w:rsidR="00124043" w:rsidRPr="00124043" w:rsidRDefault="00124043" w:rsidP="00124043">
      <w:pPr>
        <w:spacing w:line="276" w:lineRule="auto"/>
        <w:rPr>
          <w:noProof/>
          <w:sz w:val="22"/>
          <w:szCs w:val="22"/>
        </w:rPr>
      </w:pPr>
    </w:p>
    <w:p w14:paraId="23EC9C01" w14:textId="77777777" w:rsidR="00124043" w:rsidRPr="00686BFA" w:rsidRDefault="00124043" w:rsidP="00124043">
      <w:pPr>
        <w:pStyle w:val="Nagwek1"/>
        <w:suppressAutoHyphens/>
        <w:spacing w:line="276" w:lineRule="auto"/>
        <w:rPr>
          <w:sz w:val="28"/>
          <w:szCs w:val="28"/>
          <w:u w:val="single"/>
        </w:rPr>
      </w:pPr>
      <w:r w:rsidRPr="00686BFA">
        <w:rPr>
          <w:sz w:val="28"/>
          <w:szCs w:val="28"/>
          <w:u w:val="single"/>
        </w:rPr>
        <w:t>13. Termin   związania   ofertą.</w:t>
      </w:r>
    </w:p>
    <w:p w14:paraId="4729A3A9" w14:textId="77777777" w:rsidR="00124043" w:rsidRPr="00124043" w:rsidRDefault="00124043" w:rsidP="00124043">
      <w:pPr>
        <w:spacing w:line="276" w:lineRule="auto"/>
        <w:jc w:val="both"/>
        <w:rPr>
          <w:sz w:val="22"/>
          <w:szCs w:val="22"/>
        </w:rPr>
      </w:pPr>
      <w:r w:rsidRPr="00124043">
        <w:rPr>
          <w:sz w:val="22"/>
          <w:szCs w:val="22"/>
        </w:rPr>
        <w:t>13.1.</w:t>
      </w:r>
      <w:r w:rsidRPr="00124043">
        <w:rPr>
          <w:sz w:val="22"/>
          <w:szCs w:val="22"/>
        </w:rPr>
        <w:tab/>
        <w:t xml:space="preserve">Wykonawca pozostaje związany złożoną ofertą przez okres </w:t>
      </w:r>
      <w:r w:rsidRPr="00124043">
        <w:rPr>
          <w:b/>
          <w:sz w:val="22"/>
          <w:szCs w:val="22"/>
        </w:rPr>
        <w:t>30</w:t>
      </w:r>
      <w:r w:rsidRPr="00124043">
        <w:rPr>
          <w:sz w:val="22"/>
          <w:szCs w:val="22"/>
        </w:rPr>
        <w:t xml:space="preserve"> dni. </w:t>
      </w:r>
    </w:p>
    <w:p w14:paraId="2378674F" w14:textId="77777777" w:rsidR="00124043" w:rsidRPr="00124043" w:rsidRDefault="00124043" w:rsidP="00124043">
      <w:pPr>
        <w:spacing w:line="276" w:lineRule="auto"/>
        <w:jc w:val="both"/>
        <w:rPr>
          <w:sz w:val="22"/>
          <w:szCs w:val="22"/>
        </w:rPr>
      </w:pPr>
      <w:r w:rsidRPr="00124043">
        <w:rPr>
          <w:sz w:val="22"/>
          <w:szCs w:val="22"/>
        </w:rPr>
        <w:tab/>
        <w:t xml:space="preserve">Bieg terminu związania ofertą rozpoczyna się wraz z upływem terminu </w:t>
      </w:r>
      <w:r w:rsidRPr="00124043">
        <w:rPr>
          <w:sz w:val="22"/>
          <w:szCs w:val="22"/>
        </w:rPr>
        <w:tab/>
        <w:t>składania  ofert.</w:t>
      </w:r>
    </w:p>
    <w:p w14:paraId="5D1FFE2A" w14:textId="77777777" w:rsidR="00124043" w:rsidRPr="00124043" w:rsidRDefault="00124043" w:rsidP="00124043">
      <w:pPr>
        <w:pStyle w:val="Bezodstpw"/>
        <w:spacing w:line="276" w:lineRule="auto"/>
        <w:ind w:left="709" w:hanging="708"/>
        <w:jc w:val="both"/>
        <w:rPr>
          <w:rStyle w:val="Nagwek1Znak"/>
          <w:rFonts w:ascii="Times New Roman" w:hAnsi="Times New Roman"/>
          <w:b w:val="0"/>
          <w:bCs w:val="0"/>
          <w:smallCaps w:val="0"/>
          <w:sz w:val="22"/>
          <w:szCs w:val="22"/>
        </w:rPr>
      </w:pPr>
      <w:r w:rsidRPr="00124043">
        <w:rPr>
          <w:rFonts w:ascii="Times New Roman" w:hAnsi="Times New Roman"/>
        </w:rPr>
        <w:t xml:space="preserve">13.2. </w:t>
      </w:r>
      <w:r w:rsidRPr="00124043">
        <w:rPr>
          <w:rFonts w:ascii="Times New Roman" w:hAnsi="Times New Roman"/>
        </w:rPr>
        <w:tab/>
        <w:t xml:space="preserve">Zamawiający zastrzega sobie możliwość, w uzasadnionych przypadkach, na co najmniej 3 dni  </w:t>
      </w:r>
      <w:r w:rsidRPr="00124043">
        <w:rPr>
          <w:rFonts w:ascii="Times New Roman" w:hAnsi="Times New Roman"/>
        </w:rPr>
        <w:br/>
        <w:t>przed upływem terminu związania ofertą, jednorazowego zwrócenia  się do Wykonawców</w:t>
      </w:r>
      <w:r w:rsidRPr="00124043">
        <w:rPr>
          <w:rFonts w:ascii="Times New Roman" w:hAnsi="Times New Roman"/>
        </w:rPr>
        <w:br/>
        <w:t>o wyrażenie zgody na przedłużenie tego terminu o oznaczony okres, nie dłuższy jednak niż 30 dni.</w:t>
      </w:r>
      <w:r w:rsidRPr="00124043">
        <w:rPr>
          <w:rFonts w:ascii="Times New Roman" w:hAnsi="Times New Roman"/>
        </w:rPr>
        <w:br/>
        <w:t xml:space="preserve">  </w:t>
      </w:r>
      <w:r w:rsidRPr="00124043">
        <w:rPr>
          <w:rFonts w:ascii="Times New Roman" w:hAnsi="Times New Roman"/>
        </w:rPr>
        <w:tab/>
      </w:r>
      <w:r w:rsidRPr="00124043">
        <w:rPr>
          <w:rFonts w:ascii="Times New Roman" w:hAnsi="Times New Roman"/>
        </w:rPr>
        <w:br/>
      </w:r>
    </w:p>
    <w:p w14:paraId="2F668180" w14:textId="77777777" w:rsidR="00124043" w:rsidRPr="00686BFA" w:rsidRDefault="00124043" w:rsidP="00124043">
      <w:pPr>
        <w:pStyle w:val="Nagwek1"/>
        <w:tabs>
          <w:tab w:val="num" w:pos="0"/>
        </w:tabs>
        <w:suppressAutoHyphens/>
        <w:spacing w:line="276" w:lineRule="auto"/>
        <w:ind w:left="432" w:hanging="432"/>
        <w:rPr>
          <w:sz w:val="28"/>
          <w:szCs w:val="28"/>
          <w:u w:val="single"/>
        </w:rPr>
      </w:pPr>
      <w:r w:rsidRPr="00686BFA">
        <w:rPr>
          <w:sz w:val="28"/>
          <w:szCs w:val="28"/>
          <w:u w:val="single"/>
        </w:rPr>
        <w:t>14. Opis   sposobu   przygotowania   oferty.</w:t>
      </w:r>
    </w:p>
    <w:p w14:paraId="0A82E917"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14.1.</w:t>
      </w:r>
      <w:r w:rsidRPr="00124043">
        <w:rPr>
          <w:rFonts w:ascii="Times New Roman" w:hAnsi="Times New Roman"/>
        </w:rPr>
        <w:tab/>
        <w:t>Każdy Wykonawca może złożyć tylko jedną ofertę.</w:t>
      </w:r>
    </w:p>
    <w:p w14:paraId="5B34C5CF"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14.2.</w:t>
      </w:r>
      <w:r w:rsidRPr="00124043">
        <w:rPr>
          <w:rFonts w:ascii="Times New Roman" w:hAnsi="Times New Roman"/>
        </w:rPr>
        <w:tab/>
        <w:t xml:space="preserve">Ofertę stanowi wypełniony formularz oferty, zgodnie z treścią wzoru stanowiącego załącznik nr </w:t>
      </w:r>
      <w:r w:rsidRPr="00124043">
        <w:rPr>
          <w:rFonts w:ascii="Times New Roman" w:hAnsi="Times New Roman"/>
        </w:rPr>
        <w:br/>
        <w:t>1 do SIWZ.</w:t>
      </w:r>
    </w:p>
    <w:p w14:paraId="129587B8"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14.3. </w:t>
      </w:r>
      <w:r w:rsidRPr="00124043">
        <w:rPr>
          <w:rFonts w:ascii="Times New Roman" w:hAnsi="Times New Roman"/>
        </w:rPr>
        <w:tab/>
        <w:t>Oferta musi obejmować całość zamówienia, a jej treść musi odpowiadać treści SIWZ.</w:t>
      </w:r>
    </w:p>
    <w:p w14:paraId="0D845871" w14:textId="77777777" w:rsidR="00124043" w:rsidRPr="00124043" w:rsidRDefault="00124043" w:rsidP="00124043">
      <w:pPr>
        <w:pStyle w:val="Akapitzlist1"/>
        <w:spacing w:after="0"/>
        <w:ind w:left="709" w:hanging="696"/>
        <w:jc w:val="both"/>
        <w:rPr>
          <w:rFonts w:ascii="Times New Roman" w:hAnsi="Times New Roman"/>
        </w:rPr>
      </w:pPr>
      <w:r w:rsidRPr="00124043">
        <w:rPr>
          <w:rFonts w:ascii="Times New Roman" w:hAnsi="Times New Roman"/>
        </w:rPr>
        <w:t xml:space="preserve">14.4. </w:t>
      </w:r>
      <w:r w:rsidRPr="00124043">
        <w:rPr>
          <w:rFonts w:ascii="Times New Roman" w:hAnsi="Times New Roman"/>
        </w:rPr>
        <w:tab/>
        <w:t xml:space="preserve">Oferta musi być sporządzona w języku polskim i mieć formę pisemną. Dokumenty sporządzone </w:t>
      </w:r>
      <w:r w:rsidRPr="00124043">
        <w:rPr>
          <w:rFonts w:ascii="Times New Roman" w:hAnsi="Times New Roman"/>
        </w:rPr>
        <w:br/>
        <w:t xml:space="preserve">w języku obcym są składane wraz z tłumaczeniem na język polski, poświadczonym za zgodność </w:t>
      </w:r>
      <w:r w:rsidRPr="00124043">
        <w:rPr>
          <w:rFonts w:ascii="Times New Roman" w:hAnsi="Times New Roman"/>
        </w:rPr>
        <w:br/>
        <w:t>z oryginałem przez osobę uprawnioną do składania oświadczeń woli w imieniu wykonawcy.</w:t>
      </w:r>
    </w:p>
    <w:p w14:paraId="29419C2D"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14.5.</w:t>
      </w:r>
      <w:r w:rsidRPr="00124043">
        <w:rPr>
          <w:rFonts w:ascii="Times New Roman" w:hAnsi="Times New Roman"/>
        </w:rPr>
        <w:tab/>
        <w:t xml:space="preserve">Wraz z ofertą wykonawca składa dokumenty i oświadczenia, o których mowa w SIWZ, które są </w:t>
      </w:r>
      <w:r w:rsidRPr="00124043">
        <w:rPr>
          <w:rFonts w:ascii="Times New Roman" w:hAnsi="Times New Roman"/>
        </w:rPr>
        <w:br/>
        <w:t>wymagalne przez Zamawiającego w dacie składania oferty.</w:t>
      </w:r>
    </w:p>
    <w:p w14:paraId="55113BDE"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14.6.</w:t>
      </w:r>
      <w:r w:rsidRPr="00124043">
        <w:rPr>
          <w:rFonts w:ascii="Times New Roman" w:hAnsi="Times New Roman"/>
        </w:rPr>
        <w:tab/>
        <w:t xml:space="preserve">Oferta, dokumenty i oświadczenia muszą być podpisane przez osoby upoważnione do składania </w:t>
      </w:r>
      <w:r w:rsidRPr="00124043">
        <w:rPr>
          <w:rFonts w:ascii="Times New Roman" w:hAnsi="Times New Roman"/>
        </w:rPr>
        <w:br/>
        <w:t xml:space="preserve">oświadczenia woli w imieniu Wykonawcy. </w:t>
      </w:r>
    </w:p>
    <w:p w14:paraId="1132A578"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14.7.  Dokumenty wchodzące w skład oferty mogą być przedstawiane w formie oryginałów lub poświadczonych, za zgodność z oryginałem kopii, podpisanych przez osobę uprawnioną do składania oświadczeń woli w imieniu wykonawcy.</w:t>
      </w:r>
    </w:p>
    <w:p w14:paraId="5F029CB2"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14.8. </w:t>
      </w:r>
      <w:r w:rsidRPr="00124043">
        <w:rPr>
          <w:rFonts w:ascii="Times New Roman" w:hAnsi="Times New Roman"/>
        </w:rPr>
        <w:tab/>
        <w:t xml:space="preserve">Oświadczenia, o  których mowa w rozporządzeniu dotyczące wykonawcy i innych podmiotów, na których zdolnościach lub sytuacji polega Wykonawca na zasadach określonych w art. 22a ustawy </w:t>
      </w:r>
      <w:proofErr w:type="spellStart"/>
      <w:r w:rsidRPr="00124043">
        <w:rPr>
          <w:rFonts w:ascii="Times New Roman" w:hAnsi="Times New Roman"/>
        </w:rPr>
        <w:t>Pzp</w:t>
      </w:r>
      <w:proofErr w:type="spellEnd"/>
      <w:r w:rsidRPr="00124043">
        <w:rPr>
          <w:rFonts w:ascii="Times New Roman" w:hAnsi="Times New Roman"/>
        </w:rPr>
        <w:t xml:space="preserve"> oraz dotyczące podwykonawców, składane są w oryginale.</w:t>
      </w:r>
    </w:p>
    <w:p w14:paraId="02424A09"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14.9. </w:t>
      </w:r>
      <w:r w:rsidRPr="00124043">
        <w:rPr>
          <w:rFonts w:ascii="Times New Roman" w:hAnsi="Times New Roman"/>
        </w:rPr>
        <w:tab/>
        <w:t>Dokumenty, o których mowa w rozporządzeniu, inne niż oświadczenia, o których mowa w ust. 14.7., składane są w oryginale lub kopii poświadczonej za zgodność z oryginałem.</w:t>
      </w:r>
    </w:p>
    <w:p w14:paraId="441EE7ED"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14.10. Poświadczenia za zgodność z oryginałem dokonuje odpowiednio Wykonawca, podmiot, na którego zdolnościach lub sytuacji polega wykonawca, wykonawcy wspólnie ubiegający się </w:t>
      </w:r>
      <w:r w:rsidRPr="00124043">
        <w:rPr>
          <w:rFonts w:ascii="Times New Roman" w:hAnsi="Times New Roman"/>
        </w:rPr>
        <w:br/>
        <w:t>o udzielenie zamówienia publicznego albo podwykonawca, w zakresie dokumentów, które każdego z nich dotyczą.</w:t>
      </w:r>
    </w:p>
    <w:p w14:paraId="70B452D4"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14.11. W przypadku wskazania przez wykonawcę dostępności oświadczeń lub dokumentów, </w:t>
      </w:r>
      <w:r w:rsidRPr="00124043">
        <w:rPr>
          <w:rFonts w:ascii="Times New Roman" w:hAnsi="Times New Roman"/>
        </w:rPr>
        <w:br/>
        <w:t xml:space="preserve">o których mowa w § 2, § 5 i § 8  rozporządzenia Ministra Rozwoju z dnia 26 lipca 2016 r.  </w:t>
      </w:r>
      <w:r w:rsidRPr="00124043">
        <w:rPr>
          <w:rFonts w:ascii="Times New Roman" w:hAnsi="Times New Roman"/>
        </w:rPr>
        <w:br/>
        <w:t xml:space="preserve">w sprawie rodzajów dokumentów, jakich może żądać zamawiający od wykonawcy </w:t>
      </w:r>
      <w:r w:rsidRPr="0012404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w:t>
      </w:r>
    </w:p>
    <w:p w14:paraId="50DA76CA" w14:textId="12BDECAB" w:rsid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 xml:space="preserve">14.12. </w:t>
      </w:r>
      <w:r w:rsidRPr="00124043">
        <w:rPr>
          <w:rFonts w:ascii="Times New Roman" w:hAnsi="Times New Roman"/>
        </w:rPr>
        <w:tab/>
        <w:t xml:space="preserve">Wzory dokumentów dołączonych do niniejszej SIWZ powinny zostać wypełnione przez Wykonawcę </w:t>
      </w:r>
      <w:r w:rsidRPr="00124043">
        <w:rPr>
          <w:rFonts w:ascii="Times New Roman" w:hAnsi="Times New Roman"/>
        </w:rPr>
        <w:br/>
        <w:t>i dołączone do oferty bądź też przygotowane przez Wykonawcę w zgodnej z niniejszą SIWZ formie.</w:t>
      </w:r>
    </w:p>
    <w:p w14:paraId="1B2D06C2" w14:textId="29690184" w:rsidR="00B13F3D" w:rsidRDefault="00B13F3D" w:rsidP="00124043">
      <w:pPr>
        <w:pStyle w:val="Akapitzlist1"/>
        <w:spacing w:after="0"/>
        <w:ind w:left="709" w:hanging="707"/>
        <w:jc w:val="both"/>
        <w:rPr>
          <w:rFonts w:ascii="Times New Roman" w:hAnsi="Times New Roman"/>
        </w:rPr>
      </w:pPr>
    </w:p>
    <w:p w14:paraId="3C6BF1E8" w14:textId="77777777" w:rsidR="00B13F3D" w:rsidRPr="00124043" w:rsidRDefault="00B13F3D" w:rsidP="00124043">
      <w:pPr>
        <w:pStyle w:val="Akapitzlist1"/>
        <w:spacing w:after="0"/>
        <w:ind w:left="709" w:hanging="707"/>
        <w:jc w:val="both"/>
        <w:rPr>
          <w:rFonts w:ascii="Times New Roman" w:hAnsi="Times New Roman"/>
        </w:rPr>
      </w:pPr>
    </w:p>
    <w:p w14:paraId="680C1340" w14:textId="77777777"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14.13. </w:t>
      </w:r>
      <w:r w:rsidRPr="00124043">
        <w:rPr>
          <w:rFonts w:ascii="Times New Roman" w:hAnsi="Times New Roman"/>
        </w:rPr>
        <w:tab/>
        <w:t xml:space="preserve">Stosowne wypełnienia we wzorach dokumentów stanowiących załączniki do niniejszej SIWZ </w:t>
      </w:r>
      <w:r w:rsidRPr="00124043">
        <w:rPr>
          <w:rFonts w:ascii="Times New Roman" w:hAnsi="Times New Roman"/>
        </w:rPr>
        <w:br/>
        <w:t>i wchodzących następnie w skład oferty mogą być dokonane komputerowo, maszynowo lub ręcznie.</w:t>
      </w:r>
    </w:p>
    <w:p w14:paraId="324B5F5C"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14.14. </w:t>
      </w:r>
      <w:r w:rsidRPr="00124043">
        <w:rPr>
          <w:rFonts w:ascii="Times New Roman" w:hAnsi="Times New Roman"/>
        </w:rPr>
        <w:tab/>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14:paraId="10960F7C" w14:textId="77777777" w:rsidR="00124043" w:rsidRPr="00124043" w:rsidRDefault="00124043" w:rsidP="00124043">
      <w:pPr>
        <w:pStyle w:val="Akapitzlist1"/>
        <w:spacing w:after="0"/>
        <w:ind w:left="709" w:hanging="707"/>
        <w:jc w:val="both"/>
        <w:rPr>
          <w:rFonts w:ascii="Times New Roman" w:hAnsi="Times New Roman"/>
          <w:b/>
          <w:bCs/>
        </w:rPr>
      </w:pPr>
      <w:r w:rsidRPr="00124043">
        <w:rPr>
          <w:rFonts w:ascii="Times New Roman" w:hAnsi="Times New Roman"/>
        </w:rPr>
        <w:t xml:space="preserve">14.15. </w:t>
      </w:r>
      <w:r w:rsidRPr="00124043">
        <w:rPr>
          <w:rFonts w:ascii="Times New Roman" w:hAnsi="Times New Roman"/>
        </w:rPr>
        <w:tab/>
        <w:t xml:space="preserve">Jeżeli oferta będzie zawierała informacje objęte tajemnicą przedsiębiorstwa w rozumieniu przepisów ustawy z dnia 16.04.1993 r. o zwalczaniu nieuczciwej  konkurencji /Dz. U. z 2003 r., Nr 153, poz. 1503 ze zmianami/ muszą być oznaczone  klauzulą </w:t>
      </w:r>
      <w:r w:rsidRPr="00124043">
        <w:rPr>
          <w:rFonts w:ascii="Times New Roman" w:hAnsi="Times New Roman"/>
          <w:b/>
          <w:i/>
        </w:rPr>
        <w:t>"nie udostępniać – tajemnica przedsiębiorstwa".</w:t>
      </w:r>
      <w:r w:rsidRPr="00124043">
        <w:rPr>
          <w:rFonts w:ascii="Times New Roman" w:hAnsi="Times New Roman"/>
        </w:rPr>
        <w:t xml:space="preserve"> </w:t>
      </w:r>
      <w:r w:rsidRPr="00124043">
        <w:rPr>
          <w:rFonts w:ascii="Times New Roman" w:hAnsi="Times New Roman"/>
        </w:rPr>
        <w:br/>
        <w:t xml:space="preserve">W przypadku zastrzeżenia informacji przez  wykonawcę, </w:t>
      </w:r>
      <w:r w:rsidRPr="00124043">
        <w:rPr>
          <w:rFonts w:ascii="Times New Roman" w:hAnsi="Times New Roman"/>
          <w:bCs/>
        </w:rPr>
        <w:t>zobowiązany jest on wykazać, że zastrzeżone informacje stanowią tajemnicę przedsiębiorstwa.</w:t>
      </w:r>
      <w:r w:rsidRPr="00124043">
        <w:rPr>
          <w:rFonts w:ascii="Times New Roman" w:hAnsi="Times New Roman"/>
          <w:b/>
          <w:bCs/>
        </w:rPr>
        <w:t xml:space="preserve"> </w:t>
      </w:r>
    </w:p>
    <w:p w14:paraId="67DCD153" w14:textId="77777777" w:rsidR="00124043" w:rsidRPr="00124043" w:rsidRDefault="00124043" w:rsidP="00124043">
      <w:pPr>
        <w:pStyle w:val="Akapitzlist1"/>
        <w:spacing w:after="0"/>
        <w:ind w:left="709" w:hanging="707"/>
        <w:jc w:val="both"/>
        <w:rPr>
          <w:rFonts w:ascii="Times New Roman" w:hAnsi="Times New Roman"/>
        </w:rPr>
      </w:pPr>
      <w:r w:rsidRPr="00124043">
        <w:rPr>
          <w:rFonts w:ascii="Times New Roman" w:hAnsi="Times New Roman"/>
        </w:rPr>
        <w:t>14.16.</w:t>
      </w:r>
      <w:r w:rsidRPr="00124043">
        <w:rPr>
          <w:rFonts w:ascii="Times New Roman" w:hAnsi="Times New Roman"/>
        </w:rPr>
        <w:tab/>
        <w:t xml:space="preserve">Zastrzeżenie informacji, dokumentów i oświadczeń nie stanowiących tajemnicy przedsiębiorstwa </w:t>
      </w:r>
      <w:r w:rsidRPr="00124043">
        <w:rPr>
          <w:rFonts w:ascii="Times New Roman" w:hAnsi="Times New Roman"/>
        </w:rPr>
        <w:br/>
        <w:t>w rozumieniu przepisów o nieuczciwej konkurencji spowoduje ich odtajnienie.</w:t>
      </w:r>
    </w:p>
    <w:p w14:paraId="1D574FB8"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14.17. </w:t>
      </w:r>
      <w:r w:rsidRPr="00124043">
        <w:rPr>
          <w:rFonts w:ascii="Times New Roman" w:hAnsi="Times New Roman"/>
        </w:rPr>
        <w:tab/>
        <w:t>Wykonawca ponosi wszelkie koszty związane z przygotowaniem i złożeniem ofert.</w:t>
      </w:r>
    </w:p>
    <w:p w14:paraId="399A1545" w14:textId="77777777" w:rsidR="00124043" w:rsidRPr="00124043" w:rsidRDefault="00124043" w:rsidP="00686BFA">
      <w:pPr>
        <w:pStyle w:val="Akapitzlist1"/>
        <w:spacing w:after="0"/>
        <w:ind w:left="709" w:hanging="698"/>
        <w:jc w:val="both"/>
        <w:rPr>
          <w:rFonts w:ascii="Times New Roman" w:hAnsi="Times New Roman"/>
        </w:rPr>
      </w:pPr>
      <w:r w:rsidRPr="00124043">
        <w:rPr>
          <w:rFonts w:ascii="Times New Roman" w:hAnsi="Times New Roman"/>
        </w:rPr>
        <w:t xml:space="preserve">14.18.  Wraz z ofertą Wykonawca składa kosztorys ofertowy, który na etapie badania i oceny złożonych ofert      </w:t>
      </w:r>
      <w:r w:rsidRPr="00124043">
        <w:rPr>
          <w:rFonts w:ascii="Times New Roman" w:hAnsi="Times New Roman"/>
        </w:rPr>
        <w:br/>
        <w:t xml:space="preserve"> będzie pełnił funkcję informacyjną.  </w:t>
      </w:r>
    </w:p>
    <w:p w14:paraId="672EC038" w14:textId="77777777" w:rsidR="00124043" w:rsidRPr="00124043" w:rsidRDefault="00124043" w:rsidP="00124043">
      <w:pPr>
        <w:pStyle w:val="Akapitzlist1"/>
        <w:spacing w:after="0"/>
        <w:ind w:left="709" w:hanging="698"/>
        <w:jc w:val="both"/>
        <w:rPr>
          <w:rFonts w:ascii="Times New Roman" w:hAnsi="Times New Roman"/>
        </w:rPr>
      </w:pPr>
      <w:r w:rsidRPr="00124043">
        <w:rPr>
          <w:rFonts w:ascii="Times New Roman" w:hAnsi="Times New Roman"/>
        </w:rPr>
        <w:t xml:space="preserve">14.20. Zamawiający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14:paraId="0791217A" w14:textId="77777777" w:rsidR="00124043" w:rsidRPr="00124043" w:rsidRDefault="00124043" w:rsidP="00124043">
      <w:pPr>
        <w:pStyle w:val="Akapitzlist1"/>
        <w:spacing w:after="0"/>
        <w:ind w:hanging="720"/>
        <w:jc w:val="both"/>
        <w:rPr>
          <w:rFonts w:ascii="Times New Roman" w:hAnsi="Times New Roman"/>
        </w:rPr>
      </w:pPr>
      <w:r w:rsidRPr="00124043">
        <w:rPr>
          <w:rFonts w:ascii="Times New Roman" w:hAnsi="Times New Roman"/>
        </w:rPr>
        <w:t xml:space="preserve">14.21. </w:t>
      </w:r>
      <w:r w:rsidRPr="00124043">
        <w:rPr>
          <w:rFonts w:ascii="Times New Roman" w:hAnsi="Times New Roman"/>
        </w:rPr>
        <w:tab/>
        <w:t>Oferta powinna być trwale spięta w sposób uniemożliwiający jej zdekompletowanie.</w:t>
      </w:r>
    </w:p>
    <w:p w14:paraId="65BE05D5" w14:textId="77777777" w:rsidR="00124043" w:rsidRPr="00124043" w:rsidRDefault="00124043" w:rsidP="00124043">
      <w:pPr>
        <w:spacing w:line="276" w:lineRule="auto"/>
        <w:ind w:left="709" w:hanging="708"/>
        <w:rPr>
          <w:sz w:val="22"/>
          <w:szCs w:val="22"/>
        </w:rPr>
      </w:pPr>
      <w:r w:rsidRPr="00124043">
        <w:rPr>
          <w:sz w:val="22"/>
          <w:szCs w:val="22"/>
        </w:rPr>
        <w:t>14.22.</w:t>
      </w:r>
      <w:r w:rsidRPr="00124043">
        <w:rPr>
          <w:b/>
          <w:sz w:val="22"/>
          <w:szCs w:val="22"/>
        </w:rPr>
        <w:t xml:space="preserve"> </w:t>
      </w:r>
      <w:r w:rsidRPr="00124043">
        <w:rPr>
          <w:b/>
          <w:sz w:val="22"/>
          <w:szCs w:val="22"/>
        </w:rPr>
        <w:tab/>
      </w:r>
      <w:r w:rsidRPr="00124043">
        <w:rPr>
          <w:sz w:val="22"/>
          <w:szCs w:val="22"/>
        </w:rPr>
        <w:t xml:space="preserve">Ofertę należy złożyć w nieprzezroczystej, zabezpieczonej przed otwarciem kopercie. </w:t>
      </w:r>
      <w:r w:rsidRPr="00124043">
        <w:rPr>
          <w:sz w:val="22"/>
          <w:szCs w:val="22"/>
        </w:rPr>
        <w:br/>
        <w:t>Kopertę należy opisać następująco:</w:t>
      </w:r>
    </w:p>
    <w:p w14:paraId="45F2A547" w14:textId="77777777" w:rsidR="00124043" w:rsidRPr="00124043" w:rsidRDefault="00124043" w:rsidP="00124043">
      <w:pPr>
        <w:spacing w:line="276" w:lineRule="auto"/>
        <w:ind w:left="709" w:hanging="708"/>
        <w:rPr>
          <w:sz w:val="22"/>
          <w:szCs w:val="22"/>
        </w:rPr>
      </w:pPr>
      <w:r w:rsidRPr="00124043">
        <w:rPr>
          <w:sz w:val="22"/>
          <w:szCs w:val="22"/>
        </w:rPr>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124043" w:rsidRPr="00124043" w14:paraId="0A02CCE3" w14:textId="77777777" w:rsidTr="00124043">
        <w:trPr>
          <w:trHeight w:val="2091"/>
        </w:trPr>
        <w:tc>
          <w:tcPr>
            <w:tcW w:w="7599" w:type="dxa"/>
          </w:tcPr>
          <w:p w14:paraId="08BB7A06" w14:textId="77777777" w:rsidR="00124043" w:rsidRPr="00124043" w:rsidRDefault="00124043" w:rsidP="00124043">
            <w:pPr>
              <w:jc w:val="center"/>
              <w:rPr>
                <w:sz w:val="22"/>
                <w:szCs w:val="22"/>
              </w:rPr>
            </w:pPr>
            <w:r w:rsidRPr="00124043">
              <w:rPr>
                <w:b/>
                <w:i/>
                <w:sz w:val="22"/>
                <w:szCs w:val="22"/>
              </w:rPr>
              <w:t>GMINA  LUBICZ</w:t>
            </w:r>
          </w:p>
          <w:p w14:paraId="1B44FADE" w14:textId="77777777" w:rsidR="00124043" w:rsidRPr="00124043" w:rsidRDefault="00124043" w:rsidP="00124043">
            <w:pPr>
              <w:rPr>
                <w:sz w:val="22"/>
                <w:szCs w:val="22"/>
              </w:rPr>
            </w:pPr>
            <w:r w:rsidRPr="00124043">
              <w:rPr>
                <w:sz w:val="22"/>
                <w:szCs w:val="22"/>
              </w:rPr>
              <w:t xml:space="preserve">                                          </w:t>
            </w:r>
          </w:p>
          <w:p w14:paraId="4058E373" w14:textId="77777777" w:rsidR="00124043" w:rsidRPr="00124043" w:rsidRDefault="00124043" w:rsidP="00124043">
            <w:pPr>
              <w:rPr>
                <w:sz w:val="22"/>
                <w:szCs w:val="22"/>
              </w:rPr>
            </w:pPr>
          </w:p>
          <w:p w14:paraId="2D1A9396" w14:textId="77777777" w:rsidR="00124043" w:rsidRPr="00124043" w:rsidRDefault="00124043" w:rsidP="00124043">
            <w:pPr>
              <w:rPr>
                <w:b/>
                <w:sz w:val="22"/>
                <w:szCs w:val="22"/>
              </w:rPr>
            </w:pPr>
            <w:r w:rsidRPr="00124043">
              <w:rPr>
                <w:sz w:val="22"/>
                <w:szCs w:val="22"/>
              </w:rPr>
              <w:t xml:space="preserve">                                                    </w:t>
            </w:r>
            <w:r w:rsidRPr="00124043">
              <w:rPr>
                <w:b/>
                <w:sz w:val="22"/>
                <w:szCs w:val="22"/>
              </w:rPr>
              <w:t xml:space="preserve">OFERTA </w:t>
            </w:r>
          </w:p>
          <w:p w14:paraId="6F9CAF0A" w14:textId="339CAF37" w:rsidR="00124043" w:rsidRPr="00124043" w:rsidRDefault="00B13F3D" w:rsidP="00124043">
            <w:pPr>
              <w:jc w:val="center"/>
              <w:rPr>
                <w:b/>
                <w:sz w:val="22"/>
                <w:szCs w:val="22"/>
              </w:rPr>
            </w:pPr>
            <w:r>
              <w:rPr>
                <w:b/>
                <w:i/>
                <w:sz w:val="22"/>
                <w:szCs w:val="22"/>
              </w:rPr>
              <w:t xml:space="preserve">budowa oświetlenia </w:t>
            </w:r>
            <w:proofErr w:type="spellStart"/>
            <w:r>
              <w:rPr>
                <w:b/>
                <w:i/>
                <w:sz w:val="22"/>
                <w:szCs w:val="22"/>
              </w:rPr>
              <w:t>Złotoria</w:t>
            </w:r>
            <w:proofErr w:type="spellEnd"/>
            <w:r>
              <w:rPr>
                <w:b/>
                <w:i/>
                <w:sz w:val="22"/>
                <w:szCs w:val="22"/>
              </w:rPr>
              <w:t>, ul. Królowej Jadwigi</w:t>
            </w:r>
          </w:p>
          <w:p w14:paraId="68F412C2" w14:textId="77777777" w:rsidR="00124043" w:rsidRPr="00124043" w:rsidRDefault="00124043" w:rsidP="00124043">
            <w:pPr>
              <w:rPr>
                <w:sz w:val="22"/>
                <w:szCs w:val="22"/>
              </w:rPr>
            </w:pPr>
          </w:p>
          <w:p w14:paraId="76808DB1" w14:textId="77777777" w:rsidR="00124043" w:rsidRPr="00124043" w:rsidRDefault="00124043" w:rsidP="00124043">
            <w:pPr>
              <w:rPr>
                <w:sz w:val="22"/>
                <w:szCs w:val="22"/>
              </w:rPr>
            </w:pPr>
          </w:p>
          <w:p w14:paraId="3CC8AAC0" w14:textId="6ABFEE3F" w:rsidR="00124043" w:rsidRPr="00124043" w:rsidRDefault="00124043" w:rsidP="00124043">
            <w:pPr>
              <w:rPr>
                <w:sz w:val="22"/>
                <w:szCs w:val="22"/>
              </w:rPr>
            </w:pPr>
            <w:r w:rsidRPr="00124043">
              <w:rPr>
                <w:sz w:val="22"/>
                <w:szCs w:val="22"/>
              </w:rPr>
              <w:t xml:space="preserve">Nie otwierać przed dniem:  </w:t>
            </w:r>
            <w:r w:rsidR="00B13F3D">
              <w:rPr>
                <w:b/>
                <w:i/>
                <w:sz w:val="22"/>
                <w:szCs w:val="22"/>
              </w:rPr>
              <w:t>07.08</w:t>
            </w:r>
            <w:r w:rsidR="00230BD5">
              <w:rPr>
                <w:b/>
                <w:i/>
                <w:sz w:val="22"/>
                <w:szCs w:val="22"/>
              </w:rPr>
              <w:t>.2019</w:t>
            </w:r>
            <w:r w:rsidRPr="00124043">
              <w:rPr>
                <w:b/>
                <w:i/>
                <w:sz w:val="22"/>
                <w:szCs w:val="22"/>
              </w:rPr>
              <w:t xml:space="preserve"> r.  godzina 10</w:t>
            </w:r>
            <w:r w:rsidRPr="00124043">
              <w:rPr>
                <w:b/>
                <w:i/>
                <w:sz w:val="22"/>
                <w:szCs w:val="22"/>
                <w:vertAlign w:val="superscript"/>
              </w:rPr>
              <w:t>15</w:t>
            </w:r>
            <w:r w:rsidRPr="00124043">
              <w:rPr>
                <w:b/>
                <w:i/>
                <w:sz w:val="22"/>
                <w:szCs w:val="22"/>
              </w:rPr>
              <w:t>.</w:t>
            </w:r>
            <w:r w:rsidRPr="00124043">
              <w:rPr>
                <w:sz w:val="22"/>
                <w:szCs w:val="22"/>
              </w:rPr>
              <w:t xml:space="preserve"> </w:t>
            </w:r>
          </w:p>
          <w:p w14:paraId="794B4D81" w14:textId="77777777" w:rsidR="00124043" w:rsidRPr="00124043" w:rsidRDefault="00124043" w:rsidP="00124043">
            <w:pPr>
              <w:rPr>
                <w:sz w:val="22"/>
                <w:szCs w:val="22"/>
              </w:rPr>
            </w:pPr>
            <w:r w:rsidRPr="00124043">
              <w:rPr>
                <w:sz w:val="22"/>
                <w:szCs w:val="22"/>
              </w:rPr>
              <w:t xml:space="preserve">                                                                      </w:t>
            </w:r>
          </w:p>
          <w:p w14:paraId="58E9522F" w14:textId="77777777" w:rsidR="00124043" w:rsidRPr="00124043" w:rsidRDefault="00124043" w:rsidP="00124043">
            <w:pPr>
              <w:jc w:val="right"/>
              <w:rPr>
                <w:sz w:val="22"/>
                <w:szCs w:val="22"/>
              </w:rPr>
            </w:pPr>
            <w:r w:rsidRPr="00124043">
              <w:rPr>
                <w:sz w:val="22"/>
                <w:szCs w:val="22"/>
              </w:rPr>
              <w:t>Nazwa i adres Wykonawcy</w:t>
            </w:r>
          </w:p>
        </w:tc>
      </w:tr>
    </w:tbl>
    <w:p w14:paraId="287AE4F3" w14:textId="77777777" w:rsidR="00124043" w:rsidRPr="00124043" w:rsidRDefault="00124043" w:rsidP="00124043">
      <w:pPr>
        <w:spacing w:line="276" w:lineRule="auto"/>
        <w:rPr>
          <w:b/>
          <w:sz w:val="22"/>
          <w:szCs w:val="22"/>
        </w:rPr>
      </w:pPr>
    </w:p>
    <w:p w14:paraId="0DAE18DE" w14:textId="77777777" w:rsidR="00124043" w:rsidRPr="00124043" w:rsidRDefault="00124043" w:rsidP="00124043">
      <w:pPr>
        <w:spacing w:line="276" w:lineRule="auto"/>
        <w:rPr>
          <w:b/>
          <w:sz w:val="22"/>
          <w:szCs w:val="22"/>
          <w:shd w:val="clear" w:color="auto" w:fill="FFFF00"/>
        </w:rPr>
      </w:pPr>
    </w:p>
    <w:p w14:paraId="6AFCC746" w14:textId="77777777" w:rsidR="00124043" w:rsidRPr="00124043" w:rsidRDefault="00124043" w:rsidP="00124043">
      <w:pPr>
        <w:spacing w:line="276" w:lineRule="auto"/>
        <w:rPr>
          <w:b/>
          <w:sz w:val="22"/>
          <w:szCs w:val="22"/>
        </w:rPr>
      </w:pPr>
    </w:p>
    <w:p w14:paraId="7E75C555" w14:textId="77777777" w:rsidR="00124043" w:rsidRPr="00124043" w:rsidRDefault="00124043" w:rsidP="00124043">
      <w:pPr>
        <w:spacing w:line="276" w:lineRule="auto"/>
        <w:rPr>
          <w:b/>
          <w:sz w:val="22"/>
          <w:szCs w:val="22"/>
        </w:rPr>
      </w:pPr>
    </w:p>
    <w:p w14:paraId="0720464B" w14:textId="77777777" w:rsidR="00124043" w:rsidRPr="00124043" w:rsidRDefault="00124043" w:rsidP="00124043">
      <w:pPr>
        <w:spacing w:line="276" w:lineRule="auto"/>
        <w:rPr>
          <w:b/>
          <w:sz w:val="22"/>
          <w:szCs w:val="22"/>
        </w:rPr>
      </w:pPr>
    </w:p>
    <w:p w14:paraId="7C355AD2" w14:textId="77777777" w:rsidR="00124043" w:rsidRPr="00124043" w:rsidRDefault="00124043" w:rsidP="00124043">
      <w:pPr>
        <w:spacing w:line="276" w:lineRule="auto"/>
        <w:rPr>
          <w:b/>
          <w:sz w:val="22"/>
          <w:szCs w:val="22"/>
        </w:rPr>
      </w:pPr>
    </w:p>
    <w:p w14:paraId="25EA379B" w14:textId="77777777" w:rsidR="00124043" w:rsidRPr="00124043" w:rsidRDefault="00124043" w:rsidP="00124043">
      <w:pPr>
        <w:spacing w:line="276" w:lineRule="auto"/>
        <w:ind w:left="730"/>
        <w:rPr>
          <w:sz w:val="22"/>
          <w:szCs w:val="22"/>
        </w:rPr>
      </w:pPr>
    </w:p>
    <w:p w14:paraId="2563FEF7" w14:textId="77777777" w:rsidR="00124043" w:rsidRPr="00124043" w:rsidRDefault="00124043" w:rsidP="00124043">
      <w:pPr>
        <w:spacing w:line="276" w:lineRule="auto"/>
        <w:rPr>
          <w:sz w:val="22"/>
          <w:szCs w:val="22"/>
        </w:rPr>
      </w:pPr>
    </w:p>
    <w:p w14:paraId="0839126A" w14:textId="77777777" w:rsidR="00124043" w:rsidRPr="00124043" w:rsidRDefault="00124043" w:rsidP="00124043">
      <w:pPr>
        <w:spacing w:line="276" w:lineRule="auto"/>
        <w:rPr>
          <w:b/>
          <w:sz w:val="22"/>
          <w:szCs w:val="22"/>
        </w:rPr>
      </w:pPr>
      <w:r w:rsidRPr="00124043">
        <w:rPr>
          <w:b/>
          <w:i/>
          <w:sz w:val="22"/>
          <w:szCs w:val="22"/>
        </w:rPr>
        <w:t xml:space="preserve">      </w:t>
      </w:r>
      <w:r w:rsidRPr="00124043">
        <w:rPr>
          <w:b/>
          <w:sz w:val="22"/>
          <w:szCs w:val="22"/>
        </w:rPr>
        <w:t xml:space="preserve">  </w:t>
      </w:r>
    </w:p>
    <w:p w14:paraId="10842754" w14:textId="77777777" w:rsidR="00124043" w:rsidRPr="00124043" w:rsidRDefault="00124043" w:rsidP="00124043">
      <w:pPr>
        <w:spacing w:line="276" w:lineRule="auto"/>
        <w:ind w:left="360" w:hanging="360"/>
        <w:rPr>
          <w:sz w:val="22"/>
          <w:szCs w:val="22"/>
        </w:rPr>
      </w:pPr>
      <w:r w:rsidRPr="00124043">
        <w:rPr>
          <w:sz w:val="22"/>
          <w:szCs w:val="22"/>
        </w:rPr>
        <w:tab/>
      </w:r>
      <w:r w:rsidRPr="00124043">
        <w:rPr>
          <w:sz w:val="22"/>
          <w:szCs w:val="22"/>
        </w:rPr>
        <w:tab/>
      </w:r>
    </w:p>
    <w:p w14:paraId="38E58B8C" w14:textId="77777777" w:rsidR="00124043" w:rsidRPr="00124043" w:rsidRDefault="00124043" w:rsidP="00124043">
      <w:pPr>
        <w:pStyle w:val="Akapitzlist1"/>
        <w:spacing w:after="0"/>
        <w:ind w:left="1418" w:hanging="698"/>
        <w:jc w:val="both"/>
        <w:rPr>
          <w:rFonts w:ascii="Times New Roman" w:hAnsi="Times New Roman"/>
        </w:rPr>
      </w:pPr>
    </w:p>
    <w:p w14:paraId="59273F04" w14:textId="77777777" w:rsidR="00124043" w:rsidRPr="00124043" w:rsidRDefault="00124043" w:rsidP="00124043">
      <w:pPr>
        <w:pStyle w:val="Nagwek1"/>
        <w:tabs>
          <w:tab w:val="num" w:pos="0"/>
        </w:tabs>
        <w:suppressAutoHyphens/>
        <w:spacing w:line="276" w:lineRule="auto"/>
        <w:ind w:left="432" w:hanging="432"/>
        <w:rPr>
          <w:sz w:val="22"/>
          <w:szCs w:val="22"/>
          <w:u w:val="single"/>
        </w:rPr>
      </w:pPr>
    </w:p>
    <w:p w14:paraId="51A96F64" w14:textId="77777777" w:rsidR="00124043" w:rsidRPr="00B7034A" w:rsidRDefault="00124043" w:rsidP="00124043">
      <w:pPr>
        <w:pStyle w:val="Nagwek1"/>
        <w:tabs>
          <w:tab w:val="num" w:pos="0"/>
        </w:tabs>
        <w:suppressAutoHyphens/>
        <w:spacing w:line="276" w:lineRule="auto"/>
        <w:ind w:left="432" w:hanging="432"/>
        <w:rPr>
          <w:sz w:val="28"/>
          <w:szCs w:val="28"/>
          <w:u w:val="single"/>
        </w:rPr>
      </w:pPr>
      <w:r w:rsidRPr="00B7034A">
        <w:rPr>
          <w:sz w:val="28"/>
          <w:szCs w:val="28"/>
          <w:u w:val="single"/>
        </w:rPr>
        <w:t>15.  Miejsce   oraz   termin   składania   i   otwarcia   ofert.</w:t>
      </w:r>
    </w:p>
    <w:p w14:paraId="6C234197" w14:textId="132A582D" w:rsidR="00124043" w:rsidRPr="00124043" w:rsidRDefault="00124043" w:rsidP="00124043">
      <w:pPr>
        <w:suppressAutoHyphens/>
        <w:spacing w:line="276" w:lineRule="auto"/>
        <w:ind w:left="709" w:hanging="709"/>
        <w:rPr>
          <w:b/>
          <w:sz w:val="22"/>
          <w:szCs w:val="22"/>
          <w:shd w:val="clear" w:color="auto" w:fill="FFFF00"/>
        </w:rPr>
      </w:pPr>
      <w:r w:rsidRPr="00124043">
        <w:rPr>
          <w:sz w:val="22"/>
          <w:szCs w:val="22"/>
        </w:rPr>
        <w:t xml:space="preserve">15.1.  </w:t>
      </w:r>
      <w:r w:rsidRPr="00124043">
        <w:rPr>
          <w:sz w:val="22"/>
          <w:szCs w:val="22"/>
        </w:rPr>
        <w:tab/>
        <w:t xml:space="preserve">Ofertę należy złożyć w </w:t>
      </w:r>
      <w:r w:rsidRPr="00124043">
        <w:rPr>
          <w:b/>
          <w:sz w:val="22"/>
          <w:szCs w:val="22"/>
        </w:rPr>
        <w:t xml:space="preserve">Zarządzie Dróg, Gospodarki Mieszkaniowej i Komunalnej w Lubiczu,  </w:t>
      </w:r>
      <w:r w:rsidRPr="00124043">
        <w:rPr>
          <w:b/>
          <w:sz w:val="22"/>
          <w:szCs w:val="22"/>
        </w:rPr>
        <w:br/>
        <w:t xml:space="preserve">Lubicz Dolny </w:t>
      </w:r>
      <w:r w:rsidRPr="00124043">
        <w:rPr>
          <w:sz w:val="22"/>
          <w:szCs w:val="22"/>
        </w:rPr>
        <w:t xml:space="preserve"> </w:t>
      </w:r>
      <w:r w:rsidRPr="00124043">
        <w:rPr>
          <w:b/>
          <w:sz w:val="22"/>
          <w:szCs w:val="22"/>
        </w:rPr>
        <w:t>ul. Toruńska 36 A</w:t>
      </w:r>
      <w:r w:rsidRPr="00124043">
        <w:rPr>
          <w:sz w:val="22"/>
          <w:szCs w:val="22"/>
        </w:rPr>
        <w:t xml:space="preserve">, (biuro podawcze) </w:t>
      </w:r>
      <w:r w:rsidRPr="00124043">
        <w:rPr>
          <w:b/>
          <w:sz w:val="22"/>
          <w:szCs w:val="22"/>
        </w:rPr>
        <w:t xml:space="preserve">w nieprzekraczalnym terminie do dnia  </w:t>
      </w:r>
      <w:r w:rsidR="00230BD5">
        <w:rPr>
          <w:b/>
          <w:sz w:val="22"/>
          <w:szCs w:val="22"/>
        </w:rPr>
        <w:br/>
      </w:r>
      <w:r w:rsidR="00B13F3D">
        <w:rPr>
          <w:b/>
          <w:sz w:val="22"/>
          <w:szCs w:val="22"/>
        </w:rPr>
        <w:t>7 sierpnia</w:t>
      </w:r>
      <w:r w:rsidRPr="00124043">
        <w:rPr>
          <w:b/>
          <w:sz w:val="22"/>
          <w:szCs w:val="22"/>
        </w:rPr>
        <w:t xml:space="preserve"> 201</w:t>
      </w:r>
      <w:r w:rsidR="00230BD5">
        <w:rPr>
          <w:b/>
          <w:sz w:val="22"/>
          <w:szCs w:val="22"/>
        </w:rPr>
        <w:t>9</w:t>
      </w:r>
      <w:r w:rsidRPr="00124043">
        <w:rPr>
          <w:b/>
          <w:sz w:val="22"/>
          <w:szCs w:val="22"/>
        </w:rPr>
        <w:t xml:space="preserve"> r. do godz. 10:00.</w:t>
      </w:r>
    </w:p>
    <w:p w14:paraId="1F983E23" w14:textId="557CF06F" w:rsidR="00124043" w:rsidRPr="00124043" w:rsidRDefault="00124043" w:rsidP="00124043">
      <w:pPr>
        <w:spacing w:line="276" w:lineRule="auto"/>
        <w:rPr>
          <w:sz w:val="22"/>
          <w:szCs w:val="22"/>
        </w:rPr>
      </w:pPr>
      <w:r w:rsidRPr="00124043">
        <w:rPr>
          <w:sz w:val="22"/>
          <w:szCs w:val="22"/>
        </w:rPr>
        <w:t>15.2.</w:t>
      </w:r>
      <w:r w:rsidRPr="00124043">
        <w:rPr>
          <w:sz w:val="22"/>
          <w:szCs w:val="22"/>
        </w:rPr>
        <w:tab/>
        <w:t xml:space="preserve">Otwarcie ofert nastąpi w Zarządzie Dróg, Gospodarki Mieszkaniowej i Komunalnej w Lubiczu, </w:t>
      </w:r>
      <w:r w:rsidRPr="00124043">
        <w:rPr>
          <w:sz w:val="22"/>
          <w:szCs w:val="22"/>
        </w:rPr>
        <w:br/>
        <w:t xml:space="preserve">   </w:t>
      </w:r>
      <w:r w:rsidRPr="00124043">
        <w:rPr>
          <w:sz w:val="22"/>
          <w:szCs w:val="22"/>
        </w:rPr>
        <w:tab/>
        <w:t xml:space="preserve">w dniu ich składania, tj. </w:t>
      </w:r>
      <w:r w:rsidR="00B13F3D">
        <w:rPr>
          <w:b/>
          <w:sz w:val="22"/>
          <w:szCs w:val="22"/>
        </w:rPr>
        <w:t>7 sierpnia</w:t>
      </w:r>
      <w:r w:rsidRPr="00124043">
        <w:rPr>
          <w:b/>
          <w:sz w:val="22"/>
          <w:szCs w:val="22"/>
        </w:rPr>
        <w:t xml:space="preserve"> 201</w:t>
      </w:r>
      <w:r w:rsidR="00AC3C07">
        <w:rPr>
          <w:b/>
          <w:sz w:val="22"/>
          <w:szCs w:val="22"/>
        </w:rPr>
        <w:t>9</w:t>
      </w:r>
      <w:r w:rsidRPr="00124043">
        <w:rPr>
          <w:b/>
          <w:sz w:val="22"/>
          <w:szCs w:val="22"/>
        </w:rPr>
        <w:t xml:space="preserve"> r.</w:t>
      </w:r>
      <w:r w:rsidRPr="00124043">
        <w:rPr>
          <w:sz w:val="22"/>
          <w:szCs w:val="22"/>
        </w:rPr>
        <w:t xml:space="preserve"> </w:t>
      </w:r>
      <w:r w:rsidRPr="00124043">
        <w:rPr>
          <w:b/>
          <w:sz w:val="22"/>
          <w:szCs w:val="22"/>
        </w:rPr>
        <w:t>o godz</w:t>
      </w:r>
      <w:r w:rsidRPr="00124043">
        <w:rPr>
          <w:b/>
          <w:i/>
          <w:sz w:val="22"/>
          <w:szCs w:val="22"/>
        </w:rPr>
        <w:t xml:space="preserve">. </w:t>
      </w:r>
      <w:r w:rsidRPr="00124043">
        <w:rPr>
          <w:b/>
          <w:sz w:val="22"/>
          <w:szCs w:val="22"/>
        </w:rPr>
        <w:t>10</w:t>
      </w:r>
      <w:r w:rsidRPr="00124043">
        <w:rPr>
          <w:b/>
          <w:i/>
          <w:sz w:val="22"/>
          <w:szCs w:val="22"/>
          <w:vertAlign w:val="superscript"/>
        </w:rPr>
        <w:t>15</w:t>
      </w:r>
      <w:r w:rsidRPr="00124043">
        <w:rPr>
          <w:sz w:val="22"/>
          <w:szCs w:val="22"/>
        </w:rPr>
        <w:t xml:space="preserve">, pokój </w:t>
      </w:r>
      <w:r w:rsidRPr="00124043">
        <w:rPr>
          <w:b/>
          <w:sz w:val="22"/>
          <w:szCs w:val="22"/>
        </w:rPr>
        <w:t>Nr 1</w:t>
      </w:r>
      <w:r w:rsidRPr="00124043">
        <w:rPr>
          <w:sz w:val="22"/>
          <w:szCs w:val="22"/>
        </w:rPr>
        <w:t>.</w:t>
      </w:r>
    </w:p>
    <w:p w14:paraId="2E9476FE" w14:textId="77777777" w:rsidR="00124043" w:rsidRPr="00124043" w:rsidRDefault="00124043" w:rsidP="00124043">
      <w:pPr>
        <w:spacing w:line="276" w:lineRule="auto"/>
        <w:rPr>
          <w:sz w:val="22"/>
          <w:szCs w:val="22"/>
        </w:rPr>
      </w:pPr>
      <w:r w:rsidRPr="00124043">
        <w:rPr>
          <w:sz w:val="22"/>
          <w:szCs w:val="22"/>
        </w:rPr>
        <w:t>15.3.</w:t>
      </w:r>
      <w:r w:rsidRPr="00124043">
        <w:rPr>
          <w:sz w:val="22"/>
          <w:szCs w:val="22"/>
        </w:rPr>
        <w:tab/>
        <w:t>Zamawiający nie ponosi odpowiedzialności za nieprawidłowe skierowanie lub  przedwczesne otwarcie</w:t>
      </w:r>
      <w:r w:rsidRPr="00124043">
        <w:rPr>
          <w:sz w:val="22"/>
          <w:szCs w:val="22"/>
        </w:rPr>
        <w:br/>
        <w:t xml:space="preserve"> </w:t>
      </w:r>
      <w:r w:rsidRPr="00124043">
        <w:rPr>
          <w:sz w:val="22"/>
          <w:szCs w:val="22"/>
        </w:rPr>
        <w:tab/>
        <w:t>źle oznakowanej koperty zawierającej ofertę.</w:t>
      </w:r>
    </w:p>
    <w:p w14:paraId="10A5C38C" w14:textId="77777777" w:rsidR="00124043" w:rsidRPr="00124043" w:rsidRDefault="00124043" w:rsidP="00124043">
      <w:pPr>
        <w:spacing w:line="276" w:lineRule="auto"/>
        <w:ind w:left="709" w:hanging="707"/>
        <w:rPr>
          <w:sz w:val="22"/>
          <w:szCs w:val="22"/>
        </w:rPr>
      </w:pPr>
      <w:r w:rsidRPr="00124043">
        <w:rPr>
          <w:sz w:val="22"/>
          <w:szCs w:val="22"/>
        </w:rPr>
        <w:t>15.4.</w:t>
      </w:r>
      <w:r w:rsidRPr="00124043">
        <w:rPr>
          <w:sz w:val="22"/>
          <w:szCs w:val="22"/>
        </w:rPr>
        <w:tab/>
        <w:t>Niezwłocznie po otwarciu ofert Zamawiający zamieści na swojej stronie internetowej informacje dotyczące:</w:t>
      </w:r>
    </w:p>
    <w:p w14:paraId="424B7A19" w14:textId="77777777" w:rsidR="00124043" w:rsidRPr="00124043" w:rsidRDefault="00124043" w:rsidP="00124043">
      <w:pPr>
        <w:spacing w:line="276" w:lineRule="auto"/>
        <w:ind w:firstLine="709"/>
        <w:rPr>
          <w:sz w:val="22"/>
          <w:szCs w:val="22"/>
        </w:rPr>
      </w:pPr>
      <w:r w:rsidRPr="00124043">
        <w:rPr>
          <w:sz w:val="22"/>
          <w:szCs w:val="22"/>
        </w:rPr>
        <w:t>15.4.1.</w:t>
      </w:r>
      <w:r w:rsidRPr="00124043">
        <w:rPr>
          <w:sz w:val="22"/>
          <w:szCs w:val="22"/>
        </w:rPr>
        <w:tab/>
        <w:t>Kwoty, jaką Zamawiający zamierza przeznaczyć na realizację zamówienia.</w:t>
      </w:r>
    </w:p>
    <w:p w14:paraId="6497D950" w14:textId="77777777" w:rsidR="00124043" w:rsidRPr="00124043" w:rsidRDefault="00124043" w:rsidP="00124043">
      <w:pPr>
        <w:spacing w:line="276" w:lineRule="auto"/>
        <w:ind w:firstLine="709"/>
        <w:rPr>
          <w:sz w:val="22"/>
          <w:szCs w:val="22"/>
        </w:rPr>
      </w:pPr>
      <w:r w:rsidRPr="00124043">
        <w:rPr>
          <w:sz w:val="22"/>
          <w:szCs w:val="22"/>
        </w:rPr>
        <w:t>15.4.2.</w:t>
      </w:r>
      <w:r w:rsidRPr="00124043">
        <w:rPr>
          <w:sz w:val="22"/>
          <w:szCs w:val="22"/>
        </w:rPr>
        <w:tab/>
        <w:t>Firm oraz adresów wykonawców, którzy złożyli swoje oferty w terminie.</w:t>
      </w:r>
    </w:p>
    <w:p w14:paraId="3078AFCD" w14:textId="77777777" w:rsidR="00124043" w:rsidRPr="00124043" w:rsidRDefault="00124043" w:rsidP="00124043">
      <w:pPr>
        <w:spacing w:line="276" w:lineRule="auto"/>
        <w:ind w:firstLine="709"/>
        <w:rPr>
          <w:sz w:val="22"/>
          <w:szCs w:val="22"/>
        </w:rPr>
      </w:pPr>
      <w:r w:rsidRPr="00124043">
        <w:rPr>
          <w:sz w:val="22"/>
          <w:szCs w:val="22"/>
        </w:rPr>
        <w:t>15.4.3.</w:t>
      </w:r>
      <w:r w:rsidRPr="00124043">
        <w:rPr>
          <w:sz w:val="22"/>
          <w:szCs w:val="22"/>
        </w:rPr>
        <w:tab/>
        <w:t>Ceny, terminu wykonania, okresu gwarancji, warunków płatności zawartych w ofertach.</w:t>
      </w:r>
    </w:p>
    <w:p w14:paraId="20FD07DE" w14:textId="77777777" w:rsidR="00124043" w:rsidRPr="00124043" w:rsidRDefault="00124043" w:rsidP="00124043">
      <w:pPr>
        <w:tabs>
          <w:tab w:val="left" w:pos="8980"/>
        </w:tabs>
        <w:spacing w:line="276" w:lineRule="auto"/>
        <w:rPr>
          <w:sz w:val="22"/>
          <w:szCs w:val="22"/>
        </w:rPr>
      </w:pPr>
      <w:r w:rsidRPr="00124043">
        <w:rPr>
          <w:sz w:val="22"/>
          <w:szCs w:val="22"/>
        </w:rPr>
        <w:t xml:space="preserve">15.5.    Ofertę złożoną po terminie składania ofert Zamawiający zwróci niezwłocznie Wykonawcy.  </w:t>
      </w:r>
    </w:p>
    <w:p w14:paraId="26239290" w14:textId="77777777" w:rsidR="00124043" w:rsidRPr="00124043" w:rsidRDefault="00124043" w:rsidP="00124043">
      <w:pPr>
        <w:tabs>
          <w:tab w:val="left" w:pos="8980"/>
        </w:tabs>
        <w:spacing w:line="276" w:lineRule="auto"/>
        <w:ind w:firstLine="709"/>
        <w:rPr>
          <w:sz w:val="22"/>
          <w:szCs w:val="22"/>
        </w:rPr>
      </w:pPr>
    </w:p>
    <w:p w14:paraId="3DBA59A8" w14:textId="77777777" w:rsidR="00124043" w:rsidRPr="00124043" w:rsidRDefault="00124043" w:rsidP="00124043">
      <w:pPr>
        <w:tabs>
          <w:tab w:val="left" w:pos="8980"/>
        </w:tabs>
        <w:spacing w:line="276" w:lineRule="auto"/>
        <w:ind w:firstLine="709"/>
        <w:rPr>
          <w:sz w:val="22"/>
          <w:szCs w:val="22"/>
        </w:rPr>
      </w:pPr>
      <w:r w:rsidRPr="00124043">
        <w:rPr>
          <w:sz w:val="22"/>
          <w:szCs w:val="22"/>
        </w:rPr>
        <w:tab/>
      </w:r>
    </w:p>
    <w:p w14:paraId="310E567A" w14:textId="77777777" w:rsidR="00124043" w:rsidRPr="00B7034A" w:rsidRDefault="00124043" w:rsidP="00124043">
      <w:pPr>
        <w:pStyle w:val="Nagwek1"/>
        <w:tabs>
          <w:tab w:val="num" w:pos="0"/>
        </w:tabs>
        <w:suppressAutoHyphens/>
        <w:spacing w:line="276" w:lineRule="auto"/>
        <w:ind w:left="432" w:hanging="432"/>
        <w:rPr>
          <w:sz w:val="28"/>
          <w:szCs w:val="28"/>
          <w:u w:val="single"/>
        </w:rPr>
      </w:pPr>
      <w:bookmarkStart w:id="28" w:name="_Toc137362265"/>
      <w:bookmarkStart w:id="29" w:name="_Toc137817864"/>
      <w:bookmarkStart w:id="30" w:name="_Toc137818755"/>
      <w:bookmarkStart w:id="31" w:name="_Toc137830854"/>
      <w:bookmarkStart w:id="32" w:name="_Toc137831193"/>
      <w:bookmarkStart w:id="33" w:name="_Toc137831872"/>
      <w:bookmarkStart w:id="34" w:name="_Toc137865997"/>
      <w:bookmarkStart w:id="35" w:name="_Toc137868996"/>
      <w:bookmarkStart w:id="36" w:name="_Toc137870037"/>
      <w:r w:rsidRPr="00B7034A">
        <w:rPr>
          <w:sz w:val="28"/>
          <w:szCs w:val="28"/>
          <w:u w:val="single"/>
        </w:rPr>
        <w:t>16. Opis   sposobu   obliczenia   ceny.</w:t>
      </w:r>
      <w:bookmarkEnd w:id="28"/>
      <w:bookmarkEnd w:id="29"/>
      <w:bookmarkEnd w:id="30"/>
      <w:bookmarkEnd w:id="31"/>
      <w:bookmarkEnd w:id="32"/>
      <w:bookmarkEnd w:id="33"/>
      <w:bookmarkEnd w:id="34"/>
      <w:bookmarkEnd w:id="35"/>
      <w:bookmarkEnd w:id="36"/>
    </w:p>
    <w:p w14:paraId="0E185500" w14:textId="77777777" w:rsidR="00124043" w:rsidRPr="00124043" w:rsidRDefault="00124043" w:rsidP="00124043">
      <w:pPr>
        <w:pStyle w:val="Akapitzlist1"/>
        <w:spacing w:after="0"/>
        <w:ind w:left="0"/>
        <w:jc w:val="both"/>
        <w:rPr>
          <w:rFonts w:ascii="Times New Roman" w:hAnsi="Times New Roman"/>
          <w:i/>
        </w:rPr>
      </w:pPr>
      <w:r w:rsidRPr="00124043">
        <w:rPr>
          <w:rFonts w:ascii="Times New Roman" w:hAnsi="Times New Roman"/>
        </w:rPr>
        <w:t xml:space="preserve">16.1. </w:t>
      </w:r>
      <w:r w:rsidRPr="00124043">
        <w:rPr>
          <w:rFonts w:ascii="Times New Roman" w:hAnsi="Times New Roman"/>
        </w:rPr>
        <w:tab/>
        <w:t>Podana w ofercie cena musi być wyrażona w złotych polskich [PLN].</w:t>
      </w:r>
      <w:r w:rsidRPr="00124043">
        <w:rPr>
          <w:rFonts w:ascii="Times New Roman" w:hAnsi="Times New Roman"/>
          <w:i/>
        </w:rPr>
        <w:t xml:space="preserve"> </w:t>
      </w:r>
    </w:p>
    <w:p w14:paraId="568189D6" w14:textId="77777777" w:rsidR="00124043" w:rsidRPr="00124043" w:rsidRDefault="00124043" w:rsidP="00124043">
      <w:pPr>
        <w:pStyle w:val="Akapitzlist1"/>
        <w:spacing w:after="0"/>
        <w:ind w:left="709" w:hanging="709"/>
        <w:jc w:val="both"/>
        <w:rPr>
          <w:rFonts w:ascii="Times New Roman" w:hAnsi="Times New Roman"/>
        </w:rPr>
      </w:pPr>
      <w:r w:rsidRPr="00124043">
        <w:rPr>
          <w:rFonts w:ascii="Times New Roman" w:hAnsi="Times New Roman"/>
        </w:rPr>
        <w:t xml:space="preserve">16.2. </w:t>
      </w:r>
      <w:r w:rsidRPr="00124043">
        <w:rPr>
          <w:rFonts w:ascii="Times New Roman" w:hAnsi="Times New Roman"/>
        </w:rPr>
        <w:tab/>
        <w:t xml:space="preserve">Wykonawca określi cenę oferty brutto, która stanowić będzie wynagrodzenie ryczałtowe za realizację całego przedmiotu zamówienia, podając ją w zapisie liczbowym i słownie </w:t>
      </w:r>
      <w:r w:rsidRPr="00124043">
        <w:rPr>
          <w:rFonts w:ascii="Times New Roman" w:hAnsi="Times New Roman"/>
        </w:rPr>
        <w:br/>
        <w:t xml:space="preserve">z dokładnością do grosza (do dwóch miejsc po przecinku), uwzględniając podatek VAT </w:t>
      </w:r>
      <w:r w:rsidRPr="00124043">
        <w:rPr>
          <w:rFonts w:ascii="Times New Roman" w:hAnsi="Times New Roman"/>
        </w:rPr>
        <w:br/>
        <w:t>w wysokości 23% zgodnie z przepisami o podatku od towarów i usług.</w:t>
      </w:r>
    </w:p>
    <w:p w14:paraId="4291B05B"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16.3. </w:t>
      </w:r>
      <w:r w:rsidRPr="00124043">
        <w:rPr>
          <w:rFonts w:ascii="Times New Roman" w:hAnsi="Times New Roman"/>
        </w:rPr>
        <w:tab/>
        <w:t xml:space="preserve">Cenę oferty należy podać w formie wynagrodzenia ryczałtowego (art. 632 kodeksu cywilnego). Cena oferty musi zawierać wszystkie koszty niezbędne do zrealizowania zamówienia wynikające wprost </w:t>
      </w:r>
      <w:r w:rsidR="00B7034A">
        <w:rPr>
          <w:rFonts w:ascii="Times New Roman" w:hAnsi="Times New Roman"/>
        </w:rPr>
        <w:br/>
      </w:r>
      <w:r w:rsidRPr="00124043">
        <w:rPr>
          <w:rFonts w:ascii="Times New Roman" w:hAnsi="Times New Roman"/>
        </w:rPr>
        <w:t>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określony przez Zamawiającego zakres robót do wykonania oraz dokonane rozpoznanie wszelkich kosztów przez wykonawcę. Zgodnie z istotą wynagrodzenia ryczałtowego wyliczenie ceny oferty wykonawca winien sporządzić rzetelnie i ostatecznie. Wykonawca musi przewidzieć wszystkie okoliczności, które mogą wpłynąć na cenę zamówienia.</w:t>
      </w:r>
    </w:p>
    <w:p w14:paraId="6A277630"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16.4.</w:t>
      </w:r>
      <w:r w:rsidRPr="00124043">
        <w:rPr>
          <w:rFonts w:ascii="Times New Roman" w:hAnsi="Times New Roman"/>
        </w:rPr>
        <w:tab/>
        <w:t>Wykonawca nie będzie mógł żądać podwyższenia wynagrodzenia nawet w przypadku nieuwzględnienia w trakcie realizacji zamówienia wszystkich kosztów robót lub innych świadczeń.</w:t>
      </w:r>
    </w:p>
    <w:p w14:paraId="06EDF532"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16.5. </w:t>
      </w:r>
      <w:r w:rsidRPr="00124043">
        <w:rPr>
          <w:rFonts w:ascii="Times New Roman" w:hAnsi="Times New Roman"/>
        </w:rPr>
        <w:tab/>
        <w:t xml:space="preserve">Zamawiający zastrzega, że wszędzie tam, gdzie w treści SIWZ zostały wskazane znaki towarowe, patenty, lub pochodzenie, Zamawiający dopuszcza metody, materiały i urządzenia, systemy </w:t>
      </w:r>
      <w:r w:rsidRPr="00124043">
        <w:rPr>
          <w:rFonts w:ascii="Times New Roman" w:hAnsi="Times New Roman"/>
        </w:rPr>
        <w:br/>
        <w:t>i technologie itp. równoważne do przedstawionych w SIWZ. Dopuszcza się wobec tego zaproponowanie w ofercie wszelkich równoważnych odpowiedników rynkowych o właściwościach nie gorszych niż wskazane przez Zamawiającego.</w:t>
      </w:r>
    </w:p>
    <w:p w14:paraId="71E425E6"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 xml:space="preserve">16.6. </w:t>
      </w:r>
      <w:r w:rsidRPr="00124043">
        <w:rPr>
          <w:rFonts w:ascii="Times New Roman" w:hAnsi="Times New Roman"/>
        </w:rPr>
        <w:tab/>
        <w:t xml:space="preserve">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t>
      </w:r>
      <w:r w:rsidRPr="00124043">
        <w:rPr>
          <w:rFonts w:ascii="Times New Roman" w:hAnsi="Times New Roman"/>
        </w:rPr>
        <w:br/>
        <w:t>w niej ceny podatek od towarów i usług, który miałby obowiązek wpłacić zgodnie z obowiązującymi przepisami.</w:t>
      </w:r>
    </w:p>
    <w:p w14:paraId="588EE53C" w14:textId="77777777" w:rsidR="00124043" w:rsidRPr="00124043" w:rsidRDefault="00124043" w:rsidP="00124043">
      <w:pPr>
        <w:spacing w:line="276" w:lineRule="auto"/>
        <w:ind w:left="708" w:hanging="708"/>
        <w:rPr>
          <w:sz w:val="22"/>
          <w:szCs w:val="22"/>
        </w:rPr>
      </w:pPr>
      <w:r w:rsidRPr="00124043">
        <w:rPr>
          <w:sz w:val="22"/>
          <w:szCs w:val="22"/>
        </w:rPr>
        <w:t xml:space="preserve">    </w:t>
      </w:r>
      <w:r w:rsidRPr="00124043">
        <w:rPr>
          <w:sz w:val="22"/>
          <w:szCs w:val="22"/>
        </w:rPr>
        <w:tab/>
      </w:r>
      <w:r w:rsidRPr="00124043">
        <w:rPr>
          <w:sz w:val="22"/>
          <w:szCs w:val="22"/>
        </w:rPr>
        <w:tab/>
      </w:r>
    </w:p>
    <w:p w14:paraId="7CFD1239"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13B11656" w14:textId="77777777"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17. </w:t>
      </w:r>
      <w:r w:rsidRPr="00B7034A">
        <w:rPr>
          <w:sz w:val="28"/>
          <w:szCs w:val="28"/>
          <w:u w:val="single"/>
          <w:shd w:val="clear" w:color="auto" w:fill="FFFFFF"/>
        </w:rPr>
        <w:t>opis kryteriów, którymi zamawiający będzie się kierował przy wyborze oferty, wraz z podaniem wag tych kryteriów i sposobu oceny ofert.</w:t>
      </w:r>
    </w:p>
    <w:p w14:paraId="0BB29E03" w14:textId="77777777" w:rsidR="00124043" w:rsidRPr="00124043" w:rsidRDefault="00124043" w:rsidP="00124043">
      <w:pPr>
        <w:spacing w:line="276" w:lineRule="auto"/>
        <w:rPr>
          <w:noProof/>
          <w:sz w:val="22"/>
          <w:szCs w:val="22"/>
        </w:rPr>
      </w:pPr>
      <w:r w:rsidRPr="00124043">
        <w:rPr>
          <w:noProof/>
          <w:sz w:val="22"/>
          <w:szCs w:val="22"/>
        </w:rPr>
        <w:t>17.1.</w:t>
      </w:r>
      <w:r w:rsidRPr="00124043">
        <w:rPr>
          <w:noProof/>
          <w:sz w:val="22"/>
          <w:szCs w:val="22"/>
        </w:rPr>
        <w:tab/>
        <w:t>Zamawiający przy wyborze ofert będzie kierował się n/w kryteriami oceny ofert:</w:t>
      </w:r>
    </w:p>
    <w:p w14:paraId="5E64987A" w14:textId="77777777" w:rsidR="00124043" w:rsidRPr="00124043" w:rsidRDefault="00124043" w:rsidP="00124043">
      <w:pPr>
        <w:spacing w:line="276" w:lineRule="auto"/>
        <w:ind w:left="1701" w:hanging="992"/>
        <w:rPr>
          <w:noProof/>
          <w:sz w:val="22"/>
          <w:szCs w:val="22"/>
        </w:rPr>
      </w:pPr>
      <w:r w:rsidRPr="00124043">
        <w:rPr>
          <w:noProof/>
          <w:sz w:val="22"/>
          <w:szCs w:val="22"/>
        </w:rPr>
        <w:t xml:space="preserve">17.1.1. </w:t>
      </w:r>
      <w:r w:rsidRPr="00124043">
        <w:rPr>
          <w:noProof/>
          <w:sz w:val="22"/>
          <w:szCs w:val="22"/>
        </w:rPr>
        <w:tab/>
      </w:r>
      <w:r w:rsidRPr="00124043">
        <w:rPr>
          <w:b/>
          <w:sz w:val="22"/>
          <w:szCs w:val="22"/>
        </w:rPr>
        <w:t>Cena</w:t>
      </w:r>
      <w:r w:rsidRPr="00124043">
        <w:rPr>
          <w:sz w:val="22"/>
          <w:szCs w:val="22"/>
        </w:rPr>
        <w:t xml:space="preserve"> – waga kryterium </w:t>
      </w:r>
      <w:r w:rsidRPr="00124043">
        <w:rPr>
          <w:b/>
          <w:sz w:val="22"/>
          <w:szCs w:val="22"/>
        </w:rPr>
        <w:t xml:space="preserve">60 %  </w:t>
      </w:r>
      <w:r w:rsidRPr="00124043">
        <w:rPr>
          <w:sz w:val="22"/>
          <w:szCs w:val="22"/>
        </w:rPr>
        <w:t>- maksymalną liczbę punktów w kryterium "cena" otrzyma oferta z najniższą ceną</w:t>
      </w:r>
      <w:r w:rsidRPr="00124043">
        <w:rPr>
          <w:noProof/>
          <w:sz w:val="22"/>
          <w:szCs w:val="22"/>
        </w:rPr>
        <w:t>.</w:t>
      </w:r>
      <w:r w:rsidRPr="00124043">
        <w:rPr>
          <w:noProof/>
          <w:sz w:val="22"/>
          <w:szCs w:val="22"/>
        </w:rPr>
        <w:br/>
        <w:t>Cena będzie liczona wg wzoru arytmetycznego z dokładnością do dwóch  miejsc po przecinku:</w:t>
      </w:r>
    </w:p>
    <w:p w14:paraId="543A73C9"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(C</w:t>
      </w:r>
      <w:r w:rsidRPr="00124043">
        <w:rPr>
          <w:rFonts w:ascii="Times New Roman" w:hAnsi="Times New Roman"/>
          <w:noProof/>
          <w:vertAlign w:val="subscript"/>
        </w:rPr>
        <w:t>min</w:t>
      </w:r>
      <w:r w:rsidRPr="00124043">
        <w:rPr>
          <w:rFonts w:ascii="Times New Roman" w:hAnsi="Times New Roman"/>
          <w:noProof/>
        </w:rPr>
        <w:t xml:space="preserve"> : C</w:t>
      </w:r>
      <w:r w:rsidRPr="00124043">
        <w:rPr>
          <w:rFonts w:ascii="Times New Roman" w:hAnsi="Times New Roman"/>
          <w:noProof/>
          <w:vertAlign w:val="subscript"/>
        </w:rPr>
        <w:t>bad</w:t>
      </w:r>
      <w:r w:rsidRPr="00124043">
        <w:rPr>
          <w:rFonts w:ascii="Times New Roman" w:hAnsi="Times New Roman"/>
          <w:noProof/>
        </w:rPr>
        <w:t xml:space="preserve"> ) x 60 </w:t>
      </w:r>
    </w:p>
    <w:p w14:paraId="6178BC56"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t xml:space="preserve">     </w:t>
      </w:r>
      <w:r w:rsidRPr="00124043">
        <w:rPr>
          <w:rFonts w:ascii="Times New Roman" w:hAnsi="Times New Roman"/>
          <w:noProof/>
        </w:rPr>
        <w:tab/>
      </w:r>
      <w:r w:rsidRPr="00124043">
        <w:rPr>
          <w:rFonts w:ascii="Times New Roman" w:hAnsi="Times New Roman"/>
          <w:noProof/>
        </w:rPr>
        <w:tab/>
        <w:t xml:space="preserve">        gdzie:</w:t>
      </w:r>
    </w:p>
    <w:p w14:paraId="6FDE12AB"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 – liczba punktów w kryterium cena oferty</w:t>
      </w:r>
    </w:p>
    <w:p w14:paraId="357F2BBF"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min</w:t>
      </w:r>
      <w:r w:rsidRPr="00124043">
        <w:rPr>
          <w:rFonts w:ascii="Times New Roman" w:hAnsi="Times New Roman"/>
          <w:noProof/>
        </w:rPr>
        <w:t xml:space="preserve"> – cena najniższej oferty</w:t>
      </w:r>
    </w:p>
    <w:p w14:paraId="6ABE2184"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r>
      <w:r w:rsidRPr="00124043">
        <w:rPr>
          <w:rFonts w:ascii="Times New Roman" w:hAnsi="Times New Roman"/>
          <w:noProof/>
        </w:rPr>
        <w:tab/>
        <w:t>C</w:t>
      </w:r>
      <w:r w:rsidRPr="00124043">
        <w:rPr>
          <w:rFonts w:ascii="Times New Roman" w:hAnsi="Times New Roman"/>
          <w:noProof/>
          <w:vertAlign w:val="subscript"/>
        </w:rPr>
        <w:t>bad</w:t>
      </w:r>
      <w:r w:rsidRPr="00124043">
        <w:rPr>
          <w:rFonts w:ascii="Times New Roman" w:hAnsi="Times New Roman"/>
          <w:noProof/>
        </w:rPr>
        <w:t xml:space="preserve"> – cena badanej oferty</w:t>
      </w:r>
    </w:p>
    <w:p w14:paraId="1B18AAB5" w14:textId="77777777" w:rsidR="00124043" w:rsidRPr="00124043" w:rsidRDefault="00124043" w:rsidP="00124043">
      <w:pPr>
        <w:pStyle w:val="Bezodstpw"/>
        <w:spacing w:line="276" w:lineRule="auto"/>
        <w:rPr>
          <w:rFonts w:ascii="Times New Roman" w:hAnsi="Times New Roman"/>
          <w:noProof/>
        </w:rPr>
      </w:pPr>
    </w:p>
    <w:p w14:paraId="1C59AEDC" w14:textId="77777777" w:rsidR="00124043" w:rsidRPr="00124043" w:rsidRDefault="00124043" w:rsidP="00AC3C07">
      <w:pPr>
        <w:pStyle w:val="Bezodstpw"/>
        <w:spacing w:line="276" w:lineRule="auto"/>
        <w:ind w:left="1560" w:hanging="993"/>
        <w:rPr>
          <w:rFonts w:ascii="Times New Roman" w:hAnsi="Times New Roman"/>
          <w:noProof/>
        </w:rPr>
      </w:pPr>
      <w:r w:rsidRPr="00124043">
        <w:rPr>
          <w:rFonts w:ascii="Times New Roman" w:hAnsi="Times New Roman"/>
          <w:noProof/>
        </w:rPr>
        <w:t xml:space="preserve">17.1.2.      </w:t>
      </w:r>
      <w:r w:rsidRPr="00124043">
        <w:rPr>
          <w:rFonts w:ascii="Times New Roman" w:hAnsi="Times New Roman"/>
          <w:b/>
        </w:rPr>
        <w:t>Okres gwarancji</w:t>
      </w:r>
      <w:r w:rsidRPr="00124043">
        <w:rPr>
          <w:rFonts w:ascii="Times New Roman" w:hAnsi="Times New Roman"/>
        </w:rPr>
        <w:t xml:space="preserve">– waga kryterium </w:t>
      </w:r>
      <w:r w:rsidRPr="00124043">
        <w:rPr>
          <w:rFonts w:ascii="Times New Roman" w:hAnsi="Times New Roman"/>
          <w:b/>
        </w:rPr>
        <w:t>20 %</w:t>
      </w:r>
      <w:r w:rsidRPr="00124043">
        <w:rPr>
          <w:rFonts w:ascii="Times New Roman" w:hAnsi="Times New Roman"/>
        </w:rPr>
        <w:t xml:space="preserve"> - maksymalną liczbę punktów </w:t>
      </w:r>
      <w:r w:rsidRPr="00124043">
        <w:rPr>
          <w:rFonts w:ascii="Times New Roman" w:hAnsi="Times New Roman"/>
        </w:rPr>
        <w:br/>
        <w:t xml:space="preserve">w kryterium „okres gwarancji” otrzyma oferta z najdłuższym okresem gwarancji. Zamawiający ustala minimalny termin gwarancji na przedmiot zamówienia na </w:t>
      </w:r>
      <w:r w:rsidR="00D12416">
        <w:rPr>
          <w:rFonts w:ascii="Times New Roman" w:hAnsi="Times New Roman"/>
        </w:rPr>
        <w:t>3</w:t>
      </w:r>
      <w:r w:rsidRPr="00124043">
        <w:rPr>
          <w:rFonts w:ascii="Times New Roman" w:hAnsi="Times New Roman"/>
        </w:rPr>
        <w:t xml:space="preserve"> lata.</w:t>
      </w:r>
    </w:p>
    <w:p w14:paraId="3795DDE0" w14:textId="77777777" w:rsidR="00124043" w:rsidRPr="00124043" w:rsidRDefault="00124043" w:rsidP="00124043">
      <w:pPr>
        <w:pStyle w:val="Bezodstpw"/>
        <w:spacing w:line="276" w:lineRule="auto"/>
        <w:rPr>
          <w:rFonts w:ascii="Times New Roman" w:hAnsi="Times New Roman"/>
          <w:noProof/>
        </w:rPr>
      </w:pPr>
      <w:r w:rsidRPr="00124043">
        <w:rPr>
          <w:rFonts w:ascii="Times New Roman" w:hAnsi="Times New Roman"/>
          <w:noProof/>
        </w:rPr>
        <w:t xml:space="preserve">                            17.1.2.1. Za przedłużenie okresu gwarancji  do </w:t>
      </w:r>
      <w:r w:rsidR="00D12416">
        <w:rPr>
          <w:rFonts w:ascii="Times New Roman" w:hAnsi="Times New Roman"/>
          <w:noProof/>
        </w:rPr>
        <w:t>4</w:t>
      </w:r>
      <w:r w:rsidRPr="00124043">
        <w:rPr>
          <w:rFonts w:ascii="Times New Roman" w:hAnsi="Times New Roman"/>
          <w:noProof/>
        </w:rPr>
        <w:t xml:space="preserve"> lat - 10 % </w:t>
      </w:r>
      <w:r w:rsidR="00D12416">
        <w:rPr>
          <w:rFonts w:ascii="Times New Roman" w:hAnsi="Times New Roman"/>
          <w:noProof/>
        </w:rPr>
        <w:t>= 10 pkt.</w:t>
      </w:r>
    </w:p>
    <w:p w14:paraId="0B6DBDCF" w14:textId="77777777" w:rsidR="00124043" w:rsidRPr="00124043" w:rsidRDefault="00124043" w:rsidP="00AC3C07">
      <w:pPr>
        <w:pStyle w:val="Tekstpodstawowywcity"/>
        <w:suppressAutoHyphens/>
        <w:spacing w:after="0" w:line="276" w:lineRule="auto"/>
        <w:ind w:left="2268" w:hanging="709"/>
        <w:textAlignment w:val="top"/>
        <w:rPr>
          <w:noProof/>
          <w:sz w:val="22"/>
          <w:szCs w:val="22"/>
        </w:rPr>
      </w:pPr>
      <w:r w:rsidRPr="00124043">
        <w:rPr>
          <w:noProof/>
          <w:sz w:val="22"/>
          <w:szCs w:val="22"/>
        </w:rPr>
        <w:t xml:space="preserve">17.1.2.1. Za przedłużenie okresu gwarancji do </w:t>
      </w:r>
      <w:r w:rsidR="00D12416">
        <w:rPr>
          <w:noProof/>
          <w:sz w:val="22"/>
          <w:szCs w:val="22"/>
        </w:rPr>
        <w:t>5</w:t>
      </w:r>
      <w:r w:rsidRPr="00124043">
        <w:rPr>
          <w:noProof/>
          <w:sz w:val="22"/>
          <w:szCs w:val="22"/>
        </w:rPr>
        <w:t xml:space="preserve"> lat – 20 % </w:t>
      </w:r>
      <w:r w:rsidR="00D12416">
        <w:rPr>
          <w:noProof/>
          <w:sz w:val="22"/>
          <w:szCs w:val="22"/>
        </w:rPr>
        <w:t xml:space="preserve"> = 20 pkt.</w:t>
      </w:r>
    </w:p>
    <w:p w14:paraId="0C17631A" w14:textId="77777777" w:rsidR="00124043" w:rsidRPr="00124043" w:rsidRDefault="00124043" w:rsidP="00AC3C07">
      <w:pPr>
        <w:pStyle w:val="Bezodstpw"/>
        <w:spacing w:line="276" w:lineRule="auto"/>
        <w:ind w:left="1560" w:hanging="993"/>
        <w:jc w:val="both"/>
        <w:rPr>
          <w:rFonts w:ascii="Times New Roman" w:hAnsi="Times New Roman"/>
        </w:rPr>
      </w:pPr>
      <w:r w:rsidRPr="00124043">
        <w:rPr>
          <w:rFonts w:ascii="Times New Roman" w:hAnsi="Times New Roman"/>
          <w:noProof/>
        </w:rPr>
        <w:t xml:space="preserve">17.1.3.    </w:t>
      </w:r>
      <w:r w:rsidRPr="00124043">
        <w:rPr>
          <w:rFonts w:ascii="Times New Roman" w:hAnsi="Times New Roman"/>
        </w:rPr>
        <w:t xml:space="preserve">W przypadku gdy Wykonawca w ofercie zaoferuje termin gwarancji dłuższy niż </w:t>
      </w:r>
      <w:r w:rsidR="00D12416">
        <w:rPr>
          <w:rFonts w:ascii="Times New Roman" w:hAnsi="Times New Roman"/>
        </w:rPr>
        <w:t>5</w:t>
      </w:r>
      <w:r w:rsidRPr="00124043">
        <w:rPr>
          <w:rFonts w:ascii="Times New Roman" w:hAnsi="Times New Roman"/>
        </w:rPr>
        <w:t xml:space="preserve"> lat do punktacji przyjmuje się, że termin został określony na poziomie maksymalnym – 4 lat</w:t>
      </w:r>
      <w:r w:rsidR="00D12416">
        <w:rPr>
          <w:rFonts w:ascii="Times New Roman" w:hAnsi="Times New Roman"/>
        </w:rPr>
        <w:t>a</w:t>
      </w:r>
      <w:r w:rsidRPr="00124043">
        <w:rPr>
          <w:rFonts w:ascii="Times New Roman" w:hAnsi="Times New Roman"/>
        </w:rPr>
        <w:t>, ale do umowy zostanie wpisany termin wynikający</w:t>
      </w:r>
      <w:r w:rsidR="00B7034A">
        <w:rPr>
          <w:rFonts w:ascii="Times New Roman" w:hAnsi="Times New Roman"/>
        </w:rPr>
        <w:t xml:space="preserve"> </w:t>
      </w:r>
      <w:r w:rsidRPr="00124043">
        <w:rPr>
          <w:rFonts w:ascii="Times New Roman" w:hAnsi="Times New Roman"/>
        </w:rPr>
        <w:t>z formularza ofertowego.</w:t>
      </w:r>
    </w:p>
    <w:p w14:paraId="7841990F" w14:textId="77777777" w:rsidR="00124043" w:rsidRPr="00124043" w:rsidRDefault="00124043" w:rsidP="00B7034A">
      <w:pPr>
        <w:pStyle w:val="Bezodstpw"/>
        <w:spacing w:line="276" w:lineRule="auto"/>
        <w:ind w:left="1560" w:hanging="992"/>
        <w:jc w:val="both"/>
        <w:rPr>
          <w:rFonts w:ascii="Times New Roman" w:hAnsi="Times New Roman"/>
        </w:rPr>
      </w:pPr>
      <w:r w:rsidRPr="00124043">
        <w:rPr>
          <w:rFonts w:ascii="Times New Roman" w:hAnsi="Times New Roman"/>
          <w:noProof/>
        </w:rPr>
        <w:t>17.1</w:t>
      </w:r>
      <w:r w:rsidRPr="00124043">
        <w:rPr>
          <w:rFonts w:ascii="Times New Roman" w:hAnsi="Times New Roman"/>
        </w:rPr>
        <w:t xml:space="preserve">.4.   </w:t>
      </w:r>
      <w:r w:rsidR="00B7034A">
        <w:rPr>
          <w:rFonts w:ascii="Times New Roman" w:hAnsi="Times New Roman"/>
        </w:rPr>
        <w:t xml:space="preserve">   </w:t>
      </w:r>
      <w:r w:rsidRPr="00124043">
        <w:rPr>
          <w:rFonts w:ascii="Times New Roman" w:hAnsi="Times New Roman"/>
        </w:rPr>
        <w:t xml:space="preserve">Zaoferowanie przez Wykonawcę terminu gwarancji zamówienia poniżej ustalonego minimum (2 lata), spowoduje odrzucenie oferty jako niezgodnej z treścią Specyfikacji art. 89 ust. 1 pkt 2 Ustawy </w:t>
      </w:r>
      <w:proofErr w:type="spellStart"/>
      <w:r w:rsidRPr="00124043">
        <w:rPr>
          <w:rFonts w:ascii="Times New Roman" w:hAnsi="Times New Roman"/>
        </w:rPr>
        <w:t>Pzp</w:t>
      </w:r>
      <w:proofErr w:type="spellEnd"/>
      <w:r w:rsidRPr="00124043">
        <w:rPr>
          <w:rFonts w:ascii="Times New Roman" w:hAnsi="Times New Roman"/>
        </w:rPr>
        <w:t>.</w:t>
      </w:r>
    </w:p>
    <w:p w14:paraId="0799D2A2" w14:textId="77777777" w:rsidR="00124043" w:rsidRPr="00124043" w:rsidRDefault="00124043" w:rsidP="00BE4731">
      <w:pPr>
        <w:pStyle w:val="Akapitzlist1"/>
        <w:numPr>
          <w:ilvl w:val="2"/>
          <w:numId w:val="8"/>
        </w:numPr>
        <w:spacing w:after="0"/>
        <w:ind w:left="1560" w:hanging="992"/>
        <w:jc w:val="both"/>
        <w:rPr>
          <w:rFonts w:ascii="Times New Roman" w:hAnsi="Times New Roman"/>
        </w:rPr>
      </w:pPr>
      <w:r w:rsidRPr="00124043">
        <w:rPr>
          <w:rFonts w:ascii="Times New Roman" w:hAnsi="Times New Roman"/>
          <w:b/>
        </w:rPr>
        <w:t>Termin realizacji</w:t>
      </w:r>
      <w:r w:rsidRPr="00124043">
        <w:rPr>
          <w:rFonts w:ascii="Times New Roman" w:hAnsi="Times New Roman"/>
        </w:rPr>
        <w:t xml:space="preserve"> – waga kryterium </w:t>
      </w:r>
      <w:r w:rsidRPr="00124043">
        <w:rPr>
          <w:rFonts w:ascii="Times New Roman" w:hAnsi="Times New Roman"/>
          <w:b/>
        </w:rPr>
        <w:t>20%</w:t>
      </w:r>
    </w:p>
    <w:p w14:paraId="33323FD5" w14:textId="11057931"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31.</w:t>
      </w:r>
      <w:r w:rsidR="0063736E">
        <w:rPr>
          <w:rFonts w:ascii="Times New Roman" w:hAnsi="Times New Roman"/>
        </w:rPr>
        <w:t>10</w:t>
      </w:r>
      <w:r w:rsidRPr="00124043">
        <w:rPr>
          <w:rFonts w:ascii="Times New Roman" w:hAnsi="Times New Roman"/>
        </w:rPr>
        <w:t>.201</w:t>
      </w:r>
      <w:r w:rsidR="00142913">
        <w:rPr>
          <w:rFonts w:ascii="Times New Roman" w:hAnsi="Times New Roman"/>
        </w:rPr>
        <w:t>9</w:t>
      </w:r>
      <w:r w:rsidRPr="00124043">
        <w:rPr>
          <w:rFonts w:ascii="Times New Roman" w:hAnsi="Times New Roman"/>
        </w:rPr>
        <w:t xml:space="preserve"> r. – 0 %</w:t>
      </w:r>
      <w:r w:rsidR="00B7034A">
        <w:rPr>
          <w:rFonts w:ascii="Times New Roman" w:hAnsi="Times New Roman"/>
        </w:rPr>
        <w:t xml:space="preserve"> </w:t>
      </w:r>
      <w:r w:rsidR="00D12416">
        <w:rPr>
          <w:rFonts w:ascii="Times New Roman" w:hAnsi="Times New Roman"/>
        </w:rPr>
        <w:t>= 0 pkt.</w:t>
      </w:r>
    </w:p>
    <w:p w14:paraId="29C7A3F3" w14:textId="7705D3B9"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do 15.</w:t>
      </w:r>
      <w:r w:rsidR="0063736E">
        <w:rPr>
          <w:rFonts w:ascii="Times New Roman" w:hAnsi="Times New Roman"/>
        </w:rPr>
        <w:t>10</w:t>
      </w:r>
      <w:r w:rsidRPr="00124043">
        <w:rPr>
          <w:rFonts w:ascii="Times New Roman" w:hAnsi="Times New Roman"/>
        </w:rPr>
        <w:t>.201</w:t>
      </w:r>
      <w:r w:rsidR="00E33FE5">
        <w:rPr>
          <w:rFonts w:ascii="Times New Roman" w:hAnsi="Times New Roman"/>
        </w:rPr>
        <w:t>9</w:t>
      </w:r>
      <w:r w:rsidRPr="00124043">
        <w:rPr>
          <w:rFonts w:ascii="Times New Roman" w:hAnsi="Times New Roman"/>
        </w:rPr>
        <w:t xml:space="preserve"> r. – 10 %.</w:t>
      </w:r>
      <w:r w:rsidR="00D12416">
        <w:rPr>
          <w:rFonts w:ascii="Times New Roman" w:hAnsi="Times New Roman"/>
        </w:rPr>
        <w:t>= 10 pkt.</w:t>
      </w:r>
    </w:p>
    <w:p w14:paraId="6AE96563" w14:textId="08705526" w:rsidR="00124043" w:rsidRPr="00124043" w:rsidRDefault="00124043" w:rsidP="00B7034A">
      <w:pPr>
        <w:pStyle w:val="Akapitzlist1"/>
        <w:spacing w:after="0"/>
        <w:ind w:left="1560"/>
        <w:jc w:val="both"/>
        <w:rPr>
          <w:rFonts w:ascii="Times New Roman" w:hAnsi="Times New Roman"/>
        </w:rPr>
      </w:pPr>
      <w:r w:rsidRPr="00124043">
        <w:rPr>
          <w:rFonts w:ascii="Times New Roman" w:hAnsi="Times New Roman"/>
        </w:rPr>
        <w:t xml:space="preserve">do </w:t>
      </w:r>
      <w:r w:rsidR="00E33FE5">
        <w:rPr>
          <w:rFonts w:ascii="Times New Roman" w:hAnsi="Times New Roman"/>
        </w:rPr>
        <w:t>3</w:t>
      </w:r>
      <w:r w:rsidR="0063736E">
        <w:rPr>
          <w:rFonts w:ascii="Times New Roman" w:hAnsi="Times New Roman"/>
        </w:rPr>
        <w:t>0</w:t>
      </w:r>
      <w:r w:rsidRPr="00124043">
        <w:rPr>
          <w:rFonts w:ascii="Times New Roman" w:hAnsi="Times New Roman"/>
        </w:rPr>
        <w:t>.0</w:t>
      </w:r>
      <w:r w:rsidR="0063736E">
        <w:rPr>
          <w:rFonts w:ascii="Times New Roman" w:hAnsi="Times New Roman"/>
        </w:rPr>
        <w:t>9</w:t>
      </w:r>
      <w:r w:rsidRPr="00124043">
        <w:rPr>
          <w:rFonts w:ascii="Times New Roman" w:hAnsi="Times New Roman"/>
        </w:rPr>
        <w:t>.201</w:t>
      </w:r>
      <w:r w:rsidR="00E33FE5">
        <w:rPr>
          <w:rFonts w:ascii="Times New Roman" w:hAnsi="Times New Roman"/>
        </w:rPr>
        <w:t>9</w:t>
      </w:r>
      <w:r w:rsidRPr="00124043">
        <w:rPr>
          <w:rFonts w:ascii="Times New Roman" w:hAnsi="Times New Roman"/>
        </w:rPr>
        <w:t xml:space="preserve"> r. – 20 %</w:t>
      </w:r>
      <w:r w:rsidR="00D12416">
        <w:rPr>
          <w:rFonts w:ascii="Times New Roman" w:hAnsi="Times New Roman"/>
        </w:rPr>
        <w:t xml:space="preserve"> = 20 pkt.</w:t>
      </w:r>
    </w:p>
    <w:p w14:paraId="16E36514" w14:textId="49A4D8EC" w:rsidR="00124043" w:rsidRPr="00124043" w:rsidRDefault="00124043" w:rsidP="00BE4731">
      <w:pPr>
        <w:pStyle w:val="Bezodstpw"/>
        <w:numPr>
          <w:ilvl w:val="2"/>
          <w:numId w:val="8"/>
        </w:numPr>
        <w:spacing w:line="276" w:lineRule="auto"/>
        <w:ind w:left="1560" w:hanging="993"/>
        <w:jc w:val="both"/>
        <w:rPr>
          <w:rFonts w:ascii="Times New Roman" w:hAnsi="Times New Roman"/>
        </w:rPr>
      </w:pPr>
      <w:r w:rsidRPr="00124043">
        <w:rPr>
          <w:rFonts w:ascii="Times New Roman" w:hAnsi="Times New Roman"/>
        </w:rPr>
        <w:t>Zaoferowanie przez Wykonawcę terminu realizacji zamówienia powyżej ustalonego (31.</w:t>
      </w:r>
      <w:r w:rsidR="0063736E">
        <w:rPr>
          <w:rFonts w:ascii="Times New Roman" w:hAnsi="Times New Roman"/>
        </w:rPr>
        <w:t>10</w:t>
      </w:r>
      <w:r w:rsidR="00AC3C07">
        <w:rPr>
          <w:rFonts w:ascii="Times New Roman" w:hAnsi="Times New Roman"/>
        </w:rPr>
        <w:t>.2019 r.</w:t>
      </w:r>
      <w:r w:rsidRPr="00124043">
        <w:rPr>
          <w:rFonts w:ascii="Times New Roman" w:hAnsi="Times New Roman"/>
        </w:rPr>
        <w:t xml:space="preserve">), spowoduje odrzucenie oferty jako niezgodnej z treścią Specyfikacji art.89 ust. 1 pkt 2 Ustawy </w:t>
      </w:r>
      <w:proofErr w:type="spellStart"/>
      <w:r w:rsidRPr="00124043">
        <w:rPr>
          <w:rFonts w:ascii="Times New Roman" w:hAnsi="Times New Roman"/>
        </w:rPr>
        <w:t>Pzp</w:t>
      </w:r>
      <w:proofErr w:type="spellEnd"/>
    </w:p>
    <w:p w14:paraId="2CA96923" w14:textId="77777777" w:rsidR="00124043" w:rsidRPr="00124043" w:rsidRDefault="00124043" w:rsidP="00124043">
      <w:pPr>
        <w:pStyle w:val="Tekstpodstawowywcity"/>
        <w:tabs>
          <w:tab w:val="left" w:pos="708"/>
          <w:tab w:val="left" w:pos="1416"/>
          <w:tab w:val="left" w:pos="1848"/>
        </w:tabs>
        <w:spacing w:line="276" w:lineRule="auto"/>
        <w:ind w:left="1416" w:hanging="708"/>
        <w:rPr>
          <w:sz w:val="22"/>
          <w:szCs w:val="22"/>
          <w:shd w:val="clear" w:color="auto" w:fill="FFFFFF"/>
        </w:rPr>
      </w:pPr>
      <w:r w:rsidRPr="00124043">
        <w:rPr>
          <w:sz w:val="22"/>
          <w:szCs w:val="22"/>
          <w:shd w:val="clear" w:color="auto" w:fill="FFFFFF"/>
        </w:rPr>
        <w:tab/>
      </w:r>
    </w:p>
    <w:p w14:paraId="7A333861" w14:textId="77777777" w:rsidR="00124043" w:rsidRPr="00124043" w:rsidRDefault="00124043" w:rsidP="00124043">
      <w:pPr>
        <w:pStyle w:val="Tekstpodstawowywcity"/>
        <w:tabs>
          <w:tab w:val="left" w:pos="708"/>
          <w:tab w:val="left" w:pos="1416"/>
          <w:tab w:val="left" w:pos="1848"/>
        </w:tabs>
        <w:spacing w:line="276" w:lineRule="auto"/>
        <w:ind w:left="1416" w:hanging="708"/>
        <w:rPr>
          <w:noProof/>
          <w:sz w:val="22"/>
          <w:szCs w:val="22"/>
        </w:rPr>
      </w:pPr>
    </w:p>
    <w:p w14:paraId="1A06EB2F" w14:textId="77777777" w:rsidR="00124043" w:rsidRPr="00B7034A" w:rsidRDefault="00124043" w:rsidP="00124043">
      <w:pPr>
        <w:pStyle w:val="Nagwek1"/>
        <w:tabs>
          <w:tab w:val="num" w:pos="0"/>
        </w:tabs>
        <w:suppressAutoHyphens/>
        <w:spacing w:line="276" w:lineRule="auto"/>
        <w:ind w:left="709" w:hanging="709"/>
        <w:rPr>
          <w:sz w:val="28"/>
          <w:szCs w:val="28"/>
          <w:u w:val="single"/>
        </w:rPr>
      </w:pPr>
      <w:r w:rsidRPr="00B7034A">
        <w:rPr>
          <w:sz w:val="28"/>
          <w:szCs w:val="28"/>
          <w:u w:val="single"/>
        </w:rPr>
        <w:t xml:space="preserve">18. </w:t>
      </w:r>
      <w:r w:rsidRPr="00B7034A">
        <w:rPr>
          <w:sz w:val="28"/>
          <w:szCs w:val="28"/>
          <w:u w:val="single"/>
        </w:rPr>
        <w:tab/>
        <w:t xml:space="preserve">informacje  o   formalnościach  jakie  powinny  zostać  dopełnione  po </w:t>
      </w:r>
      <w:r w:rsidRPr="00B7034A">
        <w:rPr>
          <w:sz w:val="28"/>
          <w:szCs w:val="28"/>
          <w:u w:val="single"/>
        </w:rPr>
        <w:br/>
        <w:t xml:space="preserve">wyborze oferty w celu zawarcia umowy w sprawie zamówienia </w:t>
      </w:r>
      <w:r w:rsidRPr="00B7034A">
        <w:rPr>
          <w:sz w:val="28"/>
          <w:szCs w:val="28"/>
          <w:u w:val="single"/>
        </w:rPr>
        <w:br/>
        <w:t>publicznego.</w:t>
      </w:r>
    </w:p>
    <w:p w14:paraId="16792CFD" w14:textId="77777777" w:rsidR="00124043" w:rsidRPr="00124043" w:rsidRDefault="00124043" w:rsidP="00124043">
      <w:pPr>
        <w:pStyle w:val="Bezodstpw"/>
        <w:spacing w:line="276" w:lineRule="auto"/>
        <w:ind w:left="709" w:hanging="709"/>
        <w:jc w:val="both"/>
        <w:rPr>
          <w:rFonts w:ascii="Times New Roman" w:hAnsi="Times New Roman"/>
        </w:rPr>
      </w:pPr>
      <w:r w:rsidRPr="00124043">
        <w:rPr>
          <w:rFonts w:ascii="Times New Roman" w:hAnsi="Times New Roman"/>
        </w:rPr>
        <w:t>18.1.</w:t>
      </w:r>
      <w:r w:rsidRPr="00124043">
        <w:rPr>
          <w:rFonts w:ascii="Times New Roman" w:hAnsi="Times New Roman"/>
        </w:rPr>
        <w:tab/>
        <w:t xml:space="preserve">Wykonawca, którego oferta została wybrana jako najkorzystniejsza zobowiązany będzie </w:t>
      </w:r>
      <w:r w:rsidRPr="00124043">
        <w:rPr>
          <w:rFonts w:ascii="Times New Roman" w:hAnsi="Times New Roman"/>
        </w:rPr>
        <w:br/>
        <w:t xml:space="preserve">w terminie nie krótszym niż 5 dni od przesłania zawiadomienia o wyborze najkorzystniejszej oferty, </w:t>
      </w:r>
      <w:r w:rsidR="00B7034A">
        <w:rPr>
          <w:rFonts w:ascii="Times New Roman" w:hAnsi="Times New Roman"/>
        </w:rPr>
        <w:br/>
      </w:r>
      <w:r w:rsidRPr="00124043">
        <w:rPr>
          <w:rFonts w:ascii="Times New Roman" w:hAnsi="Times New Roman"/>
        </w:rPr>
        <w:t xml:space="preserve">z zastrzeżeniem art. 94 ust. 2 ustawy </w:t>
      </w:r>
      <w:proofErr w:type="spellStart"/>
      <w:r w:rsidRPr="00124043">
        <w:rPr>
          <w:rFonts w:ascii="Times New Roman" w:hAnsi="Times New Roman"/>
        </w:rPr>
        <w:t>Pzp</w:t>
      </w:r>
      <w:proofErr w:type="spellEnd"/>
      <w:r w:rsidRPr="00124043">
        <w:rPr>
          <w:rFonts w:ascii="Times New Roman" w:hAnsi="Times New Roman"/>
        </w:rPr>
        <w:t>, a przed podpisaniem umowy, przedłożyć  Zamawiającemu:</w:t>
      </w:r>
    </w:p>
    <w:p w14:paraId="41BFA141" w14:textId="77777777" w:rsidR="00124043" w:rsidRPr="00124043" w:rsidRDefault="00124043" w:rsidP="00124043">
      <w:pPr>
        <w:pStyle w:val="Bezodstpw"/>
        <w:spacing w:line="276" w:lineRule="auto"/>
        <w:ind w:left="1843" w:hanging="1134"/>
        <w:jc w:val="both"/>
        <w:rPr>
          <w:rFonts w:ascii="Times New Roman" w:hAnsi="Times New Roman"/>
        </w:rPr>
      </w:pPr>
      <w:r w:rsidRPr="00124043">
        <w:rPr>
          <w:rFonts w:ascii="Times New Roman" w:hAnsi="Times New Roman"/>
        </w:rPr>
        <w:t xml:space="preserve">18.1.1.    </w:t>
      </w:r>
      <w:r w:rsidRPr="00124043">
        <w:rPr>
          <w:rFonts w:ascii="Times New Roman" w:hAnsi="Times New Roman"/>
        </w:rPr>
        <w:tab/>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14:paraId="6F9A0F0E"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18.1.2.</w:t>
      </w:r>
      <w:r w:rsidRPr="00124043">
        <w:rPr>
          <w:rFonts w:ascii="Times New Roman" w:hAnsi="Times New Roman"/>
        </w:rPr>
        <w:tab/>
        <w:t>Dokument potwierdzający wniesienie zabezpieczenia należytego wykonania umowy na zasadach określonych w pkt. 12 SIWZ.</w:t>
      </w:r>
    </w:p>
    <w:p w14:paraId="04408121"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18.1.3.</w:t>
      </w:r>
      <w:r w:rsidRPr="00124043">
        <w:rPr>
          <w:rFonts w:ascii="Times New Roman" w:hAnsi="Times New Roman"/>
        </w:rPr>
        <w:tab/>
        <w:t>Kopię wymaganych uprawnień oraz kopię aktualnego zaświadczenia potwierdzającego przynależność do właściwej izby samorządu zawodowego w odniesieniu do osób wskazanych przez wykonawcę w pkt. 7.12.2 SIWZ.</w:t>
      </w:r>
    </w:p>
    <w:p w14:paraId="39A677FA" w14:textId="77777777" w:rsidR="00124043" w:rsidRPr="00124043" w:rsidRDefault="00124043" w:rsidP="00124043">
      <w:pPr>
        <w:pStyle w:val="Bezodstpw"/>
        <w:spacing w:line="276" w:lineRule="auto"/>
        <w:ind w:left="1843" w:hanging="1133"/>
        <w:jc w:val="both"/>
        <w:rPr>
          <w:rFonts w:ascii="Times New Roman" w:hAnsi="Times New Roman"/>
        </w:rPr>
      </w:pPr>
      <w:r w:rsidRPr="00124043">
        <w:rPr>
          <w:rFonts w:ascii="Times New Roman" w:hAnsi="Times New Roman"/>
        </w:rPr>
        <w:t>18.1.4.</w:t>
      </w:r>
      <w:r w:rsidRPr="00124043">
        <w:rPr>
          <w:rFonts w:ascii="Times New Roman" w:hAnsi="Times New Roman"/>
        </w:rPr>
        <w:tab/>
        <w:t>Opracowany harmonogram rzeczowo – finansowy w oparciu o który wykonawca będzie realizował prace projektowe.</w:t>
      </w:r>
    </w:p>
    <w:p w14:paraId="42557302" w14:textId="77777777" w:rsidR="00AC3C07" w:rsidRDefault="00124043" w:rsidP="00124043">
      <w:pPr>
        <w:spacing w:line="276" w:lineRule="auto"/>
        <w:ind w:left="1843" w:hanging="1134"/>
        <w:jc w:val="both"/>
        <w:rPr>
          <w:sz w:val="22"/>
          <w:szCs w:val="22"/>
          <w:shd w:val="clear" w:color="auto" w:fill="FFFFFF"/>
        </w:rPr>
      </w:pPr>
      <w:r w:rsidRPr="00124043">
        <w:rPr>
          <w:sz w:val="22"/>
          <w:szCs w:val="22"/>
        </w:rPr>
        <w:t>18.1.5.</w:t>
      </w:r>
      <w:r w:rsidRPr="00124043">
        <w:rPr>
          <w:sz w:val="22"/>
          <w:szCs w:val="22"/>
        </w:rPr>
        <w:tab/>
        <w:t>Oświadczenie o z</w:t>
      </w:r>
      <w:r w:rsidRPr="00124043">
        <w:rPr>
          <w:noProof/>
          <w:sz w:val="22"/>
          <w:szCs w:val="22"/>
        </w:rPr>
        <w:t xml:space="preserve">atrudnieniu pracowników robót fizycznych na podstawie umowy </w:t>
      </w:r>
      <w:r w:rsidRPr="00124043">
        <w:rPr>
          <w:noProof/>
          <w:sz w:val="22"/>
          <w:szCs w:val="22"/>
        </w:rPr>
        <w:br/>
        <w:t xml:space="preserve">o pracę w myśl przepisów </w:t>
      </w:r>
      <w:r w:rsidRPr="00124043">
        <w:rPr>
          <w:sz w:val="22"/>
          <w:szCs w:val="22"/>
          <w:shd w:val="clear" w:color="auto" w:fill="FFFFFF"/>
        </w:rPr>
        <w:t>ustawy z dnia 26 czerwca 1974 r. - Kodeks pracy (Dz. U. z 2014 r. poz. 1502, ze zmianami)</w:t>
      </w:r>
      <w:r w:rsidR="00D12416">
        <w:rPr>
          <w:sz w:val="22"/>
          <w:szCs w:val="22"/>
          <w:shd w:val="clear" w:color="auto" w:fill="FFFFFF"/>
        </w:rPr>
        <w:t>.</w:t>
      </w:r>
      <w:r w:rsidRPr="00124043">
        <w:rPr>
          <w:sz w:val="22"/>
          <w:szCs w:val="22"/>
          <w:shd w:val="clear" w:color="auto" w:fill="FFFFFF"/>
        </w:rPr>
        <w:t xml:space="preserve">  </w:t>
      </w:r>
    </w:p>
    <w:p w14:paraId="6329EE9D" w14:textId="77777777" w:rsidR="00124043" w:rsidRPr="00AC3C07" w:rsidRDefault="00AC3C07" w:rsidP="00AC3C07">
      <w:pPr>
        <w:pStyle w:val="Akapitzlist1"/>
        <w:spacing w:after="0"/>
        <w:ind w:left="1843" w:hanging="1134"/>
        <w:jc w:val="both"/>
        <w:rPr>
          <w:rFonts w:ascii="Times New Roman" w:hAnsi="Times New Roman"/>
          <w:u w:val="single"/>
        </w:rPr>
      </w:pPr>
      <w:r>
        <w:rPr>
          <w:shd w:val="clear" w:color="auto" w:fill="FFFFFF"/>
        </w:rPr>
        <w:t>18.1.6.</w:t>
      </w:r>
      <w:r>
        <w:rPr>
          <w:shd w:val="clear" w:color="auto" w:fill="FFFFFF"/>
        </w:rPr>
        <w:tab/>
      </w:r>
      <w:r w:rsidRPr="00261442">
        <w:rPr>
          <w:rFonts w:ascii="Times New Roman" w:hAnsi="Times New Roman"/>
        </w:rPr>
        <w:t xml:space="preserve">Zamawiający </w:t>
      </w:r>
      <w:r>
        <w:rPr>
          <w:rFonts w:ascii="Times New Roman" w:hAnsi="Times New Roman"/>
        </w:rPr>
        <w:t xml:space="preserve">żąda od wykonawcy posiadania ubezpieczenia odpowiedzialności </w:t>
      </w:r>
      <w:r>
        <w:rPr>
          <w:rFonts w:ascii="Times New Roman" w:hAnsi="Times New Roman"/>
        </w:rPr>
        <w:br/>
        <w:t>cywilnej w zakresie prowadzonej działalności związanej z przedmiotem zamówienia na kwotę co najmniej 200.000 zł. na jedno i wszystkie zdarzenia w okresie ubezpieczenia.</w:t>
      </w:r>
      <w:r w:rsidR="00D12416">
        <w:rPr>
          <w:shd w:val="clear" w:color="auto" w:fill="FFFFFF"/>
        </w:rPr>
        <w:t xml:space="preserve"> </w:t>
      </w:r>
    </w:p>
    <w:p w14:paraId="5AB3E389" w14:textId="77777777" w:rsidR="00124043" w:rsidRPr="00124043" w:rsidRDefault="00124043" w:rsidP="00124043">
      <w:pPr>
        <w:pStyle w:val="Bezodstpw"/>
        <w:spacing w:line="276" w:lineRule="auto"/>
        <w:ind w:left="709" w:hanging="708"/>
        <w:jc w:val="both"/>
        <w:rPr>
          <w:rFonts w:ascii="Times New Roman" w:hAnsi="Times New Roman"/>
        </w:rPr>
      </w:pPr>
      <w:r w:rsidRPr="00124043">
        <w:rPr>
          <w:rFonts w:ascii="Times New Roman" w:hAnsi="Times New Roman"/>
        </w:rPr>
        <w:t xml:space="preserve">18.2. </w:t>
      </w:r>
      <w:r w:rsidRPr="00124043">
        <w:rPr>
          <w:rFonts w:ascii="Times New Roman" w:hAnsi="Times New Roman"/>
        </w:rPr>
        <w:tab/>
        <w:t xml:space="preserve">W przypadku nie przedłożenia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Pr="00124043">
        <w:rPr>
          <w:rFonts w:ascii="Times New Roman" w:hAnsi="Times New Roman"/>
        </w:rPr>
        <w:t>Pzp</w:t>
      </w:r>
      <w:proofErr w:type="spellEnd"/>
      <w:r w:rsidRPr="00124043">
        <w:rPr>
          <w:rFonts w:ascii="Times New Roman" w:hAnsi="Times New Roman"/>
        </w:rPr>
        <w:t xml:space="preserve"> dokona wyboru najkorzystniejszej oferty spośród ofert pozostałych.</w:t>
      </w:r>
    </w:p>
    <w:p w14:paraId="422CEB31"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50478A45" w14:textId="77777777" w:rsidR="00124043" w:rsidRPr="00124043" w:rsidRDefault="00124043" w:rsidP="00124043">
      <w:pPr>
        <w:pStyle w:val="Bezodstpw"/>
        <w:spacing w:line="276" w:lineRule="auto"/>
        <w:ind w:left="1416" w:hanging="708"/>
        <w:jc w:val="both"/>
        <w:rPr>
          <w:rStyle w:val="Nagwek1Znak"/>
          <w:rFonts w:ascii="Times New Roman" w:hAnsi="Times New Roman"/>
          <w:b w:val="0"/>
          <w:bCs w:val="0"/>
          <w:smallCaps w:val="0"/>
          <w:sz w:val="22"/>
          <w:szCs w:val="22"/>
        </w:rPr>
      </w:pPr>
    </w:p>
    <w:p w14:paraId="6390603E" w14:textId="77777777" w:rsidR="00124043" w:rsidRPr="00B7034A" w:rsidRDefault="00124043" w:rsidP="00124043">
      <w:pPr>
        <w:pStyle w:val="Nagwek1"/>
        <w:suppressAutoHyphens/>
        <w:spacing w:line="276" w:lineRule="auto"/>
        <w:ind w:left="567" w:hanging="567"/>
        <w:rPr>
          <w:sz w:val="28"/>
          <w:szCs w:val="28"/>
          <w:u w:val="single"/>
          <w:shd w:val="clear" w:color="auto" w:fill="FFFFFF"/>
        </w:rPr>
      </w:pPr>
      <w:r w:rsidRPr="00B7034A">
        <w:rPr>
          <w:sz w:val="28"/>
          <w:szCs w:val="28"/>
          <w:u w:val="single"/>
        </w:rPr>
        <w:t xml:space="preserve">19. </w:t>
      </w:r>
      <w:r w:rsidRPr="00B7034A">
        <w:rPr>
          <w:sz w:val="28"/>
          <w:szCs w:val="28"/>
          <w:u w:val="single"/>
          <w:shd w:val="clear" w:color="auto" w:fill="FFFFFF"/>
        </w:rPr>
        <w:t>istotne dla stron postanowienia, które zostaną wprowadzone do treści zawieranej umowy w sprawie zamówienia publicznego, ogólne warunki umowy albo wzór umowy.</w:t>
      </w:r>
    </w:p>
    <w:p w14:paraId="34C908EF" w14:textId="77777777" w:rsidR="00124043" w:rsidRPr="00124043" w:rsidRDefault="00124043" w:rsidP="00124043">
      <w:pPr>
        <w:pStyle w:val="Lista"/>
        <w:spacing w:line="276" w:lineRule="auto"/>
        <w:ind w:left="567"/>
        <w:jc w:val="left"/>
        <w:textAlignment w:val="top"/>
        <w:rPr>
          <w:rFonts w:cs="Times New Roman"/>
          <w:noProof/>
          <w:sz w:val="22"/>
          <w:szCs w:val="22"/>
        </w:rPr>
      </w:pPr>
      <w:r w:rsidRPr="00124043">
        <w:rPr>
          <w:rFonts w:cs="Times New Roman"/>
          <w:noProof/>
          <w:sz w:val="22"/>
          <w:szCs w:val="22"/>
        </w:rPr>
        <w:t>Umowa zostanie zawarta zgodnie z postanowieniami art. 94 ust. 1 ustawy Pzp wg wzoru stanowiącego załącznik Nr 10 do SIWZ.</w:t>
      </w:r>
    </w:p>
    <w:p w14:paraId="1F688D92" w14:textId="77777777" w:rsidR="00124043" w:rsidRPr="00124043" w:rsidRDefault="00124043" w:rsidP="00124043">
      <w:pPr>
        <w:pStyle w:val="Akapitzlist1"/>
        <w:spacing w:after="0"/>
        <w:ind w:left="0"/>
        <w:jc w:val="both"/>
        <w:rPr>
          <w:rFonts w:ascii="Times New Roman" w:hAnsi="Times New Roman"/>
        </w:rPr>
      </w:pPr>
    </w:p>
    <w:p w14:paraId="090BDE3A" w14:textId="77777777" w:rsidR="00124043" w:rsidRPr="00B7034A" w:rsidRDefault="00124043" w:rsidP="00124043">
      <w:pPr>
        <w:pStyle w:val="Nagwek1"/>
        <w:spacing w:line="276" w:lineRule="auto"/>
        <w:ind w:left="567" w:hanging="567"/>
        <w:rPr>
          <w:sz w:val="28"/>
          <w:szCs w:val="28"/>
          <w:u w:val="single"/>
        </w:rPr>
      </w:pPr>
      <w:r w:rsidRPr="00B7034A">
        <w:rPr>
          <w:sz w:val="28"/>
          <w:szCs w:val="28"/>
          <w:u w:val="single"/>
        </w:rPr>
        <w:t>20.  Pouczenie o środkach ochrony prawnej przysługujących Wykonawcy w toku postępowania o udzielenie zamówienia</w:t>
      </w:r>
    </w:p>
    <w:p w14:paraId="275915CA"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20.1 </w:t>
      </w:r>
      <w:r w:rsidRPr="00124043">
        <w:rPr>
          <w:rFonts w:cs="Times New Roman"/>
          <w:sz w:val="22"/>
          <w:szCs w:val="22"/>
        </w:rPr>
        <w:tab/>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Pr="00124043">
        <w:rPr>
          <w:rFonts w:cs="Times New Roman"/>
          <w:sz w:val="22"/>
          <w:szCs w:val="22"/>
        </w:rPr>
        <w:t>Pzp</w:t>
      </w:r>
      <w:proofErr w:type="spellEnd"/>
      <w:r w:rsidRPr="00124043">
        <w:rPr>
          <w:rFonts w:cs="Times New Roman"/>
          <w:sz w:val="22"/>
          <w:szCs w:val="22"/>
        </w:rPr>
        <w:t>.</w:t>
      </w:r>
    </w:p>
    <w:p w14:paraId="1FA59B22"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20.2. </w:t>
      </w:r>
      <w:r w:rsidRPr="00124043">
        <w:rPr>
          <w:rFonts w:cs="Times New Roman"/>
          <w:sz w:val="22"/>
          <w:szCs w:val="22"/>
        </w:rPr>
        <w:tab/>
        <w:t xml:space="preserve">Środki ochrony prawnej przysługują wykonawcy, uczestnikowi , a także innemu podmiotowi, jeżeli ma lub miał interes w uzyskaniu danego zamówienia oraz poniósł lub może ponieść szkodę w wyniku naruszenia przez Zamawiającego przepisów ustawy </w:t>
      </w:r>
      <w:proofErr w:type="spellStart"/>
      <w:r w:rsidRPr="00124043">
        <w:rPr>
          <w:rFonts w:cs="Times New Roman"/>
          <w:sz w:val="22"/>
          <w:szCs w:val="22"/>
        </w:rPr>
        <w:t>Pzp</w:t>
      </w:r>
      <w:proofErr w:type="spellEnd"/>
      <w:r w:rsidRPr="00124043">
        <w:rPr>
          <w:rFonts w:cs="Times New Roman"/>
          <w:sz w:val="22"/>
          <w:szCs w:val="22"/>
        </w:rPr>
        <w:t>.</w:t>
      </w:r>
    </w:p>
    <w:p w14:paraId="2F3D3C66"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20.3.</w:t>
      </w:r>
      <w:r w:rsidRPr="00124043">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sidRPr="00124043">
        <w:rPr>
          <w:rFonts w:cs="Times New Roman"/>
          <w:sz w:val="22"/>
          <w:szCs w:val="22"/>
        </w:rPr>
        <w:t>Pzp</w:t>
      </w:r>
      <w:proofErr w:type="spellEnd"/>
      <w:r w:rsidRPr="00124043">
        <w:rPr>
          <w:rFonts w:cs="Times New Roman"/>
          <w:sz w:val="22"/>
          <w:szCs w:val="22"/>
        </w:rPr>
        <w:t xml:space="preserve">. </w:t>
      </w:r>
    </w:p>
    <w:p w14:paraId="5B42CEC0"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 xml:space="preserve">20.4. </w:t>
      </w:r>
      <w:r w:rsidRPr="00124043">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sidRPr="00124043">
        <w:rPr>
          <w:rFonts w:cs="Times New Roman"/>
          <w:sz w:val="22"/>
          <w:szCs w:val="22"/>
        </w:rPr>
        <w:t>Pzp</w:t>
      </w:r>
      <w:proofErr w:type="spellEnd"/>
      <w:r w:rsidRPr="00124043">
        <w:rPr>
          <w:rFonts w:cs="Times New Roman"/>
          <w:sz w:val="22"/>
          <w:szCs w:val="22"/>
        </w:rPr>
        <w:t>.</w:t>
      </w:r>
    </w:p>
    <w:p w14:paraId="2D027058" w14:textId="77777777" w:rsidR="00124043" w:rsidRPr="00124043" w:rsidRDefault="00124043" w:rsidP="00124043">
      <w:pPr>
        <w:pStyle w:val="Lista"/>
        <w:spacing w:line="276" w:lineRule="auto"/>
        <w:rPr>
          <w:rFonts w:cs="Times New Roman"/>
          <w:sz w:val="22"/>
          <w:szCs w:val="22"/>
        </w:rPr>
      </w:pPr>
      <w:r w:rsidRPr="00124043">
        <w:rPr>
          <w:rFonts w:cs="Times New Roman"/>
          <w:sz w:val="22"/>
          <w:szCs w:val="22"/>
        </w:rPr>
        <w:t>20.5.</w:t>
      </w:r>
      <w:r w:rsidRPr="00124043">
        <w:rPr>
          <w:rFonts w:cs="Times New Roman"/>
          <w:sz w:val="22"/>
          <w:szCs w:val="22"/>
        </w:rPr>
        <w:tab/>
        <w:t xml:space="preserve">  Odwołanie przysługuje wobec czynności określonych w art. 180 ust.2 ustawy </w:t>
      </w:r>
      <w:proofErr w:type="spellStart"/>
      <w:r w:rsidRPr="00124043">
        <w:rPr>
          <w:rFonts w:cs="Times New Roman"/>
          <w:sz w:val="22"/>
          <w:szCs w:val="22"/>
        </w:rPr>
        <w:t>Pzp</w:t>
      </w:r>
      <w:proofErr w:type="spellEnd"/>
      <w:r w:rsidRPr="00124043">
        <w:rPr>
          <w:rFonts w:cs="Times New Roman"/>
          <w:sz w:val="22"/>
          <w:szCs w:val="22"/>
        </w:rPr>
        <w:t>.</w:t>
      </w:r>
    </w:p>
    <w:p w14:paraId="519CBC94"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20.6.</w:t>
      </w:r>
      <w:r w:rsidRPr="00124043">
        <w:rPr>
          <w:rFonts w:cs="Times New Roman"/>
          <w:sz w:val="22"/>
          <w:szCs w:val="22"/>
        </w:rPr>
        <w:tab/>
        <w:t xml:space="preserve">Odwołanie powinno wskazywać czynność lub zaniechanie czynności Zamawiającego, której zarzuca się niezgodność z przepisami ustawy </w:t>
      </w:r>
      <w:proofErr w:type="spellStart"/>
      <w:r w:rsidRPr="00124043">
        <w:rPr>
          <w:rFonts w:cs="Times New Roman"/>
          <w:sz w:val="22"/>
          <w:szCs w:val="22"/>
        </w:rPr>
        <w:t>Pzp</w:t>
      </w:r>
      <w:proofErr w:type="spellEnd"/>
      <w:r w:rsidRPr="00124043">
        <w:rPr>
          <w:rFonts w:cs="Times New Roman"/>
          <w:sz w:val="22"/>
          <w:szCs w:val="22"/>
        </w:rPr>
        <w:t>, zawierać zwięzłe przedstawienie zarzutów, określać żądanie oraz wskazywać okoliczności faktyczne i prawne uzasadniające wniesienie odwołania.</w:t>
      </w:r>
    </w:p>
    <w:p w14:paraId="04FB6717" w14:textId="77777777" w:rsidR="00124043" w:rsidRPr="00124043" w:rsidRDefault="00124043" w:rsidP="00124043">
      <w:pPr>
        <w:pStyle w:val="Lista"/>
        <w:spacing w:line="276" w:lineRule="auto"/>
        <w:ind w:left="851" w:hanging="849"/>
        <w:rPr>
          <w:rFonts w:cs="Times New Roman"/>
          <w:sz w:val="22"/>
          <w:szCs w:val="22"/>
        </w:rPr>
      </w:pPr>
      <w:r w:rsidRPr="00124043">
        <w:rPr>
          <w:rFonts w:cs="Times New Roman"/>
          <w:sz w:val="22"/>
          <w:szCs w:val="22"/>
        </w:rPr>
        <w:t>20.7.</w:t>
      </w:r>
      <w:r w:rsidRPr="00124043">
        <w:rPr>
          <w:rFonts w:cs="Times New Roman"/>
          <w:sz w:val="22"/>
          <w:szCs w:val="22"/>
        </w:rPr>
        <w:tab/>
        <w:t>Odwołanie wnosi się do Prezesa Krajowej Izby Odwoławczej w formie pisemnej albo w formie elektronicznej opatrzone odpowiednio własnoręcznym podpisem kwalifikowanym albo podpisem elektronicznym.</w:t>
      </w:r>
    </w:p>
    <w:p w14:paraId="3BAE915B" w14:textId="77777777" w:rsidR="00124043" w:rsidRPr="00124043" w:rsidRDefault="00124043" w:rsidP="00124043">
      <w:pPr>
        <w:pStyle w:val="Lista"/>
        <w:spacing w:line="276" w:lineRule="auto"/>
        <w:rPr>
          <w:rFonts w:cs="Times New Roman"/>
          <w:sz w:val="22"/>
          <w:szCs w:val="22"/>
        </w:rPr>
      </w:pPr>
    </w:p>
    <w:p w14:paraId="330B2C26" w14:textId="77777777" w:rsidR="00124043" w:rsidRPr="00B7034A" w:rsidRDefault="00124043" w:rsidP="00124043">
      <w:pPr>
        <w:pStyle w:val="Nagwek1"/>
        <w:spacing w:line="276" w:lineRule="auto"/>
        <w:ind w:left="708" w:hanging="708"/>
        <w:rPr>
          <w:sz w:val="28"/>
          <w:szCs w:val="28"/>
          <w:u w:val="single"/>
        </w:rPr>
      </w:pPr>
      <w:r w:rsidRPr="00B7034A">
        <w:rPr>
          <w:sz w:val="28"/>
          <w:szCs w:val="28"/>
          <w:u w:val="single"/>
        </w:rPr>
        <w:t xml:space="preserve">21. </w:t>
      </w:r>
      <w:r w:rsidRPr="00B7034A">
        <w:rPr>
          <w:sz w:val="28"/>
          <w:szCs w:val="28"/>
          <w:u w:val="single"/>
        </w:rPr>
        <w:tab/>
        <w:t>Informacja o obowiązku osobistego wykonania przez wykonawcę kluczowych części zamówienia, jeżeli Zamawiający dokonuje takiego zastrzeżenia zgodnie z art. 36a ust. 2</w:t>
      </w:r>
    </w:p>
    <w:p w14:paraId="4EA96A59" w14:textId="77777777"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dokonuje zastrzeżenia osobistego wykonania kluczowych części zamówienia przez Wykonawcę.</w:t>
      </w:r>
    </w:p>
    <w:p w14:paraId="5461A92E" w14:textId="77777777" w:rsidR="00124043" w:rsidRPr="00124043" w:rsidRDefault="00124043" w:rsidP="00124043">
      <w:pPr>
        <w:pStyle w:val="Akapitzlist1"/>
        <w:spacing w:after="0"/>
        <w:jc w:val="both"/>
        <w:rPr>
          <w:rFonts w:ascii="Times New Roman" w:hAnsi="Times New Roman"/>
        </w:rPr>
      </w:pPr>
    </w:p>
    <w:p w14:paraId="41A4232D" w14:textId="77777777" w:rsidR="00124043" w:rsidRPr="00B7034A" w:rsidRDefault="00124043" w:rsidP="00124043">
      <w:pPr>
        <w:pStyle w:val="Nagwek1"/>
        <w:ind w:left="708" w:hanging="708"/>
        <w:rPr>
          <w:sz w:val="28"/>
          <w:szCs w:val="28"/>
          <w:u w:val="single"/>
        </w:rPr>
      </w:pPr>
      <w:r w:rsidRPr="00B7034A">
        <w:rPr>
          <w:sz w:val="28"/>
          <w:szCs w:val="28"/>
          <w:u w:val="single"/>
        </w:rPr>
        <w:t>22.</w:t>
      </w:r>
      <w:r w:rsidRPr="00B7034A">
        <w:rPr>
          <w:sz w:val="28"/>
          <w:szCs w:val="28"/>
          <w:u w:val="single"/>
        </w:rPr>
        <w:tab/>
        <w:t>Wymagania umowy dotyczące umowy o podwykonawstwo, której przedmiotem są roboty budowlane, których niespełnienie spowoduje zgłoszenie przez Zamawiającego odpowiednio zastrzeżeń lub sprzeciwu, jeżeli Zamawiający określa takie wymagania</w:t>
      </w:r>
    </w:p>
    <w:p w14:paraId="50E64A8A" w14:textId="77777777" w:rsidR="00124043" w:rsidRPr="00124043" w:rsidRDefault="00124043" w:rsidP="00124043">
      <w:pPr>
        <w:pStyle w:val="Akapitzlist1"/>
        <w:spacing w:after="0"/>
        <w:jc w:val="both"/>
        <w:rPr>
          <w:rFonts w:ascii="Times New Roman" w:hAnsi="Times New Roman"/>
        </w:rPr>
      </w:pPr>
      <w:r w:rsidRPr="00124043">
        <w:rPr>
          <w:rFonts w:ascii="Times New Roman" w:hAnsi="Times New Roman"/>
        </w:rPr>
        <w:t>Zamawiający nie określił wymogów w tym zakresie.</w:t>
      </w:r>
    </w:p>
    <w:p w14:paraId="2DC67E21" w14:textId="77777777" w:rsidR="00124043" w:rsidRPr="00124043" w:rsidRDefault="00124043" w:rsidP="00124043">
      <w:pPr>
        <w:spacing w:line="276" w:lineRule="auto"/>
        <w:rPr>
          <w:sz w:val="22"/>
          <w:szCs w:val="22"/>
        </w:rPr>
      </w:pPr>
      <w:r w:rsidRPr="00124043">
        <w:rPr>
          <w:sz w:val="22"/>
          <w:szCs w:val="22"/>
        </w:rPr>
        <w:tab/>
      </w:r>
    </w:p>
    <w:p w14:paraId="32E18457" w14:textId="77777777" w:rsidR="00124043" w:rsidRPr="00B7034A" w:rsidRDefault="00124043" w:rsidP="00124043">
      <w:pPr>
        <w:pStyle w:val="Nagwek1"/>
        <w:spacing w:line="276" w:lineRule="auto"/>
        <w:rPr>
          <w:sz w:val="28"/>
          <w:szCs w:val="28"/>
          <w:u w:val="single"/>
        </w:rPr>
      </w:pPr>
      <w:r w:rsidRPr="00B7034A">
        <w:rPr>
          <w:sz w:val="28"/>
          <w:szCs w:val="28"/>
          <w:u w:val="single"/>
        </w:rPr>
        <w:t xml:space="preserve">23. </w:t>
      </w:r>
      <w:r w:rsidRPr="00B7034A">
        <w:rPr>
          <w:sz w:val="28"/>
          <w:szCs w:val="28"/>
          <w:u w:val="single"/>
        </w:rPr>
        <w:tab/>
      </w:r>
      <w:r w:rsidRPr="00B7034A">
        <w:rPr>
          <w:sz w:val="28"/>
          <w:szCs w:val="28"/>
          <w:u w:val="single"/>
          <w:shd w:val="clear" w:color="auto" w:fill="FFFFFF"/>
        </w:rPr>
        <w:t>zamówienia   częściowe</w:t>
      </w:r>
    </w:p>
    <w:p w14:paraId="109EDAF8" w14:textId="77777777" w:rsidR="00124043" w:rsidRDefault="00124043" w:rsidP="00AC3C07">
      <w:pPr>
        <w:spacing w:line="276" w:lineRule="auto"/>
        <w:rPr>
          <w:sz w:val="22"/>
          <w:szCs w:val="22"/>
          <w:shd w:val="clear" w:color="auto" w:fill="FFFFFF"/>
        </w:rPr>
      </w:pPr>
      <w:r w:rsidRPr="00124043">
        <w:rPr>
          <w:sz w:val="22"/>
          <w:szCs w:val="22"/>
        </w:rPr>
        <w:tab/>
      </w:r>
      <w:r w:rsidRPr="00124043">
        <w:rPr>
          <w:sz w:val="22"/>
          <w:szCs w:val="22"/>
          <w:shd w:val="clear" w:color="auto" w:fill="FFFFFF"/>
        </w:rPr>
        <w:t xml:space="preserve">Zamawiający </w:t>
      </w:r>
      <w:r w:rsidR="00AC3C07">
        <w:rPr>
          <w:sz w:val="22"/>
          <w:szCs w:val="22"/>
          <w:shd w:val="clear" w:color="auto" w:fill="FFFFFF"/>
        </w:rPr>
        <w:t>nie przewidział dzielenia zamówienia na części.</w:t>
      </w:r>
    </w:p>
    <w:p w14:paraId="39431C02" w14:textId="77777777" w:rsidR="00AC3C07" w:rsidRDefault="00AC3C07" w:rsidP="00AC3C07">
      <w:pPr>
        <w:spacing w:line="276" w:lineRule="auto"/>
        <w:rPr>
          <w:sz w:val="22"/>
          <w:szCs w:val="22"/>
          <w:shd w:val="clear" w:color="auto" w:fill="FFFFFF"/>
        </w:rPr>
      </w:pPr>
    </w:p>
    <w:p w14:paraId="5E96503E" w14:textId="77777777" w:rsidR="00AC3C07" w:rsidRPr="00124043" w:rsidRDefault="00AC3C07" w:rsidP="00AC3C07">
      <w:pPr>
        <w:spacing w:line="276" w:lineRule="auto"/>
        <w:rPr>
          <w:noProof/>
          <w:sz w:val="22"/>
          <w:szCs w:val="22"/>
        </w:rPr>
      </w:pPr>
    </w:p>
    <w:p w14:paraId="47913A5B" w14:textId="77777777" w:rsidR="00124043" w:rsidRPr="00B7034A" w:rsidRDefault="00124043" w:rsidP="00124043">
      <w:pPr>
        <w:pStyle w:val="Nagwek1"/>
        <w:rPr>
          <w:sz w:val="28"/>
          <w:szCs w:val="28"/>
          <w:u w:val="single"/>
        </w:rPr>
      </w:pPr>
      <w:r w:rsidRPr="00B7034A">
        <w:rPr>
          <w:sz w:val="28"/>
          <w:szCs w:val="28"/>
          <w:u w:val="single"/>
        </w:rPr>
        <w:t>24.</w:t>
      </w:r>
      <w:r w:rsidRPr="00B7034A">
        <w:rPr>
          <w:sz w:val="28"/>
          <w:szCs w:val="28"/>
          <w:u w:val="single"/>
        </w:rPr>
        <w:tab/>
        <w:t>Postanowienia końcowe.</w:t>
      </w:r>
    </w:p>
    <w:p w14:paraId="29789B1D"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24.1.</w:t>
      </w:r>
      <w:r w:rsidRPr="00124043">
        <w:rPr>
          <w:rFonts w:ascii="Times New Roman" w:hAnsi="Times New Roman"/>
        </w:rPr>
        <w:tab/>
        <w:t>Zamawiający nie przewiduje zawarcia umowy ramowej.</w:t>
      </w:r>
    </w:p>
    <w:p w14:paraId="12E36A26" w14:textId="77777777" w:rsidR="00124043" w:rsidRPr="00124043" w:rsidRDefault="00124043" w:rsidP="00124043">
      <w:pPr>
        <w:pStyle w:val="Akapitzlist1"/>
        <w:spacing w:after="0"/>
        <w:ind w:left="0"/>
        <w:jc w:val="both"/>
        <w:rPr>
          <w:rFonts w:ascii="Times New Roman" w:hAnsi="Times New Roman"/>
        </w:rPr>
      </w:pPr>
      <w:r w:rsidRPr="00124043">
        <w:rPr>
          <w:rFonts w:ascii="Times New Roman" w:hAnsi="Times New Roman"/>
        </w:rPr>
        <w:t>24.2.</w:t>
      </w:r>
      <w:r w:rsidRPr="00124043">
        <w:rPr>
          <w:rFonts w:ascii="Times New Roman" w:hAnsi="Times New Roman"/>
        </w:rPr>
        <w:tab/>
      </w:r>
      <w:r w:rsidRPr="00124043">
        <w:rPr>
          <w:rFonts w:ascii="Times New Roman" w:hAnsi="Times New Roman"/>
          <w:shd w:val="clear" w:color="auto" w:fill="FFFFFF"/>
        </w:rPr>
        <w:t>Zamawiający nie dopuszcza składania ofert  wariantowych.</w:t>
      </w:r>
    </w:p>
    <w:p w14:paraId="396BF9A3" w14:textId="77777777" w:rsidR="00124043" w:rsidRPr="00124043" w:rsidRDefault="00124043" w:rsidP="00124043">
      <w:pPr>
        <w:pStyle w:val="Akapitzlist1"/>
        <w:spacing w:after="0"/>
        <w:ind w:left="709" w:hanging="708"/>
        <w:jc w:val="both"/>
        <w:rPr>
          <w:rFonts w:ascii="Times New Roman" w:hAnsi="Times New Roman"/>
        </w:rPr>
      </w:pPr>
      <w:r w:rsidRPr="00124043">
        <w:rPr>
          <w:rFonts w:ascii="Times New Roman" w:hAnsi="Times New Roman"/>
        </w:rPr>
        <w:t>24.3.</w:t>
      </w:r>
      <w:r w:rsidRPr="00124043">
        <w:rPr>
          <w:rFonts w:ascii="Times New Roman" w:hAnsi="Times New Roman"/>
        </w:rPr>
        <w:tab/>
        <w:t xml:space="preserve">Zamawiający nie przewiduje udzielenia zamówień, o których mowa w art. 67 ust. 1 pkt 6 i 7 ustawy </w:t>
      </w:r>
      <w:proofErr w:type="spellStart"/>
      <w:r w:rsidRPr="00124043">
        <w:rPr>
          <w:rFonts w:ascii="Times New Roman" w:hAnsi="Times New Roman"/>
        </w:rPr>
        <w:t>Pzp</w:t>
      </w:r>
      <w:proofErr w:type="spellEnd"/>
      <w:r w:rsidRPr="00124043">
        <w:rPr>
          <w:rFonts w:ascii="Times New Roman" w:hAnsi="Times New Roman"/>
        </w:rPr>
        <w:t>.</w:t>
      </w:r>
    </w:p>
    <w:p w14:paraId="7E54C724"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24.4.</w:t>
      </w:r>
      <w:r w:rsidRPr="00124043">
        <w:rPr>
          <w:rFonts w:ascii="Times New Roman" w:hAnsi="Times New Roman"/>
        </w:rPr>
        <w:tab/>
        <w:t>Zamawiający nie przewiduje ustanowienia dynamicznego systemu zakupów.</w:t>
      </w:r>
    </w:p>
    <w:p w14:paraId="1568A39F"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 xml:space="preserve">24.5.  </w:t>
      </w:r>
      <w:r w:rsidRPr="00124043">
        <w:rPr>
          <w:rFonts w:ascii="Times New Roman" w:hAnsi="Times New Roman"/>
        </w:rPr>
        <w:tab/>
        <w:t>Zamawiający  nie przewiduje wyboru najkorzystniejszej oferty z zastosowaniem aukcji elektronicznej.</w:t>
      </w:r>
    </w:p>
    <w:p w14:paraId="6A59C1D5" w14:textId="77777777" w:rsidR="00124043" w:rsidRPr="00124043" w:rsidRDefault="00124043" w:rsidP="00124043">
      <w:pPr>
        <w:pStyle w:val="Akapitzlist1"/>
        <w:tabs>
          <w:tab w:val="left" w:pos="1560"/>
        </w:tabs>
        <w:spacing w:after="0"/>
        <w:ind w:left="709" w:hanging="709"/>
        <w:jc w:val="both"/>
        <w:rPr>
          <w:rFonts w:ascii="Times New Roman" w:hAnsi="Times New Roman"/>
        </w:rPr>
      </w:pPr>
      <w:r w:rsidRPr="00124043">
        <w:rPr>
          <w:rFonts w:ascii="Times New Roman" w:hAnsi="Times New Roman"/>
        </w:rPr>
        <w:t>24.6.</w:t>
      </w:r>
      <w:r w:rsidRPr="00124043">
        <w:rPr>
          <w:rFonts w:ascii="Times New Roman" w:hAnsi="Times New Roman"/>
        </w:rPr>
        <w:tab/>
        <w:t xml:space="preserve">Zamawiający  nie przewiduje wymogu lub możliwości  składania ofert w formie katalogów elektronicznych lub dołączania katalogów elektronicznych do oferty. </w:t>
      </w:r>
    </w:p>
    <w:p w14:paraId="106DF5A1" w14:textId="77777777" w:rsidR="00124043" w:rsidRPr="00124043" w:rsidRDefault="00124043" w:rsidP="00BE4731">
      <w:pPr>
        <w:pStyle w:val="Akapitzlist1"/>
        <w:numPr>
          <w:ilvl w:val="1"/>
          <w:numId w:val="7"/>
        </w:numPr>
        <w:tabs>
          <w:tab w:val="left" w:pos="1560"/>
        </w:tabs>
        <w:spacing w:after="0"/>
        <w:ind w:left="709" w:hanging="709"/>
        <w:jc w:val="both"/>
        <w:rPr>
          <w:rFonts w:ascii="Times New Roman" w:hAnsi="Times New Roman"/>
        </w:rPr>
      </w:pPr>
      <w:r w:rsidRPr="00124043">
        <w:rPr>
          <w:rFonts w:ascii="Times New Roman" w:hAnsi="Times New Roman"/>
        </w:rPr>
        <w:t xml:space="preserve">Zamawiający  nie przewiduje zwrotu kosztów udziału w postępowaniu, z zastrzeżeniem art. 93 ust. 4 ustawy </w:t>
      </w:r>
      <w:proofErr w:type="spellStart"/>
      <w:r w:rsidRPr="00124043">
        <w:rPr>
          <w:rFonts w:ascii="Times New Roman" w:hAnsi="Times New Roman"/>
        </w:rPr>
        <w:t>Pzp</w:t>
      </w:r>
      <w:proofErr w:type="spellEnd"/>
      <w:r w:rsidRPr="00124043">
        <w:rPr>
          <w:rFonts w:ascii="Times New Roman" w:hAnsi="Times New Roman"/>
        </w:rPr>
        <w:t>.</w:t>
      </w:r>
    </w:p>
    <w:p w14:paraId="6574CE85" w14:textId="77777777" w:rsidR="00124043" w:rsidRPr="00124043" w:rsidRDefault="00124043" w:rsidP="00BE4731">
      <w:pPr>
        <w:pStyle w:val="Akapitzlist1"/>
        <w:numPr>
          <w:ilvl w:val="1"/>
          <w:numId w:val="7"/>
        </w:numPr>
        <w:tabs>
          <w:tab w:val="left" w:pos="1418"/>
        </w:tabs>
        <w:spacing w:after="0"/>
        <w:ind w:left="709" w:hanging="727"/>
        <w:jc w:val="both"/>
        <w:rPr>
          <w:rFonts w:ascii="Times New Roman" w:hAnsi="Times New Roman"/>
        </w:rPr>
      </w:pPr>
      <w:r w:rsidRPr="00124043">
        <w:rPr>
          <w:rFonts w:ascii="Times New Roman" w:hAnsi="Times New Roman"/>
        </w:rPr>
        <w:t>Wszystkie rozliczenia pomiędzy Zamawiającym a Wykonawcą będą prowadzone w złotych polskich [PLN].</w:t>
      </w:r>
    </w:p>
    <w:p w14:paraId="4D23A486" w14:textId="77777777" w:rsidR="00124043" w:rsidRDefault="00124043" w:rsidP="00124043">
      <w:pPr>
        <w:pStyle w:val="Bezodstpw"/>
        <w:spacing w:line="276" w:lineRule="auto"/>
        <w:jc w:val="both"/>
        <w:rPr>
          <w:rStyle w:val="Nagwek1Znak"/>
          <w:rFonts w:ascii="Times New Roman" w:hAnsi="Times New Roman"/>
          <w:b w:val="0"/>
          <w:bCs w:val="0"/>
          <w:smallCaps w:val="0"/>
          <w:sz w:val="22"/>
          <w:szCs w:val="22"/>
        </w:rPr>
      </w:pPr>
    </w:p>
    <w:p w14:paraId="6B6B8B35" w14:textId="77777777" w:rsidR="00413F1E" w:rsidRPr="00124043" w:rsidRDefault="00413F1E" w:rsidP="00124043">
      <w:pPr>
        <w:pStyle w:val="Bezodstpw"/>
        <w:spacing w:line="276" w:lineRule="auto"/>
        <w:jc w:val="both"/>
        <w:rPr>
          <w:rStyle w:val="Nagwek1Znak"/>
          <w:rFonts w:ascii="Times New Roman" w:hAnsi="Times New Roman"/>
          <w:b w:val="0"/>
          <w:bCs w:val="0"/>
          <w:smallCaps w:val="0"/>
          <w:sz w:val="22"/>
          <w:szCs w:val="22"/>
        </w:rPr>
      </w:pPr>
    </w:p>
    <w:p w14:paraId="17C86AFD" w14:textId="77777777" w:rsidR="00A74A6A" w:rsidRPr="00124043" w:rsidRDefault="00A74A6A" w:rsidP="00A74A6A">
      <w:pPr>
        <w:jc w:val="right"/>
        <w:rPr>
          <w:b/>
          <w:i/>
          <w:sz w:val="22"/>
          <w:szCs w:val="22"/>
        </w:rPr>
      </w:pPr>
    </w:p>
    <w:p w14:paraId="17599FC3" w14:textId="42A1D64E" w:rsidR="00954CCD" w:rsidRPr="0063736E" w:rsidRDefault="00A74A6A" w:rsidP="0063736E">
      <w:pPr>
        <w:rPr>
          <w:b/>
          <w:sz w:val="22"/>
          <w:szCs w:val="22"/>
        </w:rPr>
      </w:pPr>
      <w:r w:rsidRPr="00124043">
        <w:rPr>
          <w:b/>
          <w:sz w:val="22"/>
          <w:szCs w:val="22"/>
        </w:rPr>
        <w:t xml:space="preserve">Lubicz dnia </w:t>
      </w:r>
      <w:r w:rsidR="0063736E">
        <w:rPr>
          <w:b/>
          <w:sz w:val="22"/>
          <w:szCs w:val="22"/>
        </w:rPr>
        <w:t>22 lipca</w:t>
      </w:r>
      <w:r w:rsidR="00AC3C07">
        <w:rPr>
          <w:b/>
          <w:sz w:val="22"/>
          <w:szCs w:val="22"/>
        </w:rPr>
        <w:t xml:space="preserve"> 2019 </w:t>
      </w:r>
      <w:r w:rsidRPr="00124043">
        <w:rPr>
          <w:b/>
          <w:sz w:val="22"/>
          <w:szCs w:val="22"/>
        </w:rPr>
        <w:t xml:space="preserve"> r</w:t>
      </w:r>
      <w:r w:rsidR="0063736E">
        <w:rPr>
          <w:b/>
          <w:sz w:val="22"/>
          <w:szCs w:val="22"/>
        </w:rPr>
        <w:t>.</w:t>
      </w:r>
    </w:p>
    <w:sectPr w:rsidR="00954CCD" w:rsidRPr="0063736E" w:rsidSect="00883F0E">
      <w:headerReference w:type="default" r:id="rId11"/>
      <w:footerReference w:type="even" r:id="rId12"/>
      <w:footerReference w:type="default" r:id="rId13"/>
      <w:pgSz w:w="11906" w:h="16838"/>
      <w:pgMar w:top="719" w:right="1106"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70408" w14:textId="77777777" w:rsidR="007B487A" w:rsidRDefault="007B487A">
      <w:r>
        <w:separator/>
      </w:r>
    </w:p>
  </w:endnote>
  <w:endnote w:type="continuationSeparator" w:id="0">
    <w:p w14:paraId="495921AF" w14:textId="77777777" w:rsidR="007B487A" w:rsidRDefault="007B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auphin Beba">
    <w:altName w:val="Times New Roman"/>
    <w:charset w:val="EE"/>
    <w:family w:val="auto"/>
    <w:pitch w:val="variable"/>
    <w:sig w:usb0="A00002AF" w:usb1="500078F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7A77" w14:textId="77777777" w:rsidR="00124043" w:rsidRDefault="00984ADE" w:rsidP="007D355F">
    <w:pPr>
      <w:pStyle w:val="Stopka"/>
      <w:framePr w:wrap="around" w:vAnchor="text" w:hAnchor="margin" w:xAlign="right" w:y="1"/>
      <w:rPr>
        <w:rStyle w:val="Numerstrony"/>
      </w:rPr>
    </w:pPr>
    <w:r>
      <w:rPr>
        <w:rStyle w:val="Numerstrony"/>
      </w:rPr>
      <w:fldChar w:fldCharType="begin"/>
    </w:r>
    <w:r w:rsidR="00124043">
      <w:rPr>
        <w:rStyle w:val="Numerstrony"/>
      </w:rPr>
      <w:instrText xml:space="preserve">PAGE  </w:instrText>
    </w:r>
    <w:r>
      <w:rPr>
        <w:rStyle w:val="Numerstrony"/>
      </w:rPr>
      <w:fldChar w:fldCharType="end"/>
    </w:r>
  </w:p>
  <w:p w14:paraId="7C9EF886" w14:textId="77777777" w:rsidR="00124043" w:rsidRDefault="00124043" w:rsidP="00B67D7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8679" w14:textId="77777777" w:rsidR="00124043" w:rsidRDefault="00984ADE" w:rsidP="007D355F">
    <w:pPr>
      <w:pStyle w:val="Stopka"/>
      <w:framePr w:wrap="around" w:vAnchor="text" w:hAnchor="margin" w:xAlign="right" w:y="1"/>
      <w:rPr>
        <w:rStyle w:val="Numerstrony"/>
      </w:rPr>
    </w:pPr>
    <w:r>
      <w:rPr>
        <w:rStyle w:val="Numerstrony"/>
      </w:rPr>
      <w:fldChar w:fldCharType="begin"/>
    </w:r>
    <w:r w:rsidR="00124043">
      <w:rPr>
        <w:rStyle w:val="Numerstrony"/>
      </w:rPr>
      <w:instrText xml:space="preserve">PAGE  </w:instrText>
    </w:r>
    <w:r>
      <w:rPr>
        <w:rStyle w:val="Numerstrony"/>
      </w:rPr>
      <w:fldChar w:fldCharType="separate"/>
    </w:r>
    <w:r w:rsidR="00922C92">
      <w:rPr>
        <w:rStyle w:val="Numerstrony"/>
        <w:noProof/>
      </w:rPr>
      <w:t>4</w:t>
    </w:r>
    <w:r>
      <w:rPr>
        <w:rStyle w:val="Numerstrony"/>
      </w:rPr>
      <w:fldChar w:fldCharType="end"/>
    </w:r>
  </w:p>
  <w:p w14:paraId="3FF899E9" w14:textId="77777777" w:rsidR="00124043" w:rsidRDefault="00124043" w:rsidP="00B67D7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E4CB4" w14:textId="77777777" w:rsidR="007B487A" w:rsidRDefault="007B487A">
      <w:r>
        <w:separator/>
      </w:r>
    </w:p>
  </w:footnote>
  <w:footnote w:type="continuationSeparator" w:id="0">
    <w:p w14:paraId="471AF7E9" w14:textId="77777777" w:rsidR="007B487A" w:rsidRDefault="007B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0C6A" w14:textId="28E8FFFD" w:rsidR="00CC35FF" w:rsidRPr="00CC35FF" w:rsidRDefault="00CC35FF">
    <w:pPr>
      <w:pStyle w:val="Nagwek"/>
      <w:rPr>
        <w:rFonts w:asciiTheme="minorHAnsi" w:hAnsiTheme="minorHAnsi" w:cstheme="minorHAnsi"/>
        <w:b/>
        <w:sz w:val="28"/>
        <w:szCs w:val="28"/>
      </w:rPr>
    </w:pPr>
    <w:r w:rsidRPr="00CC35FF">
      <w:rPr>
        <w:rFonts w:asciiTheme="minorHAnsi" w:hAnsiTheme="minorHAnsi" w:cstheme="minorHAnsi"/>
        <w:b/>
        <w:sz w:val="28"/>
        <w:szCs w:val="28"/>
      </w:rPr>
      <w:t>ZGK.271.412.</w:t>
    </w:r>
    <w:r w:rsidR="00896975">
      <w:rPr>
        <w:rFonts w:asciiTheme="minorHAnsi" w:hAnsiTheme="minorHAnsi" w:cstheme="minorHAnsi"/>
        <w:b/>
        <w:sz w:val="28"/>
        <w:szCs w:val="28"/>
      </w:rPr>
      <w:t>12</w:t>
    </w:r>
    <w:r w:rsidRPr="00CC35FF">
      <w:rPr>
        <w:rFonts w:asciiTheme="minorHAnsi" w:hAnsiTheme="minorHAnsi" w:cstheme="minorHAnsi"/>
        <w:b/>
        <w:sz w:val="28"/>
        <w:szCs w:val="28"/>
      </w:rPr>
      <w:t>.2019</w:t>
    </w:r>
  </w:p>
  <w:p w14:paraId="27EA284F" w14:textId="77777777" w:rsidR="00CC35FF" w:rsidRDefault="00CC35F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0000004"/>
    <w:multiLevelType w:val="multilevel"/>
    <w:tmpl w:val="00000004"/>
    <w:name w:val="WWNum3"/>
    <w:lvl w:ilvl="0">
      <w:start w:val="1"/>
      <w:numFmt w:val="decimal"/>
      <w:lvlText w:val="%1)"/>
      <w:lvlJc w:val="left"/>
      <w:pPr>
        <w:tabs>
          <w:tab w:val="num" w:pos="0"/>
        </w:tabs>
        <w:ind w:left="720" w:hanging="360"/>
      </w:pPr>
      <w:rPr>
        <w:b w:val="0"/>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0000009"/>
    <w:multiLevelType w:val="multilevel"/>
    <w:tmpl w:val="00000009"/>
    <w:name w:val="WWNum10"/>
    <w:lvl w:ilvl="0">
      <w:start w:val="1"/>
      <w:numFmt w:val="decimal"/>
      <w:lvlText w:val="%1)"/>
      <w:lvlJc w:val="left"/>
      <w:pPr>
        <w:tabs>
          <w:tab w:val="num" w:pos="0"/>
        </w:tabs>
        <w:ind w:left="1776" w:hanging="360"/>
      </w:pPr>
      <w:rPr>
        <w:b w:val="0"/>
      </w:r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5" w15:restartNumberingAfterBreak="0">
    <w:nsid w:val="0000000C"/>
    <w:multiLevelType w:val="multilevel"/>
    <w:tmpl w:val="0000000C"/>
    <w:name w:val="WWNum13"/>
    <w:lvl w:ilvl="0">
      <w:start w:val="1"/>
      <w:numFmt w:val="decimal"/>
      <w:lvlText w:val="%1)"/>
      <w:lvlJc w:val="left"/>
      <w:pPr>
        <w:tabs>
          <w:tab w:val="num" w:pos="0"/>
        </w:tabs>
        <w:ind w:left="2484" w:hanging="360"/>
      </w:pPr>
    </w:lvl>
    <w:lvl w:ilvl="1">
      <w:start w:val="1"/>
      <w:numFmt w:val="decimal"/>
      <w:lvlText w:val="%2)"/>
      <w:lvlJc w:val="left"/>
      <w:pPr>
        <w:tabs>
          <w:tab w:val="num" w:pos="0"/>
        </w:tabs>
        <w:ind w:left="3204" w:hanging="360"/>
      </w:pPr>
    </w:lvl>
    <w:lvl w:ilvl="2">
      <w:start w:val="1"/>
      <w:numFmt w:val="lowerRoman"/>
      <w:lvlText w:val="%2.%3."/>
      <w:lvlJc w:val="right"/>
      <w:pPr>
        <w:tabs>
          <w:tab w:val="num" w:pos="0"/>
        </w:tabs>
        <w:ind w:left="3924" w:hanging="180"/>
      </w:pPr>
    </w:lvl>
    <w:lvl w:ilvl="3">
      <w:start w:val="1"/>
      <w:numFmt w:val="decimal"/>
      <w:lvlText w:val="%2.%3.%4."/>
      <w:lvlJc w:val="left"/>
      <w:pPr>
        <w:tabs>
          <w:tab w:val="num" w:pos="0"/>
        </w:tabs>
        <w:ind w:left="4644" w:hanging="360"/>
      </w:pPr>
    </w:lvl>
    <w:lvl w:ilvl="4">
      <w:start w:val="1"/>
      <w:numFmt w:val="lowerLetter"/>
      <w:lvlText w:val="%2.%3.%4.%5."/>
      <w:lvlJc w:val="left"/>
      <w:pPr>
        <w:tabs>
          <w:tab w:val="num" w:pos="0"/>
        </w:tabs>
        <w:ind w:left="5364" w:hanging="360"/>
      </w:pPr>
    </w:lvl>
    <w:lvl w:ilvl="5">
      <w:start w:val="1"/>
      <w:numFmt w:val="lowerRoman"/>
      <w:lvlText w:val="%2.%3.%4.%5.%6."/>
      <w:lvlJc w:val="right"/>
      <w:pPr>
        <w:tabs>
          <w:tab w:val="num" w:pos="0"/>
        </w:tabs>
        <w:ind w:left="6084" w:hanging="180"/>
      </w:pPr>
    </w:lvl>
    <w:lvl w:ilvl="6">
      <w:start w:val="1"/>
      <w:numFmt w:val="decimal"/>
      <w:lvlText w:val="%2.%3.%4.%5.%6.%7."/>
      <w:lvlJc w:val="left"/>
      <w:pPr>
        <w:tabs>
          <w:tab w:val="num" w:pos="0"/>
        </w:tabs>
        <w:ind w:left="6804" w:hanging="360"/>
      </w:pPr>
    </w:lvl>
    <w:lvl w:ilvl="7">
      <w:start w:val="1"/>
      <w:numFmt w:val="lowerLetter"/>
      <w:lvlText w:val="%2.%3.%4.%5.%6.%7.%8."/>
      <w:lvlJc w:val="left"/>
      <w:pPr>
        <w:tabs>
          <w:tab w:val="num" w:pos="0"/>
        </w:tabs>
        <w:ind w:left="7524" w:hanging="360"/>
      </w:pPr>
    </w:lvl>
    <w:lvl w:ilvl="8">
      <w:start w:val="1"/>
      <w:numFmt w:val="lowerRoman"/>
      <w:lvlText w:val="%2.%3.%4.%5.%6.%7.%8.%9."/>
      <w:lvlJc w:val="right"/>
      <w:pPr>
        <w:tabs>
          <w:tab w:val="num" w:pos="0"/>
        </w:tabs>
        <w:ind w:left="8244" w:hanging="180"/>
      </w:pPr>
    </w:lvl>
  </w:abstractNum>
  <w:abstractNum w:abstractNumId="6" w15:restartNumberingAfterBreak="0">
    <w:nsid w:val="0000000D"/>
    <w:multiLevelType w:val="multilevel"/>
    <w:tmpl w:val="D03AED70"/>
    <w:name w:val="WW8Num13"/>
    <w:lvl w:ilvl="0">
      <w:start w:val="2"/>
      <w:numFmt w:val="decimal"/>
      <w:lvlText w:val="%1."/>
      <w:lvlJc w:val="left"/>
      <w:pPr>
        <w:tabs>
          <w:tab w:val="num" w:pos="1608"/>
        </w:tabs>
        <w:ind w:left="1608" w:hanging="360"/>
      </w:pPr>
    </w:lvl>
    <w:lvl w:ilvl="1">
      <w:start w:val="1"/>
      <w:numFmt w:val="decimal"/>
      <w:lvlText w:val="%2."/>
      <w:lvlJc w:val="left"/>
      <w:pPr>
        <w:tabs>
          <w:tab w:val="num" w:pos="540"/>
        </w:tabs>
        <w:ind w:left="540" w:hanging="360"/>
      </w:pPr>
      <w:rPr>
        <w:sz w:val="22"/>
        <w:szCs w:val="22"/>
      </w:rPr>
    </w:lvl>
    <w:lvl w:ilvl="2">
      <w:start w:val="1"/>
      <w:numFmt w:val="decimal"/>
      <w:lvlText w:val="%3."/>
      <w:lvlJc w:val="left"/>
      <w:pPr>
        <w:tabs>
          <w:tab w:val="num" w:pos="2328"/>
        </w:tabs>
        <w:ind w:left="2328" w:hanging="360"/>
      </w:pPr>
    </w:lvl>
    <w:lvl w:ilvl="3">
      <w:start w:val="1"/>
      <w:numFmt w:val="decimal"/>
      <w:lvlText w:val="%4)"/>
      <w:lvlJc w:val="left"/>
      <w:pPr>
        <w:tabs>
          <w:tab w:val="num" w:pos="360"/>
        </w:tabs>
        <w:ind w:left="360" w:hanging="360"/>
      </w:pPr>
      <w:rPr>
        <w:rFonts w:ascii="Times New Roman" w:eastAsia="Times New Roman" w:hAnsi="Times New Roman" w:cs="Times New Roman"/>
      </w:rPr>
    </w:lvl>
    <w:lvl w:ilvl="4">
      <w:start w:val="1"/>
      <w:numFmt w:val="decimal"/>
      <w:lvlText w:val="%5."/>
      <w:lvlJc w:val="left"/>
      <w:pPr>
        <w:tabs>
          <w:tab w:val="num" w:pos="3048"/>
        </w:tabs>
        <w:ind w:left="3048" w:hanging="360"/>
      </w:pPr>
    </w:lvl>
    <w:lvl w:ilvl="5">
      <w:start w:val="1"/>
      <w:numFmt w:val="decimal"/>
      <w:lvlText w:val="%6."/>
      <w:lvlJc w:val="left"/>
      <w:pPr>
        <w:tabs>
          <w:tab w:val="num" w:pos="3408"/>
        </w:tabs>
        <w:ind w:left="3408" w:hanging="360"/>
      </w:pPr>
    </w:lvl>
    <w:lvl w:ilvl="6">
      <w:start w:val="1"/>
      <w:numFmt w:val="decimal"/>
      <w:lvlText w:val="%7."/>
      <w:lvlJc w:val="left"/>
      <w:pPr>
        <w:tabs>
          <w:tab w:val="num" w:pos="3768"/>
        </w:tabs>
        <w:ind w:left="3768" w:hanging="360"/>
      </w:pPr>
    </w:lvl>
    <w:lvl w:ilvl="7">
      <w:start w:val="1"/>
      <w:numFmt w:val="decimal"/>
      <w:lvlText w:val="%8."/>
      <w:lvlJc w:val="left"/>
      <w:pPr>
        <w:tabs>
          <w:tab w:val="num" w:pos="4128"/>
        </w:tabs>
        <w:ind w:left="4128" w:hanging="360"/>
      </w:pPr>
    </w:lvl>
    <w:lvl w:ilvl="8">
      <w:start w:val="1"/>
      <w:numFmt w:val="decimal"/>
      <w:lvlText w:val="%9."/>
      <w:lvlJc w:val="left"/>
      <w:pPr>
        <w:tabs>
          <w:tab w:val="num" w:pos="4488"/>
        </w:tabs>
        <w:ind w:left="4488" w:hanging="360"/>
      </w:pPr>
    </w:lvl>
  </w:abstractNum>
  <w:abstractNum w:abstractNumId="7" w15:restartNumberingAfterBreak="0">
    <w:nsid w:val="05FB2736"/>
    <w:multiLevelType w:val="multilevel"/>
    <w:tmpl w:val="22822662"/>
    <w:lvl w:ilvl="0">
      <w:start w:val="3"/>
      <w:numFmt w:val="decimal"/>
      <w:lvlText w:val="%1."/>
      <w:lvlJc w:val="left"/>
      <w:pPr>
        <w:ind w:left="720" w:hanging="720"/>
      </w:pPr>
      <w:rPr>
        <w:rFonts w:hint="default"/>
      </w:rPr>
    </w:lvl>
    <w:lvl w:ilvl="1">
      <w:start w:val="2"/>
      <w:numFmt w:val="decimal"/>
      <w:lvlText w:val="%1.%2."/>
      <w:lvlJc w:val="left"/>
      <w:pPr>
        <w:ind w:left="1051" w:hanging="720"/>
      </w:pPr>
      <w:rPr>
        <w:rFonts w:hint="default"/>
      </w:rPr>
    </w:lvl>
    <w:lvl w:ilvl="2">
      <w:start w:val="3"/>
      <w:numFmt w:val="decimal"/>
      <w:lvlText w:val="%1.%2.%3."/>
      <w:lvlJc w:val="left"/>
      <w:pPr>
        <w:ind w:left="1382" w:hanging="720"/>
      </w:pPr>
      <w:rPr>
        <w:rFonts w:hint="default"/>
      </w:rPr>
    </w:lvl>
    <w:lvl w:ilvl="3">
      <w:start w:val="3"/>
      <w:numFmt w:val="decimal"/>
      <w:lvlText w:val="%1.%2.%3.%4."/>
      <w:lvlJc w:val="left"/>
      <w:pPr>
        <w:ind w:left="1429"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8" w15:restartNumberingAfterBreak="0">
    <w:nsid w:val="0C751A42"/>
    <w:multiLevelType w:val="hybridMultilevel"/>
    <w:tmpl w:val="9C8C0C00"/>
    <w:name w:val="WW8Num122222"/>
    <w:lvl w:ilvl="0" w:tplc="A0EE6F86">
      <w:start w:val="1"/>
      <w:numFmt w:val="bullet"/>
      <w:lvlText w:val="-"/>
      <w:lvlJc w:val="left"/>
      <w:pPr>
        <w:tabs>
          <w:tab w:val="num" w:pos="360"/>
        </w:tabs>
        <w:ind w:left="360" w:hanging="360"/>
      </w:pPr>
      <w:rPr>
        <w:rFonts w:ascii="Times New Roman" w:hAnsi="Times New Roman" w:cs="Times New Roman" w:hint="default"/>
      </w:rPr>
    </w:lvl>
    <w:lvl w:ilvl="1" w:tplc="04150003">
      <w:start w:val="1"/>
      <w:numFmt w:val="bullet"/>
      <w:lvlText w:val="o"/>
      <w:lvlJc w:val="left"/>
      <w:pPr>
        <w:tabs>
          <w:tab w:val="num" w:pos="1842"/>
        </w:tabs>
        <w:ind w:left="1842"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720"/>
        </w:tabs>
        <w:ind w:left="720" w:hanging="360"/>
      </w:pPr>
      <w:rPr>
        <w:rFonts w:ascii="Symbol" w:hAnsi="Symbol" w:hint="default"/>
      </w:rPr>
    </w:lvl>
    <w:lvl w:ilvl="4" w:tplc="0415000F">
      <w:start w:val="1"/>
      <w:numFmt w:val="decimal"/>
      <w:lvlText w:val="%5."/>
      <w:lvlJc w:val="left"/>
      <w:pPr>
        <w:tabs>
          <w:tab w:val="num" w:pos="3240"/>
        </w:tabs>
        <w:ind w:left="3240" w:hanging="360"/>
      </w:pPr>
      <w:rPr>
        <w:rFonts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8B790F"/>
    <w:multiLevelType w:val="multilevel"/>
    <w:tmpl w:val="AEF0B054"/>
    <w:name w:val="WWNum62332"/>
    <w:lvl w:ilvl="0">
      <w:start w:val="9"/>
      <w:numFmt w:val="decimal"/>
      <w:lvlText w:val="%1."/>
      <w:lvlJc w:val="left"/>
      <w:pPr>
        <w:tabs>
          <w:tab w:val="num" w:pos="0"/>
        </w:tabs>
        <w:ind w:left="720" w:hanging="360"/>
      </w:pPr>
      <w:rPr>
        <w:rFonts w:hint="default"/>
      </w:rPr>
    </w:lvl>
    <w:lvl w:ilvl="1">
      <w:start w:val="9"/>
      <w:numFmt w:val="decimal"/>
      <w:lvlText w:val="%2.2."/>
      <w:lvlJc w:val="left"/>
      <w:pPr>
        <w:tabs>
          <w:tab w:val="num" w:pos="141"/>
        </w:tabs>
        <w:ind w:left="1256"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0"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101929"/>
    <w:multiLevelType w:val="multilevel"/>
    <w:tmpl w:val="D9C4DAC6"/>
    <w:lvl w:ilvl="0">
      <w:start w:val="7"/>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4B33370C"/>
    <w:multiLevelType w:val="multilevel"/>
    <w:tmpl w:val="EEF49A7A"/>
    <w:name w:val="WWNum623"/>
    <w:lvl w:ilvl="0">
      <w:start w:val="5"/>
      <w:numFmt w:val="decimal"/>
      <w:lvlText w:val="%1."/>
      <w:lvlJc w:val="left"/>
      <w:pPr>
        <w:tabs>
          <w:tab w:val="num" w:pos="0"/>
        </w:tabs>
        <w:ind w:left="720" w:hanging="360"/>
      </w:pPr>
      <w:rPr>
        <w:rFonts w:hint="default"/>
      </w:rPr>
    </w:lvl>
    <w:lvl w:ilvl="1">
      <w:start w:val="6"/>
      <w:numFmt w:val="decimal"/>
      <w:lvlText w:val="%2.2."/>
      <w:lvlJc w:val="left"/>
      <w:pPr>
        <w:tabs>
          <w:tab w:val="num" w:pos="0"/>
        </w:tabs>
        <w:ind w:left="1115" w:hanging="405"/>
      </w:pPr>
      <w:rPr>
        <w:rFonts w:hint="default"/>
        <w:b w:val="0"/>
        <w:i w:val="0"/>
        <w:sz w:val="24"/>
      </w:rPr>
    </w:lvl>
    <w:lvl w:ilvl="2">
      <w:start w:val="1"/>
      <w:numFmt w:val="bullet"/>
      <w:lvlText w:val=""/>
      <w:lvlJc w:val="left"/>
      <w:pPr>
        <w:tabs>
          <w:tab w:val="num" w:pos="0"/>
        </w:tabs>
        <w:ind w:left="1776" w:hanging="720"/>
      </w:pPr>
      <w:rPr>
        <w:rFonts w:ascii="Symbol" w:hAnsi="Symbol" w:hint="default"/>
      </w:rPr>
    </w:lvl>
    <w:lvl w:ilvl="3">
      <w:start w:val="1"/>
      <w:numFmt w:val="decimal"/>
      <w:lvlText w:val="%1.%2.%3.%4."/>
      <w:lvlJc w:val="left"/>
      <w:pPr>
        <w:tabs>
          <w:tab w:val="num" w:pos="-127"/>
        </w:tabs>
        <w:ind w:left="1997" w:hanging="720"/>
      </w:pPr>
      <w:rPr>
        <w:rFonts w:hint="default"/>
      </w:rPr>
    </w:lvl>
    <w:lvl w:ilvl="4">
      <w:start w:val="1"/>
      <w:numFmt w:val="decimal"/>
      <w:lvlText w:val="%1.%2.%3.%4.%5."/>
      <w:lvlJc w:val="left"/>
      <w:pPr>
        <w:tabs>
          <w:tab w:val="num" w:pos="0"/>
        </w:tabs>
        <w:ind w:left="2832" w:hanging="1080"/>
      </w:pPr>
      <w:rPr>
        <w:rFonts w:hint="default"/>
      </w:rPr>
    </w:lvl>
    <w:lvl w:ilvl="5">
      <w:start w:val="1"/>
      <w:numFmt w:val="decimal"/>
      <w:lvlText w:val="%1.%2.%3.%4.%5.%6."/>
      <w:lvlJc w:val="left"/>
      <w:pPr>
        <w:tabs>
          <w:tab w:val="num" w:pos="0"/>
        </w:tabs>
        <w:ind w:left="3180" w:hanging="1080"/>
      </w:pPr>
      <w:rPr>
        <w:rFonts w:hint="default"/>
      </w:rPr>
    </w:lvl>
    <w:lvl w:ilvl="6">
      <w:start w:val="1"/>
      <w:numFmt w:val="decimal"/>
      <w:lvlText w:val="%1.%2.%3.%4.%5.%6.%7."/>
      <w:lvlJc w:val="left"/>
      <w:pPr>
        <w:tabs>
          <w:tab w:val="num" w:pos="0"/>
        </w:tabs>
        <w:ind w:left="3888" w:hanging="1440"/>
      </w:pPr>
      <w:rPr>
        <w:rFonts w:hint="default"/>
      </w:rPr>
    </w:lvl>
    <w:lvl w:ilvl="7">
      <w:start w:val="1"/>
      <w:numFmt w:val="decimal"/>
      <w:lvlText w:val="%1.%2.%3.%4.%5.%6.%7.%8."/>
      <w:lvlJc w:val="left"/>
      <w:pPr>
        <w:tabs>
          <w:tab w:val="num" w:pos="0"/>
        </w:tabs>
        <w:ind w:left="4236" w:hanging="1440"/>
      </w:pPr>
      <w:rPr>
        <w:rFonts w:hint="default"/>
      </w:rPr>
    </w:lvl>
    <w:lvl w:ilvl="8">
      <w:start w:val="1"/>
      <w:numFmt w:val="decimal"/>
      <w:lvlText w:val="%1.%2.%3.%4.%5.%6.%7.%8.%9."/>
      <w:lvlJc w:val="left"/>
      <w:pPr>
        <w:tabs>
          <w:tab w:val="num" w:pos="0"/>
        </w:tabs>
        <w:ind w:left="4944" w:hanging="1800"/>
      </w:pPr>
      <w:rPr>
        <w:rFonts w:hint="default"/>
      </w:rPr>
    </w:lvl>
  </w:abstractNum>
  <w:abstractNum w:abstractNumId="13" w15:restartNumberingAfterBreak="0">
    <w:nsid w:val="4D3B284C"/>
    <w:multiLevelType w:val="multilevel"/>
    <w:tmpl w:val="41F24648"/>
    <w:lvl w:ilvl="0">
      <w:start w:val="7"/>
      <w:numFmt w:val="decimal"/>
      <w:lvlText w:val="%1."/>
      <w:lvlJc w:val="left"/>
      <w:pPr>
        <w:ind w:left="444" w:hanging="444"/>
      </w:pPr>
      <w:rPr>
        <w:rFonts w:hint="default"/>
      </w:rPr>
    </w:lvl>
    <w:lvl w:ilvl="1">
      <w:start w:val="1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E44DF5"/>
    <w:multiLevelType w:val="multilevel"/>
    <w:tmpl w:val="A7E69788"/>
    <w:name w:val="WWNum6233222"/>
    <w:lvl w:ilvl="0">
      <w:start w:val="17"/>
      <w:numFmt w:val="decimal"/>
      <w:lvlText w:val="%1."/>
      <w:lvlJc w:val="left"/>
      <w:pPr>
        <w:tabs>
          <w:tab w:val="num" w:pos="-218"/>
        </w:tabs>
        <w:ind w:left="502" w:hanging="360"/>
      </w:pPr>
      <w:rPr>
        <w:rFonts w:hint="default"/>
      </w:rPr>
    </w:lvl>
    <w:lvl w:ilvl="1">
      <w:start w:val="16"/>
      <w:numFmt w:val="decimal"/>
      <w:lvlText w:val="%2."/>
      <w:lvlJc w:val="left"/>
      <w:pPr>
        <w:tabs>
          <w:tab w:val="num" w:pos="-77"/>
        </w:tabs>
        <w:ind w:left="1038" w:hanging="405"/>
      </w:pPr>
      <w:rPr>
        <w:rFonts w:hint="default"/>
        <w:b w:val="0"/>
        <w:i w:val="0"/>
        <w:sz w:val="24"/>
      </w:rPr>
    </w:lvl>
    <w:lvl w:ilvl="2">
      <w:start w:val="1"/>
      <w:numFmt w:val="bullet"/>
      <w:lvlText w:val=""/>
      <w:lvlJc w:val="left"/>
      <w:pPr>
        <w:tabs>
          <w:tab w:val="num" w:pos="-218"/>
        </w:tabs>
        <w:ind w:left="1558" w:hanging="720"/>
      </w:pPr>
      <w:rPr>
        <w:rFonts w:ascii="Symbol" w:hAnsi="Symbol" w:hint="default"/>
      </w:rPr>
    </w:lvl>
    <w:lvl w:ilvl="3">
      <w:start w:val="1"/>
      <w:numFmt w:val="decimal"/>
      <w:lvlText w:val="%1.%2.%3.%4."/>
      <w:lvlJc w:val="left"/>
      <w:pPr>
        <w:tabs>
          <w:tab w:val="num" w:pos="-345"/>
        </w:tabs>
        <w:ind w:left="1779" w:hanging="720"/>
      </w:pPr>
      <w:rPr>
        <w:rFonts w:hint="default"/>
      </w:rPr>
    </w:lvl>
    <w:lvl w:ilvl="4">
      <w:start w:val="1"/>
      <w:numFmt w:val="decimal"/>
      <w:lvlText w:val="%1.%2.%3.%4.%5."/>
      <w:lvlJc w:val="left"/>
      <w:pPr>
        <w:tabs>
          <w:tab w:val="num" w:pos="-218"/>
        </w:tabs>
        <w:ind w:left="2614" w:hanging="1080"/>
      </w:pPr>
      <w:rPr>
        <w:rFonts w:hint="default"/>
      </w:rPr>
    </w:lvl>
    <w:lvl w:ilvl="5">
      <w:start w:val="1"/>
      <w:numFmt w:val="decimal"/>
      <w:lvlText w:val="%1.%2.%3.%4.%5.%6."/>
      <w:lvlJc w:val="left"/>
      <w:pPr>
        <w:tabs>
          <w:tab w:val="num" w:pos="-218"/>
        </w:tabs>
        <w:ind w:left="2962" w:hanging="1080"/>
      </w:pPr>
      <w:rPr>
        <w:rFonts w:hint="default"/>
      </w:rPr>
    </w:lvl>
    <w:lvl w:ilvl="6">
      <w:start w:val="1"/>
      <w:numFmt w:val="decimal"/>
      <w:lvlText w:val="%1.%2.%3.%4.%5.%6.%7."/>
      <w:lvlJc w:val="left"/>
      <w:pPr>
        <w:tabs>
          <w:tab w:val="num" w:pos="-218"/>
        </w:tabs>
        <w:ind w:left="3670" w:hanging="1440"/>
      </w:pPr>
      <w:rPr>
        <w:rFonts w:hint="default"/>
      </w:rPr>
    </w:lvl>
    <w:lvl w:ilvl="7">
      <w:start w:val="1"/>
      <w:numFmt w:val="decimal"/>
      <w:lvlText w:val="%1.%2.%3.%4.%5.%6.%7.%8."/>
      <w:lvlJc w:val="left"/>
      <w:pPr>
        <w:tabs>
          <w:tab w:val="num" w:pos="-218"/>
        </w:tabs>
        <w:ind w:left="4018" w:hanging="1440"/>
      </w:pPr>
      <w:rPr>
        <w:rFonts w:hint="default"/>
      </w:rPr>
    </w:lvl>
    <w:lvl w:ilvl="8">
      <w:start w:val="1"/>
      <w:numFmt w:val="decimal"/>
      <w:lvlText w:val="%1.%2.%3.%4.%5.%6.%7.%8.%9."/>
      <w:lvlJc w:val="left"/>
      <w:pPr>
        <w:tabs>
          <w:tab w:val="num" w:pos="-218"/>
        </w:tabs>
        <w:ind w:left="4726" w:hanging="1800"/>
      </w:pPr>
      <w:rPr>
        <w:rFonts w:hint="default"/>
      </w:rPr>
    </w:lvl>
  </w:abstractNum>
  <w:abstractNum w:abstractNumId="15"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6" w15:restartNumberingAfterBreak="0">
    <w:nsid w:val="67F74234"/>
    <w:multiLevelType w:val="multilevel"/>
    <w:tmpl w:val="10142E36"/>
    <w:lvl w:ilvl="0">
      <w:start w:val="17"/>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5"/>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D07907"/>
    <w:multiLevelType w:val="multilevel"/>
    <w:tmpl w:val="2E9C62B2"/>
    <w:lvl w:ilvl="0">
      <w:start w:val="3"/>
      <w:numFmt w:val="decimal"/>
      <w:lvlText w:val="%1."/>
      <w:lvlJc w:val="left"/>
      <w:pPr>
        <w:ind w:left="672" w:hanging="672"/>
      </w:pPr>
      <w:rPr>
        <w:rFonts w:hint="default"/>
      </w:rPr>
    </w:lvl>
    <w:lvl w:ilvl="1">
      <w:start w:val="2"/>
      <w:numFmt w:val="decimal"/>
      <w:lvlText w:val="%1.%2."/>
      <w:lvlJc w:val="left"/>
      <w:pPr>
        <w:ind w:left="892" w:hanging="672"/>
      </w:pPr>
      <w:rPr>
        <w:rFonts w:hint="default"/>
      </w:rPr>
    </w:lvl>
    <w:lvl w:ilvl="2">
      <w:start w:val="3"/>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7"/>
  </w:num>
  <w:num w:numId="2">
    <w:abstractNumId w:val="18"/>
  </w:num>
  <w:num w:numId="3">
    <w:abstractNumId w:val="10"/>
  </w:num>
  <w:num w:numId="4">
    <w:abstractNumId w:val="15"/>
  </w:num>
  <w:num w:numId="5">
    <w:abstractNumId w:val="13"/>
  </w:num>
  <w:num w:numId="6">
    <w:abstractNumId w:val="11"/>
  </w:num>
  <w:num w:numId="7">
    <w:abstractNumId w:val="17"/>
  </w:num>
  <w:num w:numId="8">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4F8"/>
    <w:rsid w:val="0000470F"/>
    <w:rsid w:val="00006C72"/>
    <w:rsid w:val="000231A6"/>
    <w:rsid w:val="000276F5"/>
    <w:rsid w:val="00032C6D"/>
    <w:rsid w:val="00036304"/>
    <w:rsid w:val="0004273E"/>
    <w:rsid w:val="00054E14"/>
    <w:rsid w:val="00070AA9"/>
    <w:rsid w:val="00083A8C"/>
    <w:rsid w:val="000877BB"/>
    <w:rsid w:val="000940B6"/>
    <w:rsid w:val="0009454A"/>
    <w:rsid w:val="00097615"/>
    <w:rsid w:val="000A0D3A"/>
    <w:rsid w:val="000B2954"/>
    <w:rsid w:val="000B6B05"/>
    <w:rsid w:val="000C736F"/>
    <w:rsid w:val="000D7E3C"/>
    <w:rsid w:val="000E37F2"/>
    <w:rsid w:val="000E5B3F"/>
    <w:rsid w:val="000E681E"/>
    <w:rsid w:val="000F297D"/>
    <w:rsid w:val="000F5080"/>
    <w:rsid w:val="000F5E3F"/>
    <w:rsid w:val="000F6879"/>
    <w:rsid w:val="00116AC3"/>
    <w:rsid w:val="00117D13"/>
    <w:rsid w:val="00124043"/>
    <w:rsid w:val="00142913"/>
    <w:rsid w:val="00143771"/>
    <w:rsid w:val="0015063A"/>
    <w:rsid w:val="00152268"/>
    <w:rsid w:val="00163FA9"/>
    <w:rsid w:val="0017772D"/>
    <w:rsid w:val="0017779A"/>
    <w:rsid w:val="001810F6"/>
    <w:rsid w:val="00191CF5"/>
    <w:rsid w:val="00193BBD"/>
    <w:rsid w:val="00195A6E"/>
    <w:rsid w:val="0019758B"/>
    <w:rsid w:val="001C5589"/>
    <w:rsid w:val="001D424E"/>
    <w:rsid w:val="001E4EA1"/>
    <w:rsid w:val="001E5760"/>
    <w:rsid w:val="001E6707"/>
    <w:rsid w:val="001F03A3"/>
    <w:rsid w:val="001F0E46"/>
    <w:rsid w:val="001F74A8"/>
    <w:rsid w:val="00212BE7"/>
    <w:rsid w:val="00214CD9"/>
    <w:rsid w:val="00220CA9"/>
    <w:rsid w:val="00225EB1"/>
    <w:rsid w:val="00230BD5"/>
    <w:rsid w:val="0023466D"/>
    <w:rsid w:val="00236693"/>
    <w:rsid w:val="00241987"/>
    <w:rsid w:val="0024250C"/>
    <w:rsid w:val="002471B9"/>
    <w:rsid w:val="0025469F"/>
    <w:rsid w:val="00261442"/>
    <w:rsid w:val="002706CB"/>
    <w:rsid w:val="002710E9"/>
    <w:rsid w:val="00273D84"/>
    <w:rsid w:val="0028213E"/>
    <w:rsid w:val="002859AA"/>
    <w:rsid w:val="00286595"/>
    <w:rsid w:val="00292613"/>
    <w:rsid w:val="002B2736"/>
    <w:rsid w:val="002B4171"/>
    <w:rsid w:val="002B5080"/>
    <w:rsid w:val="002B7442"/>
    <w:rsid w:val="002C1848"/>
    <w:rsid w:val="002C53FE"/>
    <w:rsid w:val="002F3832"/>
    <w:rsid w:val="00300E5C"/>
    <w:rsid w:val="00323118"/>
    <w:rsid w:val="00325C33"/>
    <w:rsid w:val="00326EF8"/>
    <w:rsid w:val="0032781B"/>
    <w:rsid w:val="0034360A"/>
    <w:rsid w:val="00356F15"/>
    <w:rsid w:val="00361452"/>
    <w:rsid w:val="003636B2"/>
    <w:rsid w:val="00364D8C"/>
    <w:rsid w:val="0037436F"/>
    <w:rsid w:val="00375550"/>
    <w:rsid w:val="00375C5E"/>
    <w:rsid w:val="0038075A"/>
    <w:rsid w:val="003865AC"/>
    <w:rsid w:val="00387768"/>
    <w:rsid w:val="003956D1"/>
    <w:rsid w:val="00395EB3"/>
    <w:rsid w:val="0039721E"/>
    <w:rsid w:val="00397472"/>
    <w:rsid w:val="003A0A01"/>
    <w:rsid w:val="003A2C04"/>
    <w:rsid w:val="003B1564"/>
    <w:rsid w:val="003B2BAB"/>
    <w:rsid w:val="003B5989"/>
    <w:rsid w:val="003B660A"/>
    <w:rsid w:val="003C1933"/>
    <w:rsid w:val="003C331C"/>
    <w:rsid w:val="003C4C13"/>
    <w:rsid w:val="003C50E8"/>
    <w:rsid w:val="003C54AC"/>
    <w:rsid w:val="003D2210"/>
    <w:rsid w:val="003D4BED"/>
    <w:rsid w:val="003D55D8"/>
    <w:rsid w:val="003E51DA"/>
    <w:rsid w:val="003E779E"/>
    <w:rsid w:val="00406C9E"/>
    <w:rsid w:val="0041329A"/>
    <w:rsid w:val="00413F1E"/>
    <w:rsid w:val="0041566E"/>
    <w:rsid w:val="004246F0"/>
    <w:rsid w:val="00442036"/>
    <w:rsid w:val="00454202"/>
    <w:rsid w:val="00454666"/>
    <w:rsid w:val="0046064C"/>
    <w:rsid w:val="00460BB3"/>
    <w:rsid w:val="00463985"/>
    <w:rsid w:val="00464D0C"/>
    <w:rsid w:val="00470286"/>
    <w:rsid w:val="00485135"/>
    <w:rsid w:val="00486F41"/>
    <w:rsid w:val="00493E18"/>
    <w:rsid w:val="00494278"/>
    <w:rsid w:val="004A0DCB"/>
    <w:rsid w:val="004B6942"/>
    <w:rsid w:val="004B7811"/>
    <w:rsid w:val="004C20C6"/>
    <w:rsid w:val="004C2188"/>
    <w:rsid w:val="004C371E"/>
    <w:rsid w:val="004E5D8A"/>
    <w:rsid w:val="004F1FEF"/>
    <w:rsid w:val="004F6C6A"/>
    <w:rsid w:val="00515CBC"/>
    <w:rsid w:val="00515F5D"/>
    <w:rsid w:val="005179E4"/>
    <w:rsid w:val="005217B6"/>
    <w:rsid w:val="005323A7"/>
    <w:rsid w:val="00536D9E"/>
    <w:rsid w:val="00540367"/>
    <w:rsid w:val="00540E90"/>
    <w:rsid w:val="00552898"/>
    <w:rsid w:val="00552DDD"/>
    <w:rsid w:val="00560C75"/>
    <w:rsid w:val="00560D1F"/>
    <w:rsid w:val="005620EB"/>
    <w:rsid w:val="00572B29"/>
    <w:rsid w:val="00577E53"/>
    <w:rsid w:val="0059121F"/>
    <w:rsid w:val="005914DB"/>
    <w:rsid w:val="00591657"/>
    <w:rsid w:val="005922EC"/>
    <w:rsid w:val="00597876"/>
    <w:rsid w:val="005A14B2"/>
    <w:rsid w:val="005A4315"/>
    <w:rsid w:val="005B0FBB"/>
    <w:rsid w:val="005B73CD"/>
    <w:rsid w:val="005C6F6D"/>
    <w:rsid w:val="005C7007"/>
    <w:rsid w:val="005D0C1F"/>
    <w:rsid w:val="005D1535"/>
    <w:rsid w:val="005D2089"/>
    <w:rsid w:val="005D2602"/>
    <w:rsid w:val="005D6B07"/>
    <w:rsid w:val="005F2BF5"/>
    <w:rsid w:val="005F48B7"/>
    <w:rsid w:val="005F7484"/>
    <w:rsid w:val="00610C3E"/>
    <w:rsid w:val="0061495F"/>
    <w:rsid w:val="00623570"/>
    <w:rsid w:val="006255EF"/>
    <w:rsid w:val="00635A61"/>
    <w:rsid w:val="006365A8"/>
    <w:rsid w:val="0063736E"/>
    <w:rsid w:val="0064111D"/>
    <w:rsid w:val="0064451F"/>
    <w:rsid w:val="00654F09"/>
    <w:rsid w:val="00662EF3"/>
    <w:rsid w:val="00664326"/>
    <w:rsid w:val="00664A34"/>
    <w:rsid w:val="00666A3A"/>
    <w:rsid w:val="0067118E"/>
    <w:rsid w:val="0068088E"/>
    <w:rsid w:val="00686BFA"/>
    <w:rsid w:val="00694755"/>
    <w:rsid w:val="00695C0E"/>
    <w:rsid w:val="006A3087"/>
    <w:rsid w:val="006A5295"/>
    <w:rsid w:val="006B04A3"/>
    <w:rsid w:val="006C3909"/>
    <w:rsid w:val="006D24FA"/>
    <w:rsid w:val="006D54AD"/>
    <w:rsid w:val="006E5E80"/>
    <w:rsid w:val="006E6842"/>
    <w:rsid w:val="006F00AA"/>
    <w:rsid w:val="006F14D4"/>
    <w:rsid w:val="006F370D"/>
    <w:rsid w:val="00700B58"/>
    <w:rsid w:val="007100D3"/>
    <w:rsid w:val="00713DA6"/>
    <w:rsid w:val="0071673B"/>
    <w:rsid w:val="00716763"/>
    <w:rsid w:val="007178F1"/>
    <w:rsid w:val="00720527"/>
    <w:rsid w:val="007216E5"/>
    <w:rsid w:val="00722AFB"/>
    <w:rsid w:val="007314AD"/>
    <w:rsid w:val="007355C2"/>
    <w:rsid w:val="00737FB5"/>
    <w:rsid w:val="00741AA0"/>
    <w:rsid w:val="007454AC"/>
    <w:rsid w:val="007474CC"/>
    <w:rsid w:val="00750352"/>
    <w:rsid w:val="00752D37"/>
    <w:rsid w:val="0076682A"/>
    <w:rsid w:val="00767A71"/>
    <w:rsid w:val="00771821"/>
    <w:rsid w:val="007728A2"/>
    <w:rsid w:val="007760ED"/>
    <w:rsid w:val="007848FC"/>
    <w:rsid w:val="007A10B4"/>
    <w:rsid w:val="007A2BE6"/>
    <w:rsid w:val="007A60C5"/>
    <w:rsid w:val="007B2047"/>
    <w:rsid w:val="007B487A"/>
    <w:rsid w:val="007B79C8"/>
    <w:rsid w:val="007C0BB0"/>
    <w:rsid w:val="007C1D0E"/>
    <w:rsid w:val="007D355F"/>
    <w:rsid w:val="007D4606"/>
    <w:rsid w:val="007E1D76"/>
    <w:rsid w:val="007E2F0D"/>
    <w:rsid w:val="007E32D0"/>
    <w:rsid w:val="007E6EB6"/>
    <w:rsid w:val="007F3881"/>
    <w:rsid w:val="007F6151"/>
    <w:rsid w:val="007F6ED4"/>
    <w:rsid w:val="00824F21"/>
    <w:rsid w:val="0082720B"/>
    <w:rsid w:val="00827643"/>
    <w:rsid w:val="00835013"/>
    <w:rsid w:val="00845041"/>
    <w:rsid w:val="00847B58"/>
    <w:rsid w:val="0085026C"/>
    <w:rsid w:val="00860618"/>
    <w:rsid w:val="00860A55"/>
    <w:rsid w:val="008631A1"/>
    <w:rsid w:val="00883F0E"/>
    <w:rsid w:val="00893861"/>
    <w:rsid w:val="00894834"/>
    <w:rsid w:val="00896975"/>
    <w:rsid w:val="00896BA2"/>
    <w:rsid w:val="00897DD2"/>
    <w:rsid w:val="008A17FF"/>
    <w:rsid w:val="008A1F96"/>
    <w:rsid w:val="008B395E"/>
    <w:rsid w:val="008B57DD"/>
    <w:rsid w:val="008B6592"/>
    <w:rsid w:val="008C13EE"/>
    <w:rsid w:val="008C1B8A"/>
    <w:rsid w:val="008D1165"/>
    <w:rsid w:val="008D740E"/>
    <w:rsid w:val="008E3250"/>
    <w:rsid w:val="008E46B3"/>
    <w:rsid w:val="008F39FA"/>
    <w:rsid w:val="009079AD"/>
    <w:rsid w:val="009221EC"/>
    <w:rsid w:val="00922C92"/>
    <w:rsid w:val="009230B0"/>
    <w:rsid w:val="0093462E"/>
    <w:rsid w:val="0094068B"/>
    <w:rsid w:val="00943939"/>
    <w:rsid w:val="009524F8"/>
    <w:rsid w:val="00952900"/>
    <w:rsid w:val="00952AC9"/>
    <w:rsid w:val="00953603"/>
    <w:rsid w:val="00954CCD"/>
    <w:rsid w:val="00956AE3"/>
    <w:rsid w:val="0096385D"/>
    <w:rsid w:val="0096537C"/>
    <w:rsid w:val="00973155"/>
    <w:rsid w:val="009743F6"/>
    <w:rsid w:val="00984ADE"/>
    <w:rsid w:val="00993183"/>
    <w:rsid w:val="009942E9"/>
    <w:rsid w:val="00996365"/>
    <w:rsid w:val="009A0D94"/>
    <w:rsid w:val="009A2BEB"/>
    <w:rsid w:val="009A5A2F"/>
    <w:rsid w:val="009B54CD"/>
    <w:rsid w:val="009D0BF7"/>
    <w:rsid w:val="009E3ABF"/>
    <w:rsid w:val="009F1EB2"/>
    <w:rsid w:val="00A10FFC"/>
    <w:rsid w:val="00A154A0"/>
    <w:rsid w:val="00A261F1"/>
    <w:rsid w:val="00A300BE"/>
    <w:rsid w:val="00A31B83"/>
    <w:rsid w:val="00A327BB"/>
    <w:rsid w:val="00A35311"/>
    <w:rsid w:val="00A35362"/>
    <w:rsid w:val="00A41885"/>
    <w:rsid w:val="00A47F63"/>
    <w:rsid w:val="00A63586"/>
    <w:rsid w:val="00A643F2"/>
    <w:rsid w:val="00A67082"/>
    <w:rsid w:val="00A70590"/>
    <w:rsid w:val="00A74A6A"/>
    <w:rsid w:val="00A80090"/>
    <w:rsid w:val="00A83B63"/>
    <w:rsid w:val="00A92856"/>
    <w:rsid w:val="00A94E9D"/>
    <w:rsid w:val="00AA2771"/>
    <w:rsid w:val="00AA3DC4"/>
    <w:rsid w:val="00AB22D6"/>
    <w:rsid w:val="00AB359B"/>
    <w:rsid w:val="00AB49C1"/>
    <w:rsid w:val="00AB4D49"/>
    <w:rsid w:val="00AC2148"/>
    <w:rsid w:val="00AC2F8C"/>
    <w:rsid w:val="00AC3C07"/>
    <w:rsid w:val="00AC4461"/>
    <w:rsid w:val="00AD3D78"/>
    <w:rsid w:val="00AD5551"/>
    <w:rsid w:val="00AD7D9D"/>
    <w:rsid w:val="00AD7ED8"/>
    <w:rsid w:val="00AE5D39"/>
    <w:rsid w:val="00AF7A51"/>
    <w:rsid w:val="00B00422"/>
    <w:rsid w:val="00B00847"/>
    <w:rsid w:val="00B11D95"/>
    <w:rsid w:val="00B13F3D"/>
    <w:rsid w:val="00B220C4"/>
    <w:rsid w:val="00B26F09"/>
    <w:rsid w:val="00B32DB0"/>
    <w:rsid w:val="00B34E7E"/>
    <w:rsid w:val="00B35C60"/>
    <w:rsid w:val="00B37989"/>
    <w:rsid w:val="00B40013"/>
    <w:rsid w:val="00B427A0"/>
    <w:rsid w:val="00B4309F"/>
    <w:rsid w:val="00B43508"/>
    <w:rsid w:val="00B61889"/>
    <w:rsid w:val="00B63E61"/>
    <w:rsid w:val="00B65EEA"/>
    <w:rsid w:val="00B67D71"/>
    <w:rsid w:val="00B7034A"/>
    <w:rsid w:val="00B81166"/>
    <w:rsid w:val="00B81B2F"/>
    <w:rsid w:val="00B904F9"/>
    <w:rsid w:val="00BB5104"/>
    <w:rsid w:val="00BC6603"/>
    <w:rsid w:val="00BE192C"/>
    <w:rsid w:val="00BE4731"/>
    <w:rsid w:val="00C14CC9"/>
    <w:rsid w:val="00C14E7B"/>
    <w:rsid w:val="00C201C5"/>
    <w:rsid w:val="00C21A9D"/>
    <w:rsid w:val="00C23E30"/>
    <w:rsid w:val="00C25F13"/>
    <w:rsid w:val="00C27F8F"/>
    <w:rsid w:val="00C311EC"/>
    <w:rsid w:val="00C33E5C"/>
    <w:rsid w:val="00C354AD"/>
    <w:rsid w:val="00C37E83"/>
    <w:rsid w:val="00C552D6"/>
    <w:rsid w:val="00C6634C"/>
    <w:rsid w:val="00C77FB4"/>
    <w:rsid w:val="00C81D41"/>
    <w:rsid w:val="00C82A82"/>
    <w:rsid w:val="00C839C7"/>
    <w:rsid w:val="00C912A2"/>
    <w:rsid w:val="00C92B4C"/>
    <w:rsid w:val="00C9321C"/>
    <w:rsid w:val="00CA43A1"/>
    <w:rsid w:val="00CB0438"/>
    <w:rsid w:val="00CB1596"/>
    <w:rsid w:val="00CC35FF"/>
    <w:rsid w:val="00CC780D"/>
    <w:rsid w:val="00CD4B07"/>
    <w:rsid w:val="00CE5000"/>
    <w:rsid w:val="00CF519D"/>
    <w:rsid w:val="00D12416"/>
    <w:rsid w:val="00D152EC"/>
    <w:rsid w:val="00D22B3F"/>
    <w:rsid w:val="00D31ECF"/>
    <w:rsid w:val="00D32C9B"/>
    <w:rsid w:val="00D35910"/>
    <w:rsid w:val="00D3655C"/>
    <w:rsid w:val="00D41443"/>
    <w:rsid w:val="00D415F9"/>
    <w:rsid w:val="00D45C9C"/>
    <w:rsid w:val="00D46AB2"/>
    <w:rsid w:val="00D523C6"/>
    <w:rsid w:val="00D72F92"/>
    <w:rsid w:val="00D81E9E"/>
    <w:rsid w:val="00D82EDF"/>
    <w:rsid w:val="00D84729"/>
    <w:rsid w:val="00D87ACD"/>
    <w:rsid w:val="00D939F1"/>
    <w:rsid w:val="00D96DA3"/>
    <w:rsid w:val="00DA4F9B"/>
    <w:rsid w:val="00DA617E"/>
    <w:rsid w:val="00DC078C"/>
    <w:rsid w:val="00DC6E58"/>
    <w:rsid w:val="00DD540D"/>
    <w:rsid w:val="00DE1EC5"/>
    <w:rsid w:val="00DF4573"/>
    <w:rsid w:val="00DF5D2A"/>
    <w:rsid w:val="00E05DE1"/>
    <w:rsid w:val="00E1527A"/>
    <w:rsid w:val="00E15DAD"/>
    <w:rsid w:val="00E16ACA"/>
    <w:rsid w:val="00E23A85"/>
    <w:rsid w:val="00E26BFC"/>
    <w:rsid w:val="00E302C5"/>
    <w:rsid w:val="00E32D1F"/>
    <w:rsid w:val="00E33FE5"/>
    <w:rsid w:val="00E36B7F"/>
    <w:rsid w:val="00E41E0A"/>
    <w:rsid w:val="00E4477D"/>
    <w:rsid w:val="00E57ED6"/>
    <w:rsid w:val="00E65457"/>
    <w:rsid w:val="00E665CF"/>
    <w:rsid w:val="00E73D01"/>
    <w:rsid w:val="00E828E2"/>
    <w:rsid w:val="00E85DC0"/>
    <w:rsid w:val="00E865B1"/>
    <w:rsid w:val="00E87760"/>
    <w:rsid w:val="00E906EB"/>
    <w:rsid w:val="00E90E8C"/>
    <w:rsid w:val="00EA07AC"/>
    <w:rsid w:val="00EA4F46"/>
    <w:rsid w:val="00EA684B"/>
    <w:rsid w:val="00EB1E9D"/>
    <w:rsid w:val="00EC0604"/>
    <w:rsid w:val="00ED2630"/>
    <w:rsid w:val="00ED5044"/>
    <w:rsid w:val="00EE6892"/>
    <w:rsid w:val="00EF2900"/>
    <w:rsid w:val="00EF733E"/>
    <w:rsid w:val="00F0338C"/>
    <w:rsid w:val="00F0396A"/>
    <w:rsid w:val="00F06936"/>
    <w:rsid w:val="00F13CC3"/>
    <w:rsid w:val="00F17F9B"/>
    <w:rsid w:val="00F27224"/>
    <w:rsid w:val="00F31A81"/>
    <w:rsid w:val="00F434A8"/>
    <w:rsid w:val="00F452D5"/>
    <w:rsid w:val="00F45565"/>
    <w:rsid w:val="00F50B32"/>
    <w:rsid w:val="00F53807"/>
    <w:rsid w:val="00F62A2C"/>
    <w:rsid w:val="00F7058C"/>
    <w:rsid w:val="00F73F66"/>
    <w:rsid w:val="00F83810"/>
    <w:rsid w:val="00F83915"/>
    <w:rsid w:val="00F92DC7"/>
    <w:rsid w:val="00F96C96"/>
    <w:rsid w:val="00FA1098"/>
    <w:rsid w:val="00FA57B7"/>
    <w:rsid w:val="00FB4FDB"/>
    <w:rsid w:val="00FB5E6B"/>
    <w:rsid w:val="00FB7348"/>
    <w:rsid w:val="00FC000C"/>
    <w:rsid w:val="00FC7679"/>
    <w:rsid w:val="00FD1A04"/>
    <w:rsid w:val="00FD4B31"/>
    <w:rsid w:val="00FD5668"/>
    <w:rsid w:val="00FD692E"/>
    <w:rsid w:val="00FF54EF"/>
    <w:rsid w:val="00FF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5A805"/>
  <w15:docId w15:val="{23710302-46CF-4754-BFF6-3E02EF9D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9524F8"/>
    <w:rPr>
      <w:sz w:val="24"/>
      <w:szCs w:val="24"/>
    </w:rPr>
  </w:style>
  <w:style w:type="paragraph" w:styleId="Nagwek1">
    <w:name w:val="heading 1"/>
    <w:basedOn w:val="Normalny"/>
    <w:next w:val="Normalny"/>
    <w:link w:val="Nagwek1Znak"/>
    <w:qFormat/>
    <w:rsid w:val="009524F8"/>
    <w:pPr>
      <w:keepNext/>
      <w:spacing w:before="120" w:after="120"/>
      <w:jc w:val="both"/>
      <w:outlineLvl w:val="0"/>
    </w:pPr>
    <w:rPr>
      <w:b/>
      <w:bCs/>
      <w:smallCaps/>
      <w:sz w:val="32"/>
    </w:rPr>
  </w:style>
  <w:style w:type="paragraph" w:styleId="Nagwek2">
    <w:name w:val="heading 2"/>
    <w:basedOn w:val="Normalny"/>
    <w:next w:val="Normalny"/>
    <w:qFormat/>
    <w:rsid w:val="009524F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rsid w:val="000B6B05"/>
    <w:pPr>
      <w:framePr w:w="7920" w:h="1980" w:hRule="exact" w:hSpace="141" w:wrap="auto" w:hAnchor="page" w:xAlign="center" w:yAlign="bottom"/>
      <w:ind w:left="2880"/>
    </w:pPr>
    <w:rPr>
      <w:rFonts w:ascii="Arial" w:hAnsi="Arial" w:cs="Arial"/>
      <w:b/>
      <w:sz w:val="32"/>
      <w:szCs w:val="32"/>
    </w:rPr>
  </w:style>
  <w:style w:type="paragraph" w:styleId="Adreszwrotnynakopercie">
    <w:name w:val="envelope return"/>
    <w:basedOn w:val="Normalny"/>
    <w:rsid w:val="00D96DA3"/>
    <w:rPr>
      <w:rFonts w:ascii="Arial" w:hAnsi="Arial" w:cs="Arial"/>
      <w:b/>
    </w:rPr>
  </w:style>
  <w:style w:type="paragraph" w:styleId="Tekstpodstawowy">
    <w:name w:val="Body Text"/>
    <w:basedOn w:val="Normalny"/>
    <w:rsid w:val="009524F8"/>
    <w:pPr>
      <w:jc w:val="both"/>
    </w:pPr>
  </w:style>
  <w:style w:type="character" w:customStyle="1" w:styleId="Nagwek1Znak">
    <w:name w:val="Nagłówek 1 Znak"/>
    <w:basedOn w:val="Domylnaczcionkaakapitu"/>
    <w:link w:val="Nagwek1"/>
    <w:rsid w:val="009524F8"/>
    <w:rPr>
      <w:b/>
      <w:bCs/>
      <w:smallCaps/>
      <w:sz w:val="32"/>
      <w:szCs w:val="24"/>
      <w:lang w:val="pl-PL" w:eastAsia="pl-PL" w:bidi="ar-SA"/>
    </w:rPr>
  </w:style>
  <w:style w:type="paragraph" w:styleId="Tekstpodstawowy2">
    <w:name w:val="Body Text 2"/>
    <w:basedOn w:val="Normalny"/>
    <w:rsid w:val="009524F8"/>
    <w:pPr>
      <w:spacing w:after="120" w:line="480" w:lineRule="auto"/>
    </w:pPr>
  </w:style>
  <w:style w:type="paragraph" w:styleId="Stopka">
    <w:name w:val="footer"/>
    <w:basedOn w:val="Normalny"/>
    <w:rsid w:val="009524F8"/>
    <w:pPr>
      <w:tabs>
        <w:tab w:val="center" w:pos="4536"/>
        <w:tab w:val="right" w:pos="9072"/>
      </w:tabs>
    </w:pPr>
  </w:style>
  <w:style w:type="paragraph" w:customStyle="1" w:styleId="Standard">
    <w:name w:val="Standard"/>
    <w:uiPriority w:val="99"/>
    <w:rsid w:val="009524F8"/>
    <w:pPr>
      <w:widowControl w:val="0"/>
      <w:autoSpaceDE w:val="0"/>
      <w:autoSpaceDN w:val="0"/>
      <w:adjustRightInd w:val="0"/>
    </w:pPr>
    <w:rPr>
      <w:sz w:val="24"/>
      <w:szCs w:val="24"/>
    </w:rPr>
  </w:style>
  <w:style w:type="paragraph" w:customStyle="1" w:styleId="StylWyjustowanyInterlinia15wiersza">
    <w:name w:val="Styl Wyjustowany Interlinia:  15 wiersza"/>
    <w:basedOn w:val="Normalny"/>
    <w:rsid w:val="009524F8"/>
    <w:pPr>
      <w:spacing w:after="240" w:line="360" w:lineRule="auto"/>
      <w:jc w:val="both"/>
    </w:pPr>
    <w:rPr>
      <w:szCs w:val="20"/>
    </w:rPr>
  </w:style>
  <w:style w:type="paragraph" w:styleId="Tekstkomentarza">
    <w:name w:val="annotation text"/>
    <w:basedOn w:val="Normalny"/>
    <w:link w:val="TekstkomentarzaZnak"/>
    <w:semiHidden/>
    <w:rsid w:val="009524F8"/>
    <w:rPr>
      <w:sz w:val="20"/>
      <w:szCs w:val="20"/>
    </w:rPr>
  </w:style>
  <w:style w:type="paragraph" w:customStyle="1" w:styleId="Tekstpodstawowy21">
    <w:name w:val="Tekst podstawowy 21"/>
    <w:basedOn w:val="Normalny"/>
    <w:rsid w:val="009524F8"/>
    <w:pPr>
      <w:overflowPunct w:val="0"/>
      <w:autoSpaceDE w:val="0"/>
      <w:autoSpaceDN w:val="0"/>
      <w:adjustRightInd w:val="0"/>
      <w:ind w:left="1080"/>
      <w:jc w:val="both"/>
      <w:textAlignment w:val="baseline"/>
    </w:pPr>
    <w:rPr>
      <w:sz w:val="22"/>
      <w:szCs w:val="20"/>
    </w:rPr>
  </w:style>
  <w:style w:type="table" w:styleId="Tabela-Siatka">
    <w:name w:val="Table Grid"/>
    <w:basedOn w:val="Standardowy"/>
    <w:uiPriority w:val="39"/>
    <w:rsid w:val="0095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rsid w:val="00E16ACA"/>
    <w:rPr>
      <w:color w:val="0000FF"/>
      <w:u w:val="single"/>
    </w:rPr>
  </w:style>
  <w:style w:type="character" w:styleId="Numerstrony">
    <w:name w:val="page number"/>
    <w:basedOn w:val="Domylnaczcionkaakapitu"/>
    <w:rsid w:val="00B67D71"/>
  </w:style>
  <w:style w:type="paragraph" w:styleId="Lista">
    <w:name w:val="List"/>
    <w:basedOn w:val="Normalny"/>
    <w:rsid w:val="00163FA9"/>
    <w:pPr>
      <w:suppressAutoHyphens/>
      <w:jc w:val="both"/>
    </w:pPr>
    <w:rPr>
      <w:rFonts w:cs="Mangal"/>
      <w:lang w:eastAsia="ar-SA"/>
    </w:rPr>
  </w:style>
  <w:style w:type="paragraph" w:styleId="Tekstpodstawowywcity">
    <w:name w:val="Body Text Indent"/>
    <w:basedOn w:val="Normalny"/>
    <w:link w:val="TekstpodstawowywcityZnak"/>
    <w:rsid w:val="00B4309F"/>
    <w:pPr>
      <w:spacing w:after="120"/>
      <w:ind w:left="283"/>
    </w:pPr>
  </w:style>
  <w:style w:type="character" w:customStyle="1" w:styleId="TekstpodstawowywcityZnak">
    <w:name w:val="Tekst podstawowy wcięty Znak"/>
    <w:basedOn w:val="Domylnaczcionkaakapitu"/>
    <w:link w:val="Tekstpodstawowywcity"/>
    <w:rsid w:val="00B4309F"/>
    <w:rPr>
      <w:sz w:val="24"/>
      <w:szCs w:val="24"/>
    </w:rPr>
  </w:style>
  <w:style w:type="paragraph" w:styleId="Akapitzlist">
    <w:name w:val="List Paragraph"/>
    <w:basedOn w:val="Normalny"/>
    <w:uiPriority w:val="34"/>
    <w:qFormat/>
    <w:rsid w:val="00B4309F"/>
    <w:pPr>
      <w:suppressAutoHyphens/>
      <w:spacing w:after="200" w:line="276" w:lineRule="auto"/>
      <w:ind w:left="720"/>
    </w:pPr>
    <w:rPr>
      <w:rFonts w:ascii="Calibri" w:eastAsia="Calibri" w:hAnsi="Calibri"/>
      <w:sz w:val="22"/>
      <w:szCs w:val="22"/>
      <w:lang w:eastAsia="ar-SA"/>
    </w:rPr>
  </w:style>
  <w:style w:type="character" w:customStyle="1" w:styleId="alb">
    <w:name w:val="a_lb"/>
    <w:basedOn w:val="Domylnaczcionkaakapitu"/>
    <w:rsid w:val="00B4309F"/>
  </w:style>
  <w:style w:type="paragraph" w:styleId="Bezodstpw">
    <w:name w:val="No Spacing"/>
    <w:uiPriority w:val="1"/>
    <w:qFormat/>
    <w:rsid w:val="00F13CC3"/>
    <w:rPr>
      <w:rFonts w:ascii="Calibri" w:eastAsia="Calibri" w:hAnsi="Calibri"/>
      <w:sz w:val="22"/>
      <w:szCs w:val="22"/>
      <w:lang w:eastAsia="en-US"/>
    </w:rPr>
  </w:style>
  <w:style w:type="paragraph" w:customStyle="1" w:styleId="Tekstpodstawowy210">
    <w:name w:val="Tekst podstawowy 21"/>
    <w:basedOn w:val="Normalny"/>
    <w:rsid w:val="00A74A6A"/>
    <w:pPr>
      <w:overflowPunct w:val="0"/>
      <w:autoSpaceDE w:val="0"/>
      <w:autoSpaceDN w:val="0"/>
      <w:adjustRightInd w:val="0"/>
      <w:ind w:left="1080"/>
      <w:jc w:val="both"/>
      <w:textAlignment w:val="baseline"/>
    </w:pPr>
    <w:rPr>
      <w:sz w:val="22"/>
      <w:szCs w:val="20"/>
    </w:rPr>
  </w:style>
  <w:style w:type="character" w:styleId="Odwoaniedokomentarza">
    <w:name w:val="annotation reference"/>
    <w:basedOn w:val="Domylnaczcionkaakapitu"/>
    <w:rsid w:val="00A74A6A"/>
    <w:rPr>
      <w:sz w:val="16"/>
      <w:szCs w:val="16"/>
    </w:rPr>
  </w:style>
  <w:style w:type="paragraph" w:styleId="Tematkomentarza">
    <w:name w:val="annotation subject"/>
    <w:basedOn w:val="Tekstkomentarza"/>
    <w:next w:val="Tekstkomentarza"/>
    <w:link w:val="TematkomentarzaZnak"/>
    <w:rsid w:val="00A74A6A"/>
    <w:rPr>
      <w:b/>
      <w:bCs/>
    </w:rPr>
  </w:style>
  <w:style w:type="character" w:customStyle="1" w:styleId="TekstkomentarzaZnak">
    <w:name w:val="Tekst komentarza Znak"/>
    <w:basedOn w:val="Domylnaczcionkaakapitu"/>
    <w:link w:val="Tekstkomentarza"/>
    <w:semiHidden/>
    <w:rsid w:val="00A74A6A"/>
  </w:style>
  <w:style w:type="character" w:customStyle="1" w:styleId="TematkomentarzaZnak">
    <w:name w:val="Temat komentarza Znak"/>
    <w:basedOn w:val="TekstkomentarzaZnak"/>
    <w:link w:val="Tematkomentarza"/>
    <w:rsid w:val="00A74A6A"/>
    <w:rPr>
      <w:b/>
      <w:bCs/>
    </w:rPr>
  </w:style>
  <w:style w:type="paragraph" w:styleId="Tekstdymka">
    <w:name w:val="Balloon Text"/>
    <w:basedOn w:val="Normalny"/>
    <w:link w:val="TekstdymkaZnak"/>
    <w:rsid w:val="00A74A6A"/>
    <w:rPr>
      <w:rFonts w:ascii="Tahoma" w:hAnsi="Tahoma" w:cs="Tahoma"/>
      <w:sz w:val="16"/>
      <w:szCs w:val="16"/>
    </w:rPr>
  </w:style>
  <w:style w:type="character" w:customStyle="1" w:styleId="TekstdymkaZnak">
    <w:name w:val="Tekst dymka Znak"/>
    <w:basedOn w:val="Domylnaczcionkaakapitu"/>
    <w:link w:val="Tekstdymka"/>
    <w:rsid w:val="00A74A6A"/>
    <w:rPr>
      <w:rFonts w:ascii="Tahoma" w:hAnsi="Tahoma" w:cs="Tahoma"/>
      <w:sz w:val="16"/>
      <w:szCs w:val="16"/>
    </w:rPr>
  </w:style>
  <w:style w:type="character" w:customStyle="1" w:styleId="WW-Absatz-Standardschriftart111111">
    <w:name w:val="WW-Absatz-Standardschriftart111111"/>
    <w:rsid w:val="00A74A6A"/>
  </w:style>
  <w:style w:type="paragraph" w:styleId="Tekstprzypisukocowego">
    <w:name w:val="endnote text"/>
    <w:basedOn w:val="Normalny"/>
    <w:link w:val="TekstprzypisukocowegoZnak"/>
    <w:rsid w:val="00A74A6A"/>
    <w:rPr>
      <w:sz w:val="20"/>
      <w:szCs w:val="20"/>
    </w:rPr>
  </w:style>
  <w:style w:type="character" w:customStyle="1" w:styleId="TekstprzypisukocowegoZnak">
    <w:name w:val="Tekst przypisu końcowego Znak"/>
    <w:basedOn w:val="Domylnaczcionkaakapitu"/>
    <w:link w:val="Tekstprzypisukocowego"/>
    <w:rsid w:val="00A74A6A"/>
  </w:style>
  <w:style w:type="character" w:styleId="Odwoanieprzypisukocowego">
    <w:name w:val="endnote reference"/>
    <w:basedOn w:val="Domylnaczcionkaakapitu"/>
    <w:rsid w:val="00A74A6A"/>
    <w:rPr>
      <w:vertAlign w:val="superscript"/>
    </w:rPr>
  </w:style>
  <w:style w:type="paragraph" w:customStyle="1" w:styleId="Default">
    <w:name w:val="Default"/>
    <w:rsid w:val="00F62A2C"/>
    <w:pPr>
      <w:autoSpaceDE w:val="0"/>
      <w:autoSpaceDN w:val="0"/>
      <w:adjustRightInd w:val="0"/>
    </w:pPr>
    <w:rPr>
      <w:rFonts w:ascii="Calibri" w:hAnsi="Calibri" w:cs="Calibri"/>
      <w:color w:val="000000"/>
      <w:sz w:val="24"/>
      <w:szCs w:val="24"/>
    </w:rPr>
  </w:style>
  <w:style w:type="paragraph" w:customStyle="1" w:styleId="Akapitzlist1">
    <w:name w:val="Akapit z listą1"/>
    <w:basedOn w:val="Normalny"/>
    <w:rsid w:val="00191CF5"/>
    <w:pPr>
      <w:widowControl w:val="0"/>
      <w:suppressAutoHyphens/>
      <w:spacing w:after="200" w:line="276" w:lineRule="auto"/>
      <w:ind w:left="720"/>
    </w:pPr>
    <w:rPr>
      <w:rFonts w:ascii="Calibri" w:eastAsia="Calibri" w:hAnsi="Calibri"/>
      <w:sz w:val="22"/>
      <w:szCs w:val="22"/>
      <w:lang w:eastAsia="ar-SA"/>
    </w:rPr>
  </w:style>
  <w:style w:type="paragraph" w:customStyle="1" w:styleId="Bezodstpw1">
    <w:name w:val="Bez odstępów1"/>
    <w:rsid w:val="00D45C9C"/>
    <w:pPr>
      <w:suppressAutoHyphens/>
    </w:pPr>
    <w:rPr>
      <w:rFonts w:ascii="Calibri" w:eastAsia="Calibri" w:hAnsi="Calibri"/>
      <w:sz w:val="22"/>
      <w:szCs w:val="22"/>
      <w:lang w:eastAsia="ar-SA"/>
    </w:rPr>
  </w:style>
  <w:style w:type="character" w:customStyle="1" w:styleId="Teksttreci">
    <w:name w:val="Tekst treści_"/>
    <w:basedOn w:val="Domylnaczcionkaakapitu"/>
    <w:link w:val="Teksttreci0"/>
    <w:rsid w:val="00D45C9C"/>
    <w:rPr>
      <w:rFonts w:ascii="Calibri" w:eastAsia="Calibri" w:hAnsi="Calibri" w:cs="Calibri"/>
      <w:b/>
      <w:bCs/>
      <w:shd w:val="clear" w:color="auto" w:fill="FFFFFF"/>
    </w:rPr>
  </w:style>
  <w:style w:type="paragraph" w:customStyle="1" w:styleId="Teksttreci0">
    <w:name w:val="Tekst treści"/>
    <w:basedOn w:val="Normalny"/>
    <w:link w:val="Teksttreci"/>
    <w:rsid w:val="00D45C9C"/>
    <w:pPr>
      <w:widowControl w:val="0"/>
      <w:shd w:val="clear" w:color="auto" w:fill="FFFFFF"/>
      <w:spacing w:after="180" w:line="307" w:lineRule="exact"/>
      <w:ind w:hanging="860"/>
    </w:pPr>
    <w:rPr>
      <w:rFonts w:ascii="Calibri" w:eastAsia="Calibri" w:hAnsi="Calibri" w:cs="Calibri"/>
      <w:b/>
      <w:bCs/>
      <w:sz w:val="20"/>
      <w:szCs w:val="20"/>
    </w:rPr>
  </w:style>
  <w:style w:type="character" w:customStyle="1" w:styleId="TeksttreciBezpogrubieniaKursywa">
    <w:name w:val="Tekst treści + Bez pogrubienia;Kursywa"/>
    <w:basedOn w:val="Teksttreci"/>
    <w:rsid w:val="00D45C9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
    <w:name w:val="Tekst treści (6)_"/>
    <w:basedOn w:val="Domylnaczcionkaakapitu"/>
    <w:link w:val="Teksttreci60"/>
    <w:rsid w:val="00E1527A"/>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E1527A"/>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E1527A"/>
    <w:pPr>
      <w:widowControl w:val="0"/>
      <w:shd w:val="clear" w:color="auto" w:fill="FFFFFF"/>
      <w:spacing w:line="307" w:lineRule="exact"/>
    </w:pPr>
    <w:rPr>
      <w:rFonts w:ascii="Calibri" w:eastAsia="Calibri" w:hAnsi="Calibri" w:cs="Calibri"/>
      <w:b/>
      <w:bCs/>
      <w:sz w:val="20"/>
      <w:szCs w:val="20"/>
    </w:rPr>
  </w:style>
  <w:style w:type="paragraph" w:customStyle="1" w:styleId="Teksttreci120">
    <w:name w:val="Tekst treści (12)"/>
    <w:basedOn w:val="Normalny"/>
    <w:link w:val="Teksttreci12"/>
    <w:rsid w:val="00E1527A"/>
    <w:pPr>
      <w:widowControl w:val="0"/>
      <w:shd w:val="clear" w:color="auto" w:fill="FFFFFF"/>
      <w:spacing w:before="480" w:line="293" w:lineRule="exact"/>
      <w:ind w:hanging="860"/>
      <w:jc w:val="center"/>
    </w:pPr>
    <w:rPr>
      <w:rFonts w:ascii="Calibri" w:eastAsia="Calibri" w:hAnsi="Calibri" w:cs="Calibri"/>
      <w:b/>
      <w:bCs/>
      <w:i/>
      <w:iCs/>
      <w:sz w:val="15"/>
      <w:szCs w:val="15"/>
    </w:rPr>
  </w:style>
  <w:style w:type="character" w:customStyle="1" w:styleId="Teksttreci13">
    <w:name w:val="Tekst treści (13)_"/>
    <w:basedOn w:val="Domylnaczcionkaakapitu"/>
    <w:link w:val="Teksttreci130"/>
    <w:rsid w:val="00FF70B5"/>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FF70B5"/>
    <w:pPr>
      <w:widowControl w:val="0"/>
      <w:shd w:val="clear" w:color="auto" w:fill="FFFFFF"/>
      <w:spacing w:before="60" w:after="420" w:line="0" w:lineRule="atLeast"/>
      <w:jc w:val="both"/>
    </w:pPr>
    <w:rPr>
      <w:rFonts w:ascii="Calibri" w:eastAsia="Calibri" w:hAnsi="Calibri" w:cs="Calibri"/>
      <w:b/>
      <w:bCs/>
      <w:sz w:val="16"/>
      <w:szCs w:val="16"/>
    </w:rPr>
  </w:style>
  <w:style w:type="character" w:customStyle="1" w:styleId="Spistreci">
    <w:name w:val="Spis treści_"/>
    <w:basedOn w:val="Domylnaczcionkaakapitu"/>
    <w:link w:val="Spistreci0"/>
    <w:rsid w:val="00FF70B5"/>
    <w:rPr>
      <w:rFonts w:ascii="Calibri" w:eastAsia="Calibri" w:hAnsi="Calibri" w:cs="Calibri"/>
      <w:b/>
      <w:bCs/>
      <w:shd w:val="clear" w:color="auto" w:fill="FFFFFF"/>
    </w:rPr>
  </w:style>
  <w:style w:type="paragraph" w:customStyle="1" w:styleId="Spistreci0">
    <w:name w:val="Spis treści"/>
    <w:basedOn w:val="Normalny"/>
    <w:link w:val="Spistreci"/>
    <w:rsid w:val="00FF70B5"/>
    <w:pPr>
      <w:widowControl w:val="0"/>
      <w:shd w:val="clear" w:color="auto" w:fill="FFFFFF"/>
      <w:spacing w:line="240" w:lineRule="exact"/>
      <w:ind w:hanging="360"/>
      <w:jc w:val="both"/>
    </w:pPr>
    <w:rPr>
      <w:rFonts w:ascii="Calibri" w:eastAsia="Calibri" w:hAnsi="Calibri" w:cs="Calibri"/>
      <w:b/>
      <w:bCs/>
      <w:sz w:val="20"/>
      <w:szCs w:val="20"/>
    </w:rPr>
  </w:style>
  <w:style w:type="character" w:styleId="Nierozpoznanawzmianka">
    <w:name w:val="Unresolved Mention"/>
    <w:basedOn w:val="Domylnaczcionkaakapitu"/>
    <w:uiPriority w:val="99"/>
    <w:semiHidden/>
    <w:unhideWhenUsed/>
    <w:rsid w:val="00CC35FF"/>
    <w:rPr>
      <w:color w:val="605E5C"/>
      <w:shd w:val="clear" w:color="auto" w:fill="E1DFDD"/>
    </w:rPr>
  </w:style>
  <w:style w:type="paragraph" w:styleId="Nagwek">
    <w:name w:val="header"/>
    <w:basedOn w:val="Normalny"/>
    <w:link w:val="NagwekZnak"/>
    <w:uiPriority w:val="99"/>
    <w:unhideWhenUsed/>
    <w:rsid w:val="00CC35FF"/>
    <w:pPr>
      <w:tabs>
        <w:tab w:val="center" w:pos="4536"/>
        <w:tab w:val="right" w:pos="9072"/>
      </w:tabs>
    </w:pPr>
  </w:style>
  <w:style w:type="character" w:customStyle="1" w:styleId="NagwekZnak">
    <w:name w:val="Nagłówek Znak"/>
    <w:basedOn w:val="Domylnaczcionkaakapitu"/>
    <w:link w:val="Nagwek"/>
    <w:uiPriority w:val="99"/>
    <w:rsid w:val="00CC35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2981">
      <w:bodyDiv w:val="1"/>
      <w:marLeft w:val="0"/>
      <w:marRight w:val="0"/>
      <w:marTop w:val="0"/>
      <w:marBottom w:val="0"/>
      <w:divBdr>
        <w:top w:val="none" w:sz="0" w:space="0" w:color="auto"/>
        <w:left w:val="none" w:sz="0" w:space="0" w:color="auto"/>
        <w:bottom w:val="none" w:sz="0" w:space="0" w:color="auto"/>
        <w:right w:val="none" w:sz="0" w:space="0" w:color="auto"/>
      </w:divBdr>
    </w:div>
    <w:div w:id="14340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_drogi@lubicz.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ogi@lubicz.pl" TargetMode="External"/><Relationship Id="rId4" Type="http://schemas.openxmlformats.org/officeDocument/2006/relationships/settings" Target="settings.xml"/><Relationship Id="rId9" Type="http://schemas.openxmlformats.org/officeDocument/2006/relationships/hyperlink" Target="http://www.przetargi.egospodarka.pl/Instalowanie-urzadzen-oswietlenia-drogoweg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2EE2-2412-4E2D-9B42-22E64A32D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1495</TotalTime>
  <Pages>18</Pages>
  <Words>7453</Words>
  <Characters>44723</Characters>
  <Application>Microsoft Office Word</Application>
  <DocSecurity>0</DocSecurity>
  <Lines>372</Lines>
  <Paragraphs>104</Paragraphs>
  <ScaleCrop>false</ScaleCrop>
  <HeadingPairs>
    <vt:vector size="4" baseType="variant">
      <vt:variant>
        <vt:lpstr>Tytuł</vt:lpstr>
      </vt:variant>
      <vt:variant>
        <vt:i4>1</vt:i4>
      </vt:variant>
      <vt:variant>
        <vt:lpstr>Nagłówki</vt:lpstr>
      </vt:variant>
      <vt:variant>
        <vt:i4>24</vt:i4>
      </vt:variant>
    </vt:vector>
  </HeadingPairs>
  <TitlesOfParts>
    <vt:vector size="25" baseType="lpstr">
      <vt:lpstr>Zarząd Dróg, Gospodarki Mieszkaniowej i Komunalnej w Lubiczu</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52072</CharactersWithSpaces>
  <SharedDoc>false</SharedDoc>
  <HLinks>
    <vt:vector size="48" baseType="variant">
      <vt:variant>
        <vt:i4>262214</vt:i4>
      </vt:variant>
      <vt:variant>
        <vt:i4>21</vt:i4>
      </vt:variant>
      <vt:variant>
        <vt:i4>0</vt:i4>
      </vt:variant>
      <vt:variant>
        <vt:i4>5</vt:i4>
      </vt:variant>
      <vt:variant>
        <vt:lpwstr>http://www.lubicz.pl/</vt:lpwstr>
      </vt:variant>
      <vt:variant>
        <vt:lpwstr/>
      </vt:variant>
      <vt:variant>
        <vt:i4>3080201</vt:i4>
      </vt:variant>
      <vt:variant>
        <vt:i4>18</vt:i4>
      </vt:variant>
      <vt:variant>
        <vt:i4>0</vt:i4>
      </vt:variant>
      <vt:variant>
        <vt:i4>5</vt:i4>
      </vt:variant>
      <vt:variant>
        <vt:lpwstr>mailto:drogi@lubicz.pl</vt:lpwstr>
      </vt:variant>
      <vt:variant>
        <vt:lpwstr/>
      </vt:variant>
      <vt:variant>
        <vt:i4>262214</vt:i4>
      </vt:variant>
      <vt:variant>
        <vt:i4>15</vt:i4>
      </vt:variant>
      <vt:variant>
        <vt:i4>0</vt:i4>
      </vt:variant>
      <vt:variant>
        <vt:i4>5</vt:i4>
      </vt:variant>
      <vt:variant>
        <vt:lpwstr>http://www.lubicz.pl/</vt:lpwstr>
      </vt:variant>
      <vt:variant>
        <vt:lpwstr/>
      </vt:variant>
      <vt:variant>
        <vt:i4>3080201</vt:i4>
      </vt:variant>
      <vt:variant>
        <vt:i4>12</vt:i4>
      </vt:variant>
      <vt:variant>
        <vt:i4>0</vt:i4>
      </vt:variant>
      <vt:variant>
        <vt:i4>5</vt:i4>
      </vt:variant>
      <vt:variant>
        <vt:lpwstr>mailto:drogi@lubicz.pl</vt:lpwstr>
      </vt:variant>
      <vt:variant>
        <vt:lpwstr/>
      </vt:variant>
      <vt:variant>
        <vt:i4>7602220</vt:i4>
      </vt:variant>
      <vt:variant>
        <vt:i4>9</vt:i4>
      </vt:variant>
      <vt:variant>
        <vt:i4>0</vt:i4>
      </vt:variant>
      <vt:variant>
        <vt:i4>5</vt:i4>
      </vt:variant>
      <vt:variant>
        <vt:lpwstr>https://sip.lex.pl/</vt:lpwstr>
      </vt:variant>
      <vt:variant>
        <vt:lpwstr>/dokument/17074707#art(22(a))</vt:lpwstr>
      </vt:variant>
      <vt:variant>
        <vt:i4>7602220</vt:i4>
      </vt:variant>
      <vt:variant>
        <vt:i4>6</vt:i4>
      </vt:variant>
      <vt:variant>
        <vt:i4>0</vt:i4>
      </vt:variant>
      <vt:variant>
        <vt:i4>5</vt:i4>
      </vt:variant>
      <vt:variant>
        <vt:lpwstr>https://sip.lex.pl/</vt:lpwstr>
      </vt:variant>
      <vt:variant>
        <vt:lpwstr>/dokument/17074707#art(22(a))</vt:lpwstr>
      </vt:variant>
      <vt:variant>
        <vt:i4>7602220</vt:i4>
      </vt:variant>
      <vt:variant>
        <vt:i4>3</vt:i4>
      </vt:variant>
      <vt:variant>
        <vt:i4>0</vt:i4>
      </vt:variant>
      <vt:variant>
        <vt:i4>5</vt:i4>
      </vt:variant>
      <vt:variant>
        <vt:lpwstr>https://sip.lex.pl/</vt:lpwstr>
      </vt:variant>
      <vt:variant>
        <vt:lpwstr>/dokument/17074707#art(22(a))</vt:lpwstr>
      </vt:variant>
      <vt:variant>
        <vt:i4>8323189</vt:i4>
      </vt:variant>
      <vt:variant>
        <vt:i4>0</vt:i4>
      </vt:variant>
      <vt:variant>
        <vt:i4>0</vt:i4>
      </vt:variant>
      <vt:variant>
        <vt:i4>5</vt:i4>
      </vt:variant>
      <vt:variant>
        <vt:lpwstr>http://www.przetargi.egospodarka.pl/Instalowanie-urzadzen-oswietlenia-drogowego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 Dróg, Gospodarki Mieszkaniowej i Komunalnej w Lubiczu</dc:title>
  <dc:creator>ZDGMiK</dc:creator>
  <cp:lastModifiedBy>user</cp:lastModifiedBy>
  <cp:revision>32</cp:revision>
  <cp:lastPrinted>2019-07-22T11:14:00Z</cp:lastPrinted>
  <dcterms:created xsi:type="dcterms:W3CDTF">2017-02-24T10:00:00Z</dcterms:created>
  <dcterms:modified xsi:type="dcterms:W3CDTF">2019-07-22T12:24:00Z</dcterms:modified>
</cp:coreProperties>
</file>