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4C0" w:rsidRDefault="007F74C0" w:rsidP="007F74C0">
      <w:pPr>
        <w:pStyle w:val="Lista"/>
        <w:spacing w:before="60"/>
        <w:rPr>
          <w:b/>
          <w:i/>
        </w:rPr>
      </w:pPr>
    </w:p>
    <w:p w:rsidR="007F74C0" w:rsidRPr="0096385D" w:rsidRDefault="007F74C0" w:rsidP="007F74C0">
      <w:pPr>
        <w:pStyle w:val="Lista"/>
        <w:spacing w:before="60"/>
        <w:rPr>
          <w:b/>
          <w:i/>
        </w:rPr>
      </w:pPr>
      <w:r w:rsidRPr="0096385D">
        <w:rPr>
          <w:b/>
          <w:i/>
        </w:rPr>
        <w:t>Gmina Lubicz ul. Toruńska 21, 87 - 162 Lubicz , woj. kujawsko-pomorskie</w:t>
      </w:r>
      <w:r w:rsidRPr="0096385D">
        <w:t xml:space="preserve">, </w:t>
      </w:r>
    </w:p>
    <w:p w:rsidR="007F74C0" w:rsidRPr="0096385D" w:rsidRDefault="007F74C0" w:rsidP="007F74C0">
      <w:pPr>
        <w:pStyle w:val="Lista"/>
        <w:spacing w:before="60"/>
        <w:rPr>
          <w:b/>
          <w:i/>
        </w:rPr>
      </w:pPr>
      <w:r w:rsidRPr="0096385D">
        <w:rPr>
          <w:b/>
          <w:i/>
        </w:rPr>
        <w:t xml:space="preserve">w imieniu której działa Zarząd Dróg, Gospodarki Mieszkaniowej i Komunalnej w Lubiczu </w:t>
      </w:r>
    </w:p>
    <w:p w:rsidR="007F74C0" w:rsidRPr="0096385D" w:rsidRDefault="007F74C0" w:rsidP="007F74C0">
      <w:pPr>
        <w:pStyle w:val="Lista"/>
        <w:spacing w:before="60"/>
        <w:rPr>
          <w:b/>
          <w:i/>
        </w:rPr>
      </w:pPr>
      <w:r w:rsidRPr="0096385D">
        <w:rPr>
          <w:b/>
          <w:i/>
        </w:rPr>
        <w:t>ul. Toruńska 36 A,87 - 162  Lubicz ,woj. kujawsko-pomorskie</w:t>
      </w:r>
    </w:p>
    <w:p w:rsidR="007F74C0" w:rsidRPr="0096385D" w:rsidRDefault="007F74C0" w:rsidP="007F74C0">
      <w:pPr>
        <w:pStyle w:val="Tekstpodstawowy"/>
        <w:spacing w:before="60"/>
        <w:rPr>
          <w:b/>
          <w:i/>
        </w:rPr>
      </w:pPr>
    </w:p>
    <w:p w:rsidR="007F74C0" w:rsidRPr="0096385D" w:rsidRDefault="007F74C0" w:rsidP="007F74C0">
      <w:pPr>
        <w:pStyle w:val="Tekstpodstawowy"/>
        <w:spacing w:before="60"/>
      </w:pPr>
      <w:r w:rsidRPr="0096385D">
        <w:rPr>
          <w:b/>
          <w:i/>
        </w:rPr>
        <w:t xml:space="preserve">nr telefonu: </w:t>
      </w:r>
      <w:r w:rsidRPr="0096385D">
        <w:t xml:space="preserve">56 678 27 09 </w:t>
      </w:r>
    </w:p>
    <w:p w:rsidR="007F74C0" w:rsidRPr="0096385D" w:rsidRDefault="007F74C0" w:rsidP="007F74C0">
      <w:pPr>
        <w:rPr>
          <w:b/>
          <w:i/>
        </w:rPr>
      </w:pPr>
    </w:p>
    <w:p w:rsidR="007F74C0" w:rsidRPr="0096385D" w:rsidRDefault="007F74C0" w:rsidP="007F74C0">
      <w:pPr>
        <w:rPr>
          <w:b/>
          <w:i/>
        </w:rPr>
      </w:pPr>
      <w:r w:rsidRPr="0096385D">
        <w:rPr>
          <w:b/>
          <w:i/>
        </w:rPr>
        <w:t>adres internetowy:</w:t>
      </w:r>
      <w:r w:rsidRPr="0096385D">
        <w:t xml:space="preserve"> www.lubicz.pl </w:t>
      </w:r>
    </w:p>
    <w:p w:rsidR="007F74C0" w:rsidRPr="0096385D" w:rsidRDefault="007F74C0" w:rsidP="007F74C0">
      <w:pPr>
        <w:rPr>
          <w:b/>
          <w:i/>
        </w:rPr>
      </w:pPr>
    </w:p>
    <w:p w:rsidR="007F74C0" w:rsidRDefault="007F74C0" w:rsidP="007F74C0">
      <w:pPr>
        <w:rPr>
          <w:b/>
          <w:i/>
        </w:rPr>
      </w:pPr>
      <w:r w:rsidRPr="0096385D">
        <w:rPr>
          <w:b/>
          <w:i/>
        </w:rPr>
        <w:t>adres poczty elektronicznej:</w:t>
      </w:r>
      <w:r w:rsidRPr="0096385D">
        <w:t xml:space="preserve"> </w:t>
      </w:r>
      <w:r w:rsidR="00614D59">
        <w:t>przetargi_</w:t>
      </w:r>
      <w:r w:rsidRPr="0096385D">
        <w:t>drogi@lubicz.pl</w:t>
      </w:r>
      <w:r w:rsidRPr="0096385D">
        <w:rPr>
          <w:b/>
          <w:i/>
        </w:rPr>
        <w:t xml:space="preserve"> </w:t>
      </w:r>
    </w:p>
    <w:p w:rsidR="00614D59" w:rsidRPr="0096385D" w:rsidRDefault="00614D59" w:rsidP="007F74C0">
      <w:pPr>
        <w:rPr>
          <w:b/>
          <w:i/>
        </w:rPr>
      </w:pPr>
    </w:p>
    <w:p w:rsidR="007F74C0" w:rsidRPr="0096385D" w:rsidRDefault="007F74C0" w:rsidP="007F74C0">
      <w:pPr>
        <w:rPr>
          <w:b/>
          <w:i/>
        </w:rPr>
      </w:pPr>
      <w:r w:rsidRPr="0096385D">
        <w:rPr>
          <w:b/>
          <w:i/>
        </w:rPr>
        <w:t xml:space="preserve">nr referencyjny nadany sprawie przez Zamawiającego: </w:t>
      </w:r>
      <w:r w:rsidRPr="00B67135">
        <w:rPr>
          <w:b/>
          <w:i/>
        </w:rPr>
        <w:t>ZDG. 271.52</w:t>
      </w:r>
      <w:r>
        <w:rPr>
          <w:b/>
          <w:i/>
        </w:rPr>
        <w:t>3</w:t>
      </w:r>
      <w:r w:rsidRPr="00B67135">
        <w:rPr>
          <w:b/>
          <w:i/>
        </w:rPr>
        <w:t>.2.201</w:t>
      </w:r>
      <w:r w:rsidR="00614D59">
        <w:rPr>
          <w:b/>
          <w:i/>
        </w:rPr>
        <w:t>9</w:t>
      </w:r>
    </w:p>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F74C0">
      <w:pPr>
        <w:spacing w:line="360" w:lineRule="auto"/>
        <w:jc w:val="center"/>
        <w:rPr>
          <w:b/>
          <w:sz w:val="32"/>
          <w:szCs w:val="32"/>
        </w:rPr>
      </w:pPr>
      <w:r w:rsidRPr="0096385D">
        <w:rPr>
          <w:b/>
          <w:sz w:val="32"/>
          <w:szCs w:val="32"/>
        </w:rPr>
        <w:t>SPECYFIKACJA ISTOTNYCH WARUNKÓW ZAMÓWIENIA</w:t>
      </w:r>
    </w:p>
    <w:p w:rsidR="007F74C0" w:rsidRPr="0096385D" w:rsidRDefault="007F74C0" w:rsidP="007F74C0">
      <w:pPr>
        <w:spacing w:line="360" w:lineRule="auto"/>
        <w:jc w:val="center"/>
        <w:rPr>
          <w:b/>
          <w:sz w:val="32"/>
          <w:szCs w:val="32"/>
        </w:rPr>
      </w:pPr>
      <w:r w:rsidRPr="0096385D">
        <w:rPr>
          <w:b/>
          <w:sz w:val="32"/>
          <w:szCs w:val="32"/>
        </w:rPr>
        <w:t xml:space="preserve">PUBLICZNEGO DLA POSTĘPOWANIA PROWADZONEGO   </w:t>
      </w:r>
    </w:p>
    <w:p w:rsidR="007F74C0" w:rsidRPr="0096385D" w:rsidRDefault="007F74C0" w:rsidP="007F74C0">
      <w:pPr>
        <w:jc w:val="both"/>
      </w:pPr>
      <w:r w:rsidRPr="0096385D">
        <w:t xml:space="preserve">w trybie przetargu nieograniczonego na podstawie art. 39 ustawy z dnia 29 stycznia 2004 r. </w:t>
      </w:r>
      <w:r w:rsidRPr="0096385D">
        <w:br/>
        <w:t>Prawo zamówień publicznych (Dz. U. z 201</w:t>
      </w:r>
      <w:r w:rsidR="00614D59">
        <w:t>8</w:t>
      </w:r>
      <w:r w:rsidRPr="0096385D">
        <w:t xml:space="preserve"> r., poz. </w:t>
      </w:r>
      <w:r>
        <w:t>19</w:t>
      </w:r>
      <w:r w:rsidR="00614D59">
        <w:t>86</w:t>
      </w:r>
      <w:r w:rsidRPr="0096385D">
        <w:t xml:space="preserve"> – ze zmianami). </w:t>
      </w:r>
      <w:r w:rsidRPr="0096385D">
        <w:br/>
      </w:r>
    </w:p>
    <w:p w:rsidR="007F74C0" w:rsidRPr="0096385D" w:rsidRDefault="007F74C0" w:rsidP="007F74C0">
      <w:pPr>
        <w:jc w:val="both"/>
        <w:rPr>
          <w:b/>
        </w:rPr>
      </w:pPr>
      <w:r w:rsidRPr="0096385D">
        <w:rPr>
          <w:b/>
        </w:rPr>
        <w:t xml:space="preserve"> </w:t>
      </w:r>
    </w:p>
    <w:p w:rsidR="007F74C0" w:rsidRPr="0096385D" w:rsidRDefault="007F74C0" w:rsidP="007F74C0">
      <w:pPr>
        <w:jc w:val="both"/>
        <w:rPr>
          <w:b/>
        </w:rPr>
      </w:pPr>
    </w:p>
    <w:p w:rsidR="007F74C0" w:rsidRPr="0096385D" w:rsidRDefault="007F74C0" w:rsidP="007F74C0">
      <w:pPr>
        <w:jc w:val="center"/>
        <w:rPr>
          <w:b/>
        </w:rPr>
      </w:pPr>
    </w:p>
    <w:p w:rsidR="007F74C0" w:rsidRDefault="007F74C0"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614D59" w:rsidRDefault="00614D59" w:rsidP="007F74C0">
      <w:pPr>
        <w:jc w:val="center"/>
        <w:rPr>
          <w:b/>
          <w:sz w:val="36"/>
        </w:rPr>
      </w:pPr>
    </w:p>
    <w:p w:rsidR="000B1127" w:rsidRPr="000F504F" w:rsidRDefault="000B1127" w:rsidP="007F74C0">
      <w:pPr>
        <w:jc w:val="center"/>
        <w:rPr>
          <w:b/>
          <w:sz w:val="36"/>
        </w:rPr>
      </w:pPr>
    </w:p>
    <w:p w:rsidR="007F74C0" w:rsidRDefault="000B1127" w:rsidP="000B1127">
      <w:pPr>
        <w:jc w:val="both"/>
        <w:rPr>
          <w:b/>
          <w:sz w:val="36"/>
          <w:szCs w:val="36"/>
        </w:rPr>
      </w:pPr>
      <w:bookmarkStart w:id="0" w:name="_Hlk1558627"/>
      <w:r w:rsidRPr="000B1127">
        <w:rPr>
          <w:b/>
          <w:sz w:val="36"/>
          <w:szCs w:val="36"/>
        </w:rPr>
        <w:t xml:space="preserve">Wykonanie remontu </w:t>
      </w:r>
      <w:r w:rsidR="00614D59">
        <w:rPr>
          <w:b/>
          <w:sz w:val="36"/>
          <w:szCs w:val="36"/>
        </w:rPr>
        <w:t>dróg gruntowych wraz z robotami towarzyszącymi oraz dostawą kruszyw drogowych przeznaczonych do remontu.</w:t>
      </w:r>
    </w:p>
    <w:bookmarkEnd w:id="0"/>
    <w:p w:rsidR="00614D59" w:rsidRDefault="00614D59" w:rsidP="000B1127">
      <w:pPr>
        <w:jc w:val="both"/>
        <w:rPr>
          <w:b/>
          <w:sz w:val="36"/>
          <w:szCs w:val="36"/>
        </w:rPr>
      </w:pPr>
    </w:p>
    <w:p w:rsidR="00614D59" w:rsidRPr="000B1127" w:rsidRDefault="00614D59" w:rsidP="000B1127">
      <w:pPr>
        <w:jc w:val="both"/>
        <w:rPr>
          <w:b/>
          <w:sz w:val="36"/>
          <w:szCs w:val="36"/>
        </w:rPr>
      </w:pPr>
    </w:p>
    <w:p w:rsidR="007F74C0" w:rsidRPr="0096385D" w:rsidRDefault="007F74C0" w:rsidP="007F74C0">
      <w:pPr>
        <w:jc w:val="both"/>
        <w:rPr>
          <w:b/>
        </w:rPr>
      </w:pPr>
    </w:p>
    <w:p w:rsidR="007F74C0" w:rsidRPr="0096385D" w:rsidRDefault="007F74C0" w:rsidP="007F74C0">
      <w:pPr>
        <w:jc w:val="center"/>
        <w:rPr>
          <w:b/>
          <w:sz w:val="40"/>
          <w:szCs w:val="40"/>
        </w:rPr>
      </w:pPr>
      <w:bookmarkStart w:id="1" w:name="_Toc137362239"/>
      <w:bookmarkStart w:id="2" w:name="_Toc137817828"/>
      <w:bookmarkStart w:id="3" w:name="_Toc137818719"/>
      <w:bookmarkStart w:id="4" w:name="_Toc137830819"/>
      <w:bookmarkStart w:id="5" w:name="_Toc137831158"/>
      <w:bookmarkStart w:id="6" w:name="_Toc137831837"/>
      <w:bookmarkStart w:id="7" w:name="_Toc137865962"/>
      <w:bookmarkStart w:id="8" w:name="_Toc137868961"/>
      <w:bookmarkStart w:id="9" w:name="_Toc137870002"/>
      <w:r w:rsidRPr="0096385D">
        <w:rPr>
          <w:b/>
          <w:sz w:val="40"/>
          <w:szCs w:val="40"/>
        </w:rPr>
        <w:lastRenderedPageBreak/>
        <w:t>SPECYFIKACJA ISTOTNYCH</w:t>
      </w:r>
    </w:p>
    <w:p w:rsidR="007F74C0" w:rsidRPr="0096385D" w:rsidRDefault="007F74C0" w:rsidP="007F74C0">
      <w:pPr>
        <w:jc w:val="center"/>
        <w:rPr>
          <w:b/>
          <w:sz w:val="40"/>
          <w:szCs w:val="40"/>
        </w:rPr>
      </w:pPr>
      <w:r w:rsidRPr="0096385D">
        <w:rPr>
          <w:b/>
          <w:sz w:val="40"/>
          <w:szCs w:val="40"/>
        </w:rPr>
        <w:t>WARUNKÓW ZAMÓWIENIA</w:t>
      </w:r>
    </w:p>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7734E">
      <w:pPr>
        <w:pStyle w:val="Nagwek1"/>
        <w:ind w:hanging="1130"/>
        <w:rPr>
          <w:sz w:val="24"/>
          <w:u w:val="single"/>
        </w:rPr>
      </w:pPr>
      <w:r w:rsidRPr="0096385D">
        <w:rPr>
          <w:sz w:val="36"/>
          <w:szCs w:val="36"/>
          <w:u w:val="single"/>
        </w:rPr>
        <w:t>1.</w:t>
      </w:r>
      <w:r w:rsidRPr="0096385D">
        <w:rPr>
          <w:sz w:val="24"/>
          <w:u w:val="single"/>
        </w:rPr>
        <w:t xml:space="preserve"> </w:t>
      </w:r>
      <w:r w:rsidRPr="0077734E">
        <w:rPr>
          <w:sz w:val="28"/>
          <w:szCs w:val="28"/>
          <w:u w:val="single"/>
        </w:rPr>
        <w:t>Nazwa i adres Zamawiającego</w:t>
      </w:r>
      <w:r w:rsidRPr="0096385D">
        <w:rPr>
          <w:sz w:val="24"/>
          <w:u w:val="single"/>
        </w:rPr>
        <w:t>.</w:t>
      </w:r>
      <w:bookmarkEnd w:id="1"/>
      <w:bookmarkEnd w:id="2"/>
      <w:bookmarkEnd w:id="3"/>
      <w:bookmarkEnd w:id="4"/>
      <w:bookmarkEnd w:id="5"/>
      <w:bookmarkEnd w:id="6"/>
      <w:bookmarkEnd w:id="7"/>
      <w:bookmarkEnd w:id="8"/>
      <w:bookmarkEnd w:id="9"/>
    </w:p>
    <w:p w:rsidR="007F74C0" w:rsidRPr="0096385D" w:rsidRDefault="007F74C0" w:rsidP="00421E07">
      <w:pPr>
        <w:pStyle w:val="Lista"/>
        <w:spacing w:before="60" w:line="276" w:lineRule="auto"/>
      </w:pPr>
      <w:r w:rsidRPr="0096385D">
        <w:rPr>
          <w:b/>
        </w:rPr>
        <w:tab/>
      </w:r>
      <w:r w:rsidRPr="0096385D">
        <w:t xml:space="preserve">Gmina Lubicz ul. Toruńska 21,87 - 162 Lubicz ,woj. kujawsko-pomorskie, </w:t>
      </w:r>
    </w:p>
    <w:p w:rsidR="007F74C0" w:rsidRPr="0096385D" w:rsidRDefault="007F74C0" w:rsidP="00421E07">
      <w:pPr>
        <w:pStyle w:val="Lista"/>
        <w:spacing w:before="60" w:line="276" w:lineRule="auto"/>
        <w:ind w:firstLine="708"/>
      </w:pPr>
      <w:r w:rsidRPr="0096385D">
        <w:t xml:space="preserve">w imieniu której działa Zarząd Dróg, Gospodarki Mieszkaniowej i Komunalnej w Lubiczu </w:t>
      </w:r>
    </w:p>
    <w:p w:rsidR="007F74C0" w:rsidRPr="0096385D" w:rsidRDefault="007F74C0" w:rsidP="00421E07">
      <w:pPr>
        <w:pStyle w:val="Lista"/>
        <w:spacing w:before="60" w:line="276" w:lineRule="auto"/>
        <w:ind w:firstLine="708"/>
        <w:rPr>
          <w:b/>
          <w:i/>
        </w:rPr>
      </w:pPr>
      <w:r w:rsidRPr="0096385D">
        <w:t>ul. Toruńska  36 A,</w:t>
      </w:r>
      <w:r>
        <w:t xml:space="preserve"> </w:t>
      </w:r>
      <w:r w:rsidRPr="0096385D">
        <w:t>87 - 162 Lubicz ,woj. kujawsko-pomorskie</w:t>
      </w:r>
    </w:p>
    <w:p w:rsidR="007F74C0" w:rsidRPr="0096385D" w:rsidRDefault="007F74C0" w:rsidP="007F74C0">
      <w:pPr>
        <w:pStyle w:val="Tekstpodstawowy"/>
        <w:spacing w:before="60"/>
        <w:rPr>
          <w:b/>
        </w:rPr>
      </w:pPr>
    </w:p>
    <w:p w:rsidR="007F74C0" w:rsidRPr="0096385D" w:rsidRDefault="007F74C0" w:rsidP="0077734E">
      <w:pPr>
        <w:pStyle w:val="Nagwek1"/>
        <w:ind w:hanging="1130"/>
        <w:rPr>
          <w:sz w:val="24"/>
          <w:u w:val="single"/>
        </w:rPr>
      </w:pPr>
      <w:bookmarkStart w:id="10" w:name="_Toc137362240"/>
      <w:bookmarkStart w:id="11" w:name="_Toc137817829"/>
      <w:bookmarkStart w:id="12" w:name="_Toc137818720"/>
      <w:bookmarkStart w:id="13" w:name="_Toc137830820"/>
      <w:bookmarkStart w:id="14" w:name="_Toc137831159"/>
      <w:bookmarkStart w:id="15" w:name="_Toc137831838"/>
      <w:bookmarkStart w:id="16" w:name="_Toc137865963"/>
      <w:bookmarkStart w:id="17" w:name="_Toc137868962"/>
      <w:bookmarkStart w:id="18" w:name="_Toc137870003"/>
      <w:r w:rsidRPr="0096385D">
        <w:rPr>
          <w:sz w:val="36"/>
          <w:szCs w:val="36"/>
          <w:u w:val="single"/>
        </w:rPr>
        <w:t>2.</w:t>
      </w:r>
      <w:r w:rsidRPr="0096385D">
        <w:rPr>
          <w:sz w:val="24"/>
          <w:u w:val="single"/>
        </w:rPr>
        <w:t xml:space="preserve"> </w:t>
      </w:r>
      <w:r w:rsidRPr="0077734E">
        <w:rPr>
          <w:sz w:val="28"/>
          <w:szCs w:val="28"/>
          <w:u w:val="single"/>
        </w:rPr>
        <w:t>Tryb udzielania zamówienia.</w:t>
      </w:r>
      <w:bookmarkEnd w:id="10"/>
      <w:bookmarkEnd w:id="11"/>
      <w:bookmarkEnd w:id="12"/>
      <w:bookmarkEnd w:id="13"/>
      <w:bookmarkEnd w:id="14"/>
      <w:bookmarkEnd w:id="15"/>
      <w:bookmarkEnd w:id="16"/>
      <w:bookmarkEnd w:id="17"/>
      <w:bookmarkEnd w:id="18"/>
    </w:p>
    <w:p w:rsidR="007F74C0" w:rsidRPr="0096385D" w:rsidRDefault="007F74C0" w:rsidP="00421E07">
      <w:pPr>
        <w:pStyle w:val="Tekstpodstawowy"/>
        <w:spacing w:line="276" w:lineRule="auto"/>
        <w:ind w:left="705"/>
      </w:pPr>
      <w:r w:rsidRPr="0096385D">
        <w:t xml:space="preserve">Przetarg nieograniczony na podstawie art. 39 ustawy z dnia 29 stycznia 2004 r. Prawo </w:t>
      </w:r>
      <w:r w:rsidRPr="0096385D">
        <w:tab/>
        <w:t xml:space="preserve">zamówień publicznych (Dz. U. </w:t>
      </w:r>
      <w:r w:rsidRPr="00E06C18">
        <w:t>z 201</w:t>
      </w:r>
      <w:r w:rsidR="00F427DA">
        <w:t>8</w:t>
      </w:r>
      <w:r w:rsidRPr="00E06C18">
        <w:t xml:space="preserve"> poz. 19</w:t>
      </w:r>
      <w:r w:rsidR="00F427DA">
        <w:t>86</w:t>
      </w:r>
      <w:r w:rsidRPr="00E06C18">
        <w:t xml:space="preserve"> </w:t>
      </w:r>
      <w:r w:rsidRPr="0096385D">
        <w:t>ze zmianami).</w:t>
      </w:r>
      <w:bookmarkStart w:id="19" w:name="_Toc137362241"/>
      <w:bookmarkStart w:id="20" w:name="_Toc137817830"/>
      <w:bookmarkStart w:id="21" w:name="_Toc137818721"/>
      <w:bookmarkStart w:id="22" w:name="_Toc137830821"/>
      <w:bookmarkStart w:id="23" w:name="_Toc137831160"/>
      <w:bookmarkStart w:id="24" w:name="_Toc137831839"/>
      <w:bookmarkStart w:id="25" w:name="_Toc137865964"/>
      <w:bookmarkStart w:id="26" w:name="_Toc137868963"/>
      <w:bookmarkStart w:id="27" w:name="_Toc137870004"/>
      <w:r>
        <w:t xml:space="preserve"> </w:t>
      </w:r>
      <w:r w:rsidRPr="0096385D">
        <w:t>Wartość zamówienia nie przekracza</w:t>
      </w:r>
      <w:r>
        <w:t xml:space="preserve"> </w:t>
      </w:r>
      <w:r w:rsidRPr="0096385D">
        <w:t>kwot określonych w przepisach wydanych na podstawie art. 11 ust. 8 ustawy.</w:t>
      </w:r>
    </w:p>
    <w:p w:rsidR="007F74C0" w:rsidRPr="0096385D" w:rsidRDefault="007F74C0" w:rsidP="007F74C0"/>
    <w:p w:rsidR="007F74C0" w:rsidRPr="0096385D" w:rsidRDefault="007F74C0" w:rsidP="0077734E">
      <w:pPr>
        <w:pStyle w:val="Nagwek1"/>
        <w:ind w:hanging="1130"/>
        <w:rPr>
          <w:sz w:val="24"/>
          <w:u w:val="single"/>
        </w:rPr>
      </w:pPr>
      <w:r w:rsidRPr="0096385D">
        <w:rPr>
          <w:sz w:val="36"/>
          <w:szCs w:val="36"/>
          <w:u w:val="single"/>
        </w:rPr>
        <w:t>3.</w:t>
      </w:r>
      <w:r w:rsidRPr="0096385D">
        <w:rPr>
          <w:sz w:val="24"/>
          <w:u w:val="single"/>
        </w:rPr>
        <w:t xml:space="preserve"> </w:t>
      </w:r>
      <w:r w:rsidRPr="0077734E">
        <w:rPr>
          <w:sz w:val="28"/>
          <w:szCs w:val="28"/>
          <w:u w:val="single"/>
        </w:rPr>
        <w:t>Opis    przedmiotu    zamówienia</w:t>
      </w:r>
      <w:bookmarkEnd w:id="19"/>
      <w:bookmarkEnd w:id="20"/>
      <w:bookmarkEnd w:id="21"/>
      <w:bookmarkEnd w:id="22"/>
      <w:bookmarkEnd w:id="23"/>
      <w:bookmarkEnd w:id="24"/>
      <w:bookmarkEnd w:id="25"/>
      <w:bookmarkEnd w:id="26"/>
      <w:bookmarkEnd w:id="27"/>
    </w:p>
    <w:p w:rsidR="007F74C0" w:rsidRPr="00F427DA" w:rsidRDefault="007F74C0" w:rsidP="007F74C0">
      <w:pPr>
        <w:spacing w:line="276" w:lineRule="auto"/>
        <w:rPr>
          <w:color w:val="002060"/>
        </w:rPr>
      </w:pPr>
      <w:r w:rsidRPr="0096385D">
        <w:tab/>
      </w:r>
      <w:bookmarkStart w:id="28" w:name="_Hlk1637009"/>
      <w:bookmarkStart w:id="29" w:name="_GoBack"/>
      <w:r w:rsidRPr="004E4B5A">
        <w:rPr>
          <w:b/>
        </w:rPr>
        <w:t>Kod CPV</w:t>
      </w:r>
      <w:r w:rsidRPr="00B67135">
        <w:t xml:space="preserve">  </w:t>
      </w:r>
      <w:r w:rsidR="00F427DA">
        <w:tab/>
      </w:r>
      <w:r w:rsidR="00035B4E" w:rsidRPr="00B67135">
        <w:t>45.23.3</w:t>
      </w:r>
      <w:r w:rsidR="00F427DA">
        <w:t>1</w:t>
      </w:r>
      <w:r w:rsidR="00035B4E" w:rsidRPr="00B67135">
        <w:t>.</w:t>
      </w:r>
      <w:r w:rsidR="00F427DA">
        <w:t>4</w:t>
      </w:r>
      <w:r w:rsidR="00035B4E" w:rsidRPr="00B67135">
        <w:t>2-</w:t>
      </w:r>
      <w:r w:rsidR="00F427DA">
        <w:t>6</w:t>
      </w:r>
      <w:r w:rsidR="00035B4E" w:rsidRPr="00B67135">
        <w:t xml:space="preserve"> - </w:t>
      </w:r>
      <w:hyperlink r:id="rId8" w:history="1">
        <w:r w:rsidR="00035B4E" w:rsidRPr="00F427DA">
          <w:rPr>
            <w:rStyle w:val="Hipercze"/>
            <w:color w:val="0070C0"/>
            <w:u w:val="none"/>
          </w:rPr>
          <w:t>Roboty</w:t>
        </w:r>
      </w:hyperlink>
      <w:r w:rsidR="00035B4E" w:rsidRPr="00F427DA">
        <w:rPr>
          <w:color w:val="0070C0"/>
        </w:rPr>
        <w:t xml:space="preserve"> budowlane w zakresie na</w:t>
      </w:r>
      <w:r w:rsidR="00F427DA" w:rsidRPr="00F427DA">
        <w:rPr>
          <w:color w:val="0070C0"/>
        </w:rPr>
        <w:t>prawy dróg</w:t>
      </w:r>
      <w:r w:rsidR="00035B4E" w:rsidRPr="00F427DA">
        <w:rPr>
          <w:color w:val="002060"/>
        </w:rPr>
        <w:t>.</w:t>
      </w:r>
    </w:p>
    <w:p w:rsidR="007F74C0" w:rsidRPr="00F427DA" w:rsidRDefault="007F74C0" w:rsidP="007F74C0">
      <w:pPr>
        <w:spacing w:line="276" w:lineRule="auto"/>
        <w:rPr>
          <w:color w:val="0070C0"/>
        </w:rPr>
      </w:pPr>
      <w:r w:rsidRPr="00B67135">
        <w:t xml:space="preserve">   </w:t>
      </w:r>
      <w:r w:rsidRPr="00B67135">
        <w:tab/>
        <w:t xml:space="preserve">       </w:t>
      </w:r>
      <w:r w:rsidRPr="00B67135">
        <w:tab/>
      </w:r>
      <w:r w:rsidR="00F427DA">
        <w:tab/>
      </w:r>
      <w:r w:rsidR="00F427DA" w:rsidRPr="00B67135">
        <w:t>45.2</w:t>
      </w:r>
      <w:r w:rsidR="00F427DA">
        <w:t>6</w:t>
      </w:r>
      <w:r w:rsidR="00F427DA" w:rsidRPr="00B67135">
        <w:t>.</w:t>
      </w:r>
      <w:r w:rsidR="00F427DA">
        <w:t>26</w:t>
      </w:r>
      <w:r w:rsidR="00F427DA" w:rsidRPr="00B67135">
        <w:t>.</w:t>
      </w:r>
      <w:r w:rsidR="00F427DA">
        <w:t>00</w:t>
      </w:r>
      <w:r w:rsidR="00F427DA" w:rsidRPr="00B67135">
        <w:t>-</w:t>
      </w:r>
      <w:r w:rsidR="00F427DA">
        <w:t>7</w:t>
      </w:r>
      <w:r w:rsidR="00F427DA" w:rsidRPr="00B67135">
        <w:t xml:space="preserve"> </w:t>
      </w:r>
      <w:r w:rsidR="00F427DA">
        <w:t>-</w:t>
      </w:r>
      <w:r w:rsidR="00F427DA" w:rsidRPr="00B67135">
        <w:t xml:space="preserve"> </w:t>
      </w:r>
      <w:r w:rsidR="00F427DA" w:rsidRPr="00F427DA">
        <w:rPr>
          <w:rStyle w:val="Hipercze"/>
          <w:color w:val="0070C0"/>
          <w:u w:val="none"/>
        </w:rPr>
        <w:t>Różne specjalne roboty budowlane</w:t>
      </w:r>
      <w:r w:rsidR="00F427DA" w:rsidRPr="00F427DA">
        <w:rPr>
          <w:color w:val="0070C0"/>
        </w:rPr>
        <w:t>.</w:t>
      </w:r>
    </w:p>
    <w:p w:rsidR="00F427DA" w:rsidRDefault="00F427DA" w:rsidP="007F74C0">
      <w:pPr>
        <w:spacing w:line="276" w:lineRule="auto"/>
        <w:rPr>
          <w:rStyle w:val="Hipercze"/>
          <w:color w:val="0070C0"/>
          <w:u w:val="none"/>
        </w:rPr>
      </w:pPr>
      <w:r>
        <w:tab/>
      </w:r>
      <w:r>
        <w:tab/>
      </w:r>
      <w:r>
        <w:tab/>
        <w:t>14.21.20.00.0</w:t>
      </w:r>
      <w:r w:rsidRPr="00B67135">
        <w:t xml:space="preserve"> </w:t>
      </w:r>
      <w:r>
        <w:t>–</w:t>
      </w:r>
      <w:r w:rsidRPr="00B67135">
        <w:t xml:space="preserve"> </w:t>
      </w:r>
      <w:r>
        <w:rPr>
          <w:rStyle w:val="Hipercze"/>
          <w:color w:val="0070C0"/>
          <w:u w:val="none"/>
        </w:rPr>
        <w:t>Kruszywo łamane naturalne wapienne.</w:t>
      </w:r>
    </w:p>
    <w:p w:rsidR="00F427DA" w:rsidRPr="00F427DA" w:rsidRDefault="00F427DA" w:rsidP="007F74C0">
      <w:pPr>
        <w:spacing w:line="276" w:lineRule="auto"/>
        <w:rPr>
          <w:color w:val="0070C0"/>
        </w:rPr>
      </w:pPr>
      <w:r>
        <w:tab/>
      </w:r>
      <w:r>
        <w:tab/>
      </w:r>
      <w:r>
        <w:tab/>
        <w:t>14.63.00.00-6</w:t>
      </w:r>
      <w:r w:rsidRPr="00B67135">
        <w:t xml:space="preserve"> </w:t>
      </w:r>
      <w:r>
        <w:t>–</w:t>
      </w:r>
      <w:r w:rsidRPr="00B67135">
        <w:t xml:space="preserve"> </w:t>
      </w:r>
      <w:r w:rsidRPr="00F427DA">
        <w:rPr>
          <w:rStyle w:val="Hipercze"/>
          <w:color w:val="0070C0"/>
          <w:u w:val="none"/>
        </w:rPr>
        <w:t>Żużel paleniskowy</w:t>
      </w:r>
      <w:r>
        <w:rPr>
          <w:rStyle w:val="Hipercze"/>
          <w:color w:val="0070C0"/>
          <w:u w:val="none"/>
        </w:rPr>
        <w:t>.</w:t>
      </w:r>
    </w:p>
    <w:p w:rsidR="00F427DA" w:rsidRDefault="00F427DA" w:rsidP="007F74C0">
      <w:pPr>
        <w:spacing w:line="276" w:lineRule="auto"/>
      </w:pPr>
      <w:r>
        <w:tab/>
      </w:r>
      <w:r>
        <w:tab/>
      </w:r>
      <w:r>
        <w:tab/>
        <w:t>60.10.00.00-9</w:t>
      </w:r>
      <w:r w:rsidRPr="00B67135">
        <w:t xml:space="preserve"> </w:t>
      </w:r>
      <w:r>
        <w:t>–</w:t>
      </w:r>
      <w:r w:rsidRPr="00B67135">
        <w:t xml:space="preserve"> </w:t>
      </w:r>
      <w:r w:rsidRPr="00F427DA">
        <w:rPr>
          <w:color w:val="0070C0"/>
        </w:rPr>
        <w:t>Transport pojazdami do przewozu towarów luzem.</w:t>
      </w:r>
    </w:p>
    <w:p w:rsidR="00F427DA" w:rsidRDefault="00F427DA" w:rsidP="007F74C0">
      <w:pPr>
        <w:spacing w:line="276" w:lineRule="auto"/>
      </w:pPr>
      <w:r>
        <w:tab/>
      </w:r>
      <w:r>
        <w:tab/>
      </w:r>
      <w:r>
        <w:tab/>
        <w:t>44.11.37.00-2</w:t>
      </w:r>
      <w:r w:rsidRPr="00B67135">
        <w:t xml:space="preserve"> </w:t>
      </w:r>
      <w:r>
        <w:t>–</w:t>
      </w:r>
      <w:r w:rsidRPr="00B67135">
        <w:t xml:space="preserve"> </w:t>
      </w:r>
      <w:r w:rsidRPr="00F427DA">
        <w:rPr>
          <w:color w:val="0070C0"/>
        </w:rPr>
        <w:t>Materiały do naprawy dróg.</w:t>
      </w:r>
    </w:p>
    <w:bookmarkEnd w:id="28"/>
    <w:bookmarkEnd w:id="29"/>
    <w:p w:rsidR="00F427DA" w:rsidRDefault="00F427DA" w:rsidP="007F74C0">
      <w:pPr>
        <w:spacing w:line="276" w:lineRule="auto"/>
      </w:pPr>
    </w:p>
    <w:p w:rsidR="00F427DA" w:rsidRPr="0096385D" w:rsidRDefault="00F427DA" w:rsidP="007F74C0">
      <w:pPr>
        <w:spacing w:line="276" w:lineRule="auto"/>
        <w:rPr>
          <w:rStyle w:val="Nagwek1Znak"/>
        </w:rPr>
      </w:pPr>
    </w:p>
    <w:p w:rsidR="00BE19B5" w:rsidRDefault="007F74C0" w:rsidP="00421E07">
      <w:pPr>
        <w:pStyle w:val="Bezodstpw"/>
        <w:spacing w:line="276" w:lineRule="auto"/>
        <w:ind w:left="709" w:hanging="709"/>
        <w:jc w:val="both"/>
        <w:rPr>
          <w:rFonts w:ascii="Times New Roman" w:hAnsi="Times New Roman"/>
          <w:sz w:val="24"/>
          <w:szCs w:val="24"/>
        </w:rPr>
      </w:pPr>
      <w:r w:rsidRPr="0097684D">
        <w:rPr>
          <w:rFonts w:ascii="Times New Roman" w:hAnsi="Times New Roman"/>
        </w:rPr>
        <w:t>3.1</w:t>
      </w:r>
      <w:r w:rsidRPr="0097684D">
        <w:t xml:space="preserve">. </w:t>
      </w:r>
      <w:r>
        <w:tab/>
      </w:r>
      <w:r w:rsidR="00F427DA">
        <w:rPr>
          <w:rFonts w:ascii="Times New Roman" w:hAnsi="Times New Roman"/>
          <w:sz w:val="24"/>
          <w:szCs w:val="24"/>
        </w:rPr>
        <w:t xml:space="preserve">Przedmiotem zamówienia jest remont jezdni dróg gruntowych i gruntowych utwardzonych, który obejmuje </w:t>
      </w:r>
      <w:r w:rsidR="00BE19B5">
        <w:rPr>
          <w:rFonts w:ascii="Times New Roman" w:hAnsi="Times New Roman"/>
          <w:sz w:val="24"/>
          <w:szCs w:val="24"/>
        </w:rPr>
        <w:t>110,68 km dróg gminnych o powierzchni 389 731,00 m</w:t>
      </w:r>
      <w:r w:rsidR="00BE19B5" w:rsidRPr="00BE19B5">
        <w:rPr>
          <w:rFonts w:ascii="Times New Roman" w:hAnsi="Times New Roman"/>
          <w:sz w:val="24"/>
          <w:szCs w:val="24"/>
          <w:vertAlign w:val="superscript"/>
        </w:rPr>
        <w:t>2</w:t>
      </w:r>
      <w:r w:rsidR="00BE19B5">
        <w:rPr>
          <w:rFonts w:ascii="Times New Roman" w:hAnsi="Times New Roman"/>
          <w:sz w:val="24"/>
          <w:szCs w:val="24"/>
          <w:vertAlign w:val="superscript"/>
        </w:rPr>
        <w:t xml:space="preserve"> </w:t>
      </w:r>
      <w:r w:rsidR="00BE19B5">
        <w:rPr>
          <w:rFonts w:ascii="Times New Roman" w:hAnsi="Times New Roman"/>
          <w:sz w:val="24"/>
          <w:szCs w:val="24"/>
        </w:rPr>
        <w:t>na terenie administracyjnym gminy Lubicz.</w:t>
      </w:r>
      <w:r w:rsidR="0088448C">
        <w:rPr>
          <w:rFonts w:ascii="Times New Roman" w:hAnsi="Times New Roman"/>
          <w:sz w:val="24"/>
          <w:szCs w:val="24"/>
        </w:rPr>
        <w:t xml:space="preserve"> </w:t>
      </w:r>
      <w:r w:rsidR="00BE19B5">
        <w:rPr>
          <w:rFonts w:ascii="Times New Roman" w:hAnsi="Times New Roman"/>
          <w:sz w:val="24"/>
          <w:szCs w:val="24"/>
        </w:rPr>
        <w:t>Remont będzie polegał na mechanicznym wzruszeniu  nawierzchni, zryciu kłami równiarki, mechanicznym profilowaniu, równaniu równiarkami samobieżnymi, zagęszczaniu walcami statycznymi samojezdnymi ogumionymi min. 10 ton i walcami samojezdnymi metalowymi wibracyjnymi min. 10 t. wraz z miejscowym wzruszeniem konstrukcji jezdni kruszywem drogowym w ilości 6 400 t.</w:t>
      </w:r>
    </w:p>
    <w:p w:rsidR="00BE19B5" w:rsidRPr="00BE19B5" w:rsidRDefault="0088448C" w:rsidP="00421E07">
      <w:pPr>
        <w:pStyle w:val="Bezodstpw"/>
        <w:spacing w:line="276" w:lineRule="auto"/>
        <w:ind w:left="709" w:hanging="709"/>
        <w:jc w:val="both"/>
        <w:rPr>
          <w:rFonts w:ascii="Times New Roman" w:hAnsi="Times New Roman"/>
          <w:sz w:val="24"/>
          <w:szCs w:val="24"/>
        </w:rPr>
      </w:pPr>
      <w:r>
        <w:rPr>
          <w:rFonts w:ascii="Times New Roman" w:hAnsi="Times New Roman"/>
          <w:sz w:val="24"/>
          <w:szCs w:val="24"/>
        </w:rPr>
        <w:t xml:space="preserve">3.2. </w:t>
      </w:r>
      <w:r>
        <w:rPr>
          <w:rFonts w:ascii="Times New Roman" w:hAnsi="Times New Roman"/>
          <w:sz w:val="24"/>
          <w:szCs w:val="24"/>
        </w:rPr>
        <w:tab/>
      </w:r>
      <w:r w:rsidR="00BE19B5">
        <w:rPr>
          <w:rFonts w:ascii="Times New Roman" w:hAnsi="Times New Roman"/>
          <w:sz w:val="24"/>
          <w:szCs w:val="24"/>
        </w:rPr>
        <w:t>Zamawiający wymaga rozpoczęcia remontu dróg gruntowych w w/w technologii jednocześnie przez trzy zespoły składające się z równiarki i  walca statycznego min. 10 t.</w:t>
      </w:r>
    </w:p>
    <w:p w:rsidR="0088448C" w:rsidRDefault="0088448C" w:rsidP="00421E07">
      <w:pPr>
        <w:pStyle w:val="Bezodstpw"/>
        <w:spacing w:line="276"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Przedmiot zamówienia obejmuje również:</w:t>
      </w:r>
    </w:p>
    <w:p w:rsidR="0088448C" w:rsidRDefault="0088448C" w:rsidP="00421E07">
      <w:pPr>
        <w:pStyle w:val="Bezodstpw"/>
        <w:spacing w:line="276" w:lineRule="auto"/>
        <w:ind w:left="1276" w:hanging="567"/>
        <w:jc w:val="both"/>
        <w:rPr>
          <w:rFonts w:ascii="Times New Roman" w:hAnsi="Times New Roman"/>
          <w:sz w:val="24"/>
          <w:szCs w:val="24"/>
        </w:rPr>
      </w:pPr>
      <w:r>
        <w:rPr>
          <w:rFonts w:ascii="Times New Roman" w:hAnsi="Times New Roman"/>
          <w:sz w:val="24"/>
          <w:szCs w:val="24"/>
        </w:rPr>
        <w:t>3.3.1.</w:t>
      </w:r>
      <w:r>
        <w:rPr>
          <w:rFonts w:ascii="Times New Roman" w:hAnsi="Times New Roman"/>
          <w:sz w:val="24"/>
          <w:szCs w:val="24"/>
        </w:rPr>
        <w:tab/>
      </w:r>
      <w:r>
        <w:rPr>
          <w:rFonts w:ascii="Times New Roman" w:hAnsi="Times New Roman"/>
          <w:sz w:val="24"/>
          <w:szCs w:val="24"/>
        </w:rPr>
        <w:tab/>
        <w:t xml:space="preserve">Zakup i dostawę </w:t>
      </w:r>
      <w:r w:rsidR="00551837">
        <w:rPr>
          <w:rFonts w:ascii="Times New Roman" w:hAnsi="Times New Roman"/>
          <w:sz w:val="24"/>
          <w:szCs w:val="24"/>
        </w:rPr>
        <w:t xml:space="preserve">wraz z hałdowaniem </w:t>
      </w:r>
      <w:r>
        <w:rPr>
          <w:rFonts w:ascii="Times New Roman" w:hAnsi="Times New Roman"/>
          <w:sz w:val="24"/>
          <w:szCs w:val="24"/>
        </w:rPr>
        <w:t xml:space="preserve">na place magazynowe w Lubiczu Dolnym, </w:t>
      </w:r>
      <w:r w:rsidR="00551837">
        <w:rPr>
          <w:rFonts w:ascii="Times New Roman" w:hAnsi="Times New Roman"/>
          <w:sz w:val="24"/>
          <w:szCs w:val="24"/>
        </w:rPr>
        <w:t xml:space="preserve">   </w:t>
      </w:r>
      <w:r w:rsidR="00551837">
        <w:rPr>
          <w:rFonts w:ascii="Times New Roman" w:hAnsi="Times New Roman"/>
          <w:sz w:val="24"/>
          <w:szCs w:val="24"/>
        </w:rPr>
        <w:br/>
        <w:t xml:space="preserve">  </w:t>
      </w:r>
      <w:r>
        <w:rPr>
          <w:rFonts w:ascii="Times New Roman" w:hAnsi="Times New Roman"/>
          <w:sz w:val="24"/>
          <w:szCs w:val="24"/>
        </w:rPr>
        <w:t>Złotorii i Rogowie – kruszyw drogowych w ilościach:</w:t>
      </w:r>
    </w:p>
    <w:p w:rsidR="0088448C" w:rsidRDefault="0088448C" w:rsidP="00F30D78">
      <w:pPr>
        <w:pStyle w:val="Bezodstpw"/>
        <w:numPr>
          <w:ilvl w:val="0"/>
          <w:numId w:val="10"/>
        </w:numPr>
        <w:spacing w:line="276" w:lineRule="auto"/>
        <w:jc w:val="both"/>
        <w:rPr>
          <w:rFonts w:ascii="Times New Roman" w:hAnsi="Times New Roman"/>
          <w:sz w:val="24"/>
          <w:szCs w:val="24"/>
        </w:rPr>
      </w:pPr>
      <w:bookmarkStart w:id="30" w:name="_Hlk1559333"/>
      <w:r>
        <w:rPr>
          <w:rFonts w:ascii="Times New Roman" w:hAnsi="Times New Roman"/>
          <w:sz w:val="24"/>
          <w:szCs w:val="24"/>
        </w:rPr>
        <w:t>żużel paleniskowy – 400 t.</w:t>
      </w:r>
    </w:p>
    <w:p w:rsidR="0088448C" w:rsidRDefault="0088448C" w:rsidP="00F30D78">
      <w:pPr>
        <w:pStyle w:val="Bezodstpw"/>
        <w:numPr>
          <w:ilvl w:val="0"/>
          <w:numId w:val="10"/>
        </w:numPr>
        <w:spacing w:line="276" w:lineRule="auto"/>
        <w:jc w:val="both"/>
        <w:rPr>
          <w:rFonts w:ascii="Times New Roman" w:hAnsi="Times New Roman"/>
          <w:sz w:val="24"/>
          <w:szCs w:val="24"/>
        </w:rPr>
      </w:pPr>
      <w:r>
        <w:rPr>
          <w:rFonts w:ascii="Times New Roman" w:hAnsi="Times New Roman"/>
          <w:sz w:val="24"/>
          <w:szCs w:val="24"/>
        </w:rPr>
        <w:t>kamień łamany wapienny o frakcji 22-45 mm – 5000 t.</w:t>
      </w:r>
    </w:p>
    <w:p w:rsidR="0088448C" w:rsidRDefault="0088448C" w:rsidP="00F30D78">
      <w:pPr>
        <w:pStyle w:val="Bezodstpw"/>
        <w:numPr>
          <w:ilvl w:val="0"/>
          <w:numId w:val="10"/>
        </w:numPr>
        <w:spacing w:line="276" w:lineRule="auto"/>
        <w:jc w:val="both"/>
        <w:rPr>
          <w:rFonts w:ascii="Times New Roman" w:hAnsi="Times New Roman"/>
          <w:sz w:val="24"/>
          <w:szCs w:val="24"/>
        </w:rPr>
      </w:pPr>
      <w:r>
        <w:rPr>
          <w:rFonts w:ascii="Times New Roman" w:hAnsi="Times New Roman"/>
          <w:sz w:val="24"/>
          <w:szCs w:val="24"/>
        </w:rPr>
        <w:t xml:space="preserve">destrukt- </w:t>
      </w:r>
      <w:proofErr w:type="spellStart"/>
      <w:r>
        <w:rPr>
          <w:rFonts w:ascii="Times New Roman" w:hAnsi="Times New Roman"/>
          <w:sz w:val="24"/>
          <w:szCs w:val="24"/>
        </w:rPr>
        <w:t>frezowina</w:t>
      </w:r>
      <w:proofErr w:type="spellEnd"/>
      <w:r>
        <w:rPr>
          <w:rFonts w:ascii="Times New Roman" w:hAnsi="Times New Roman"/>
          <w:sz w:val="24"/>
          <w:szCs w:val="24"/>
        </w:rPr>
        <w:t xml:space="preserve"> asfaltowa o frakcji 0-31,5 mm i frakcji 0-10 mm – 500 t.</w:t>
      </w:r>
    </w:p>
    <w:bookmarkEnd w:id="30"/>
    <w:p w:rsidR="00BE19B5" w:rsidRDefault="00BE19B5" w:rsidP="00421E07">
      <w:pPr>
        <w:pStyle w:val="Bezodstpw"/>
        <w:spacing w:line="276" w:lineRule="auto"/>
        <w:jc w:val="both"/>
      </w:pPr>
    </w:p>
    <w:p w:rsidR="0088448C" w:rsidRDefault="0088448C" w:rsidP="00421E07">
      <w:pPr>
        <w:tabs>
          <w:tab w:val="left" w:pos="284"/>
        </w:tabs>
        <w:spacing w:line="276" w:lineRule="auto"/>
        <w:ind w:left="426" w:hanging="426"/>
        <w:jc w:val="both"/>
      </w:pPr>
    </w:p>
    <w:p w:rsidR="0088448C" w:rsidRDefault="0088448C" w:rsidP="00421E07">
      <w:pPr>
        <w:tabs>
          <w:tab w:val="left" w:pos="284"/>
        </w:tabs>
        <w:spacing w:line="276" w:lineRule="auto"/>
        <w:ind w:left="426" w:hanging="426"/>
        <w:jc w:val="both"/>
      </w:pPr>
    </w:p>
    <w:p w:rsidR="0088448C" w:rsidRDefault="0088448C" w:rsidP="00421E07">
      <w:pPr>
        <w:tabs>
          <w:tab w:val="left" w:pos="284"/>
        </w:tabs>
        <w:spacing w:line="276" w:lineRule="auto"/>
        <w:ind w:left="426" w:hanging="426"/>
        <w:jc w:val="both"/>
      </w:pPr>
    </w:p>
    <w:p w:rsidR="0088448C" w:rsidRDefault="0088448C" w:rsidP="00421E07">
      <w:pPr>
        <w:tabs>
          <w:tab w:val="left" w:pos="284"/>
        </w:tabs>
        <w:spacing w:line="276" w:lineRule="auto"/>
        <w:ind w:left="284" w:hanging="284"/>
        <w:jc w:val="both"/>
      </w:pPr>
      <w:r>
        <w:tab/>
      </w:r>
      <w:r w:rsidR="00AB066B">
        <w:tab/>
      </w:r>
      <w:r>
        <w:t>3.</w:t>
      </w:r>
      <w:r w:rsidR="00B67ABE">
        <w:t>3.1.1.    D</w:t>
      </w:r>
      <w:r>
        <w:t>o zmagazynowania:</w:t>
      </w:r>
    </w:p>
    <w:p w:rsidR="00BA5821" w:rsidRDefault="00BA5821" w:rsidP="00421E07">
      <w:pPr>
        <w:tabs>
          <w:tab w:val="left" w:pos="284"/>
        </w:tabs>
        <w:spacing w:line="276" w:lineRule="auto"/>
        <w:ind w:left="284" w:hanging="284"/>
        <w:jc w:val="both"/>
      </w:pPr>
    </w:p>
    <w:p w:rsidR="0088448C" w:rsidRPr="008B0BA0" w:rsidRDefault="00B67ABE" w:rsidP="00421E07">
      <w:pPr>
        <w:tabs>
          <w:tab w:val="left" w:pos="284"/>
        </w:tabs>
        <w:spacing w:line="276" w:lineRule="auto"/>
        <w:ind w:left="426" w:hanging="426"/>
        <w:jc w:val="both"/>
      </w:pPr>
      <w:r>
        <w:tab/>
      </w:r>
      <w:r>
        <w:tab/>
      </w:r>
      <w:r w:rsidR="00AB066B">
        <w:tab/>
      </w:r>
      <w:r w:rsidR="00AB066B">
        <w:tab/>
      </w:r>
      <w:r>
        <w:t xml:space="preserve">1.  </w:t>
      </w:r>
      <w:r w:rsidR="0088448C" w:rsidRPr="008B0BA0">
        <w:t>Plac magazynowy w Lubiczu Dolnym</w:t>
      </w:r>
    </w:p>
    <w:p w:rsidR="0088448C" w:rsidRPr="00B67ABE" w:rsidRDefault="0088448C" w:rsidP="00F30D78">
      <w:pPr>
        <w:pStyle w:val="Akapitzlist"/>
        <w:widowControl/>
        <w:numPr>
          <w:ilvl w:val="0"/>
          <w:numId w:val="11"/>
        </w:numPr>
        <w:spacing w:line="276" w:lineRule="auto"/>
        <w:ind w:left="1701" w:firstLine="11"/>
        <w:jc w:val="both"/>
        <w:rPr>
          <w:u w:val="single"/>
        </w:rPr>
      </w:pPr>
      <w:r w:rsidRPr="0046259A">
        <w:t xml:space="preserve">kamień łamany wapienny o frakcji </w:t>
      </w:r>
      <w:r>
        <w:t>22-45 mm</w:t>
      </w:r>
      <w:r w:rsidRPr="0046259A">
        <w:tab/>
      </w:r>
      <w:r w:rsidR="00B67ABE">
        <w:tab/>
      </w:r>
      <w:r>
        <w:t>- 30</w:t>
      </w:r>
      <w:r w:rsidRPr="0046259A">
        <w:t>00 ton</w:t>
      </w:r>
    </w:p>
    <w:p w:rsidR="0088448C" w:rsidRPr="00601C58" w:rsidRDefault="0088448C" w:rsidP="00F30D78">
      <w:pPr>
        <w:widowControl/>
        <w:numPr>
          <w:ilvl w:val="0"/>
          <w:numId w:val="11"/>
        </w:numPr>
        <w:spacing w:line="276" w:lineRule="auto"/>
        <w:ind w:left="1134" w:firstLine="567"/>
        <w:jc w:val="both"/>
      </w:pPr>
      <w:r w:rsidRPr="0046259A">
        <w:t xml:space="preserve">destrukt - </w:t>
      </w:r>
      <w:proofErr w:type="spellStart"/>
      <w:r w:rsidRPr="0046259A">
        <w:t>frezowina</w:t>
      </w:r>
      <w:proofErr w:type="spellEnd"/>
      <w:r>
        <w:t xml:space="preserve"> asfaltowa o </w:t>
      </w:r>
      <w:r w:rsidRPr="00601C58">
        <w:t xml:space="preserve">frakcji 0-31,5 mm </w:t>
      </w:r>
      <w:r w:rsidRPr="00601C58">
        <w:tab/>
      </w:r>
      <w:r>
        <w:tab/>
        <w:t>-   200 ton</w:t>
      </w:r>
      <w:r w:rsidRPr="00601C58">
        <w:t xml:space="preserve"> </w:t>
      </w:r>
    </w:p>
    <w:p w:rsidR="00B67ABE" w:rsidRDefault="0088448C" w:rsidP="00421E07">
      <w:pPr>
        <w:spacing w:line="276" w:lineRule="auto"/>
        <w:ind w:left="426" w:hanging="426"/>
        <w:jc w:val="both"/>
      </w:pPr>
      <w:r>
        <w:tab/>
      </w:r>
      <w:r>
        <w:tab/>
      </w:r>
      <w:r>
        <w:tab/>
      </w:r>
      <w:r>
        <w:tab/>
      </w:r>
      <w:r>
        <w:tab/>
      </w:r>
      <w:r>
        <w:tab/>
      </w:r>
      <w:r>
        <w:tab/>
      </w:r>
      <w:r w:rsidR="00AB066B">
        <w:tab/>
      </w:r>
      <w:r w:rsidR="00B67ABE">
        <w:t xml:space="preserve">   </w:t>
      </w:r>
      <w:r>
        <w:t xml:space="preserve">o </w:t>
      </w:r>
      <w:r w:rsidRPr="00601C58">
        <w:t xml:space="preserve">frakcji 0-10,0 mm </w:t>
      </w:r>
      <w:r w:rsidRPr="00601C58">
        <w:tab/>
        <w:t xml:space="preserve">- </w:t>
      </w:r>
      <w:r>
        <w:t xml:space="preserve">    </w:t>
      </w:r>
      <w:r w:rsidRPr="00601C58">
        <w:t>50 ton</w:t>
      </w:r>
      <w:r w:rsidRPr="00601C58">
        <w:tab/>
      </w:r>
      <w:r w:rsidRPr="00601C58">
        <w:tab/>
      </w:r>
      <w:r w:rsidRPr="00601C58">
        <w:tab/>
      </w:r>
      <w:r w:rsidRPr="00601C58">
        <w:tab/>
      </w:r>
      <w:r w:rsidRPr="00601C58">
        <w:tab/>
      </w:r>
      <w:r w:rsidRPr="00601C58">
        <w:tab/>
      </w:r>
      <w:r w:rsidRPr="00601C58">
        <w:tab/>
      </w:r>
      <w:r w:rsidRPr="00601C58">
        <w:tab/>
      </w:r>
      <w:r w:rsidRPr="00601C58">
        <w:tab/>
      </w:r>
      <w:r w:rsidRPr="00601C58">
        <w:tab/>
      </w:r>
    </w:p>
    <w:p w:rsidR="0088448C" w:rsidRPr="008B0BA0" w:rsidRDefault="00B67ABE" w:rsidP="00AB066B">
      <w:pPr>
        <w:spacing w:line="276" w:lineRule="auto"/>
        <w:ind w:left="426" w:firstLine="708"/>
        <w:jc w:val="both"/>
      </w:pPr>
      <w:r>
        <w:tab/>
        <w:t xml:space="preserve">2. </w:t>
      </w:r>
      <w:r w:rsidR="00AB066B">
        <w:t xml:space="preserve"> </w:t>
      </w:r>
      <w:r w:rsidR="0088448C" w:rsidRPr="008B0BA0">
        <w:t>Plac magazynowy w Rogowie</w:t>
      </w:r>
    </w:p>
    <w:p w:rsidR="0088448C" w:rsidRPr="007E3F93" w:rsidRDefault="00B67ABE" w:rsidP="00F30D78">
      <w:pPr>
        <w:pStyle w:val="Akapitzlist"/>
        <w:widowControl/>
        <w:numPr>
          <w:ilvl w:val="0"/>
          <w:numId w:val="12"/>
        </w:numPr>
        <w:spacing w:line="276" w:lineRule="auto"/>
        <w:ind w:hanging="219"/>
        <w:jc w:val="both"/>
      </w:pPr>
      <w:r>
        <w:t xml:space="preserve"> </w:t>
      </w:r>
      <w:r w:rsidR="00AB066B">
        <w:tab/>
      </w:r>
      <w:r w:rsidR="0088448C" w:rsidRPr="007E3F93">
        <w:t>żużel paleniskowy</w:t>
      </w:r>
      <w:r w:rsidR="0088448C">
        <w:t xml:space="preserve"> </w:t>
      </w:r>
      <w:r w:rsidR="0088448C">
        <w:tab/>
      </w:r>
      <w:r w:rsidR="0088448C">
        <w:tab/>
      </w:r>
      <w:r w:rsidR="0088448C">
        <w:tab/>
      </w:r>
      <w:r w:rsidR="0088448C">
        <w:tab/>
      </w:r>
      <w:r w:rsidR="0088448C">
        <w:tab/>
      </w:r>
      <w:r w:rsidR="0088448C">
        <w:tab/>
        <w:t xml:space="preserve">- </w:t>
      </w:r>
      <w:r>
        <w:t xml:space="preserve">  </w:t>
      </w:r>
      <w:r w:rsidR="0088448C">
        <w:t>400 ton</w:t>
      </w:r>
    </w:p>
    <w:p w:rsidR="0088448C" w:rsidRDefault="0088448C" w:rsidP="00F30D78">
      <w:pPr>
        <w:widowControl/>
        <w:numPr>
          <w:ilvl w:val="0"/>
          <w:numId w:val="12"/>
        </w:numPr>
        <w:spacing w:line="276" w:lineRule="auto"/>
        <w:ind w:left="1276" w:firstLine="425"/>
        <w:jc w:val="both"/>
        <w:rPr>
          <w:u w:val="single"/>
        </w:rPr>
      </w:pPr>
      <w:r w:rsidRPr="0046259A">
        <w:t xml:space="preserve">kamień łamany wapienny o frakcji </w:t>
      </w:r>
      <w:r>
        <w:t>22-45 mm</w:t>
      </w:r>
      <w:r w:rsidRPr="0046259A">
        <w:tab/>
      </w:r>
      <w:r>
        <w:tab/>
        <w:t>- 10</w:t>
      </w:r>
      <w:r w:rsidRPr="0046259A">
        <w:t>00 ton</w:t>
      </w:r>
    </w:p>
    <w:p w:rsidR="0088448C" w:rsidRDefault="0088448C" w:rsidP="00421E07">
      <w:pPr>
        <w:tabs>
          <w:tab w:val="left" w:pos="284"/>
        </w:tabs>
        <w:spacing w:line="276" w:lineRule="auto"/>
        <w:ind w:left="426" w:hanging="426"/>
        <w:jc w:val="both"/>
        <w:rPr>
          <w:u w:val="single"/>
        </w:rPr>
      </w:pPr>
    </w:p>
    <w:p w:rsidR="0088448C" w:rsidRPr="007E3F93" w:rsidRDefault="00B67ABE" w:rsidP="00AB066B">
      <w:pPr>
        <w:tabs>
          <w:tab w:val="left" w:pos="284"/>
        </w:tabs>
        <w:spacing w:line="276" w:lineRule="auto"/>
        <w:ind w:left="426" w:firstLine="850"/>
        <w:jc w:val="both"/>
      </w:pPr>
      <w:r w:rsidRPr="00B67ABE">
        <w:tab/>
        <w:t xml:space="preserve">3. </w:t>
      </w:r>
      <w:r w:rsidR="00AB066B">
        <w:t xml:space="preserve"> </w:t>
      </w:r>
      <w:r w:rsidR="0088448C" w:rsidRPr="008B0BA0">
        <w:t>Plac magazynowy w Złotorii</w:t>
      </w:r>
      <w:r w:rsidR="0088448C">
        <w:tab/>
      </w:r>
      <w:r w:rsidR="0088448C">
        <w:tab/>
      </w:r>
      <w:r w:rsidR="0088448C">
        <w:tab/>
      </w:r>
      <w:r w:rsidR="0088448C">
        <w:tab/>
      </w:r>
      <w:r w:rsidR="0088448C">
        <w:tab/>
      </w:r>
      <w:r w:rsidR="0088448C">
        <w:tab/>
      </w:r>
      <w:r w:rsidR="0088448C">
        <w:tab/>
      </w:r>
    </w:p>
    <w:p w:rsidR="0088448C" w:rsidRPr="00B67ABE" w:rsidRDefault="0088448C" w:rsidP="00F30D78">
      <w:pPr>
        <w:pStyle w:val="Akapitzlist"/>
        <w:widowControl/>
        <w:numPr>
          <w:ilvl w:val="0"/>
          <w:numId w:val="13"/>
        </w:numPr>
        <w:spacing w:line="276" w:lineRule="auto"/>
        <w:ind w:firstLine="337"/>
        <w:jc w:val="both"/>
        <w:rPr>
          <w:u w:val="single"/>
        </w:rPr>
      </w:pPr>
      <w:r w:rsidRPr="0046259A">
        <w:t xml:space="preserve">kamień łamany wapienny o frakcji </w:t>
      </w:r>
      <w:r>
        <w:t>22-45 mm</w:t>
      </w:r>
      <w:r w:rsidRPr="0046259A">
        <w:tab/>
      </w:r>
      <w:r>
        <w:tab/>
        <w:t>- 1000</w:t>
      </w:r>
      <w:r w:rsidRPr="0046259A">
        <w:t xml:space="preserve"> ton</w:t>
      </w:r>
    </w:p>
    <w:p w:rsidR="0088448C" w:rsidRPr="00601C58" w:rsidRDefault="0088448C" w:rsidP="00F30D78">
      <w:pPr>
        <w:widowControl/>
        <w:numPr>
          <w:ilvl w:val="0"/>
          <w:numId w:val="13"/>
        </w:numPr>
        <w:spacing w:line="276" w:lineRule="auto"/>
        <w:ind w:left="426" w:firstLine="1275"/>
        <w:jc w:val="both"/>
      </w:pPr>
      <w:r w:rsidRPr="0046259A">
        <w:t xml:space="preserve">destrukt - </w:t>
      </w:r>
      <w:proofErr w:type="spellStart"/>
      <w:r w:rsidRPr="0046259A">
        <w:t>frezowina</w:t>
      </w:r>
      <w:proofErr w:type="spellEnd"/>
      <w:r>
        <w:t xml:space="preserve"> asfaltowa o </w:t>
      </w:r>
      <w:r w:rsidRPr="00601C58">
        <w:t xml:space="preserve">frakcji 0-31,5 mm </w:t>
      </w:r>
      <w:r w:rsidRPr="00601C58">
        <w:tab/>
      </w:r>
      <w:r>
        <w:tab/>
        <w:t>-   200 ton</w:t>
      </w:r>
      <w:r w:rsidRPr="00601C58">
        <w:t xml:space="preserve"> </w:t>
      </w:r>
    </w:p>
    <w:p w:rsidR="0088448C" w:rsidRPr="00A834FF" w:rsidRDefault="0088448C" w:rsidP="00421E07">
      <w:pPr>
        <w:tabs>
          <w:tab w:val="left" w:pos="284"/>
        </w:tabs>
        <w:spacing w:line="276" w:lineRule="auto"/>
        <w:ind w:left="426" w:hanging="426"/>
        <w:jc w:val="both"/>
        <w:rPr>
          <w:u w:val="single"/>
        </w:rPr>
      </w:pPr>
      <w:r>
        <w:tab/>
      </w:r>
      <w:r>
        <w:tab/>
      </w:r>
      <w:r>
        <w:tab/>
      </w:r>
      <w:r>
        <w:tab/>
      </w:r>
      <w:r>
        <w:tab/>
      </w:r>
      <w:r>
        <w:tab/>
      </w:r>
      <w:r>
        <w:tab/>
      </w:r>
      <w:r>
        <w:tab/>
      </w:r>
      <w:r w:rsidR="00B67ABE">
        <w:t xml:space="preserve">   </w:t>
      </w:r>
      <w:r w:rsidR="00BA5821">
        <w:tab/>
        <w:t xml:space="preserve">   </w:t>
      </w:r>
      <w:r>
        <w:t xml:space="preserve">o </w:t>
      </w:r>
      <w:r w:rsidRPr="00601C58">
        <w:t xml:space="preserve">frakcji 0-10,0 mm </w:t>
      </w:r>
      <w:r w:rsidRPr="00601C58">
        <w:tab/>
        <w:t xml:space="preserve">- </w:t>
      </w:r>
      <w:r>
        <w:t xml:space="preserve">    </w:t>
      </w:r>
      <w:r w:rsidRPr="00601C58">
        <w:t>50 ton</w:t>
      </w:r>
      <w:r w:rsidRPr="00601C58">
        <w:tab/>
      </w:r>
    </w:p>
    <w:p w:rsidR="0088448C" w:rsidRDefault="0088448C" w:rsidP="00421E07">
      <w:pPr>
        <w:pStyle w:val="Akapitzlist"/>
        <w:tabs>
          <w:tab w:val="left" w:pos="9621"/>
        </w:tabs>
        <w:spacing w:line="276" w:lineRule="auto"/>
        <w:ind w:left="426" w:hanging="426"/>
        <w:jc w:val="both"/>
        <w:rPr>
          <w:color w:val="000000"/>
        </w:rPr>
      </w:pPr>
      <w:r>
        <w:rPr>
          <w:color w:val="000000"/>
        </w:rPr>
        <w:tab/>
      </w:r>
      <w:r>
        <w:rPr>
          <w:color w:val="000000"/>
        </w:rPr>
        <w:tab/>
      </w:r>
    </w:p>
    <w:p w:rsidR="0088448C" w:rsidRPr="00B67ABE" w:rsidRDefault="00B67ABE" w:rsidP="00BA5821">
      <w:pPr>
        <w:pStyle w:val="Akapitzlist"/>
        <w:tabs>
          <w:tab w:val="left" w:pos="9621"/>
        </w:tabs>
        <w:spacing w:line="276" w:lineRule="auto"/>
        <w:ind w:left="1560" w:hanging="851"/>
        <w:jc w:val="both"/>
        <w:rPr>
          <w:color w:val="000000"/>
        </w:rPr>
      </w:pPr>
      <w:r>
        <w:rPr>
          <w:color w:val="000000"/>
        </w:rPr>
        <w:t>3.3.</w:t>
      </w:r>
      <w:r w:rsidR="00BA5821">
        <w:rPr>
          <w:color w:val="000000"/>
        </w:rPr>
        <w:t>1.</w:t>
      </w:r>
      <w:r>
        <w:rPr>
          <w:color w:val="000000"/>
        </w:rPr>
        <w:t>2.</w:t>
      </w:r>
      <w:r w:rsidR="0088448C">
        <w:rPr>
          <w:color w:val="000000"/>
        </w:rPr>
        <w:t xml:space="preserve"> </w:t>
      </w:r>
      <w:r w:rsidR="0088448C" w:rsidRPr="00B67ABE">
        <w:rPr>
          <w:color w:val="000000"/>
        </w:rPr>
        <w:t xml:space="preserve">Mechaniczne segregowanie 5000 ton kruszywa na placu magazynowym w Lubiczu </w:t>
      </w:r>
      <w:r w:rsidR="00BA5821">
        <w:rPr>
          <w:color w:val="000000"/>
        </w:rPr>
        <w:br/>
      </w:r>
      <w:r w:rsidR="0088448C" w:rsidRPr="00B67ABE">
        <w:rPr>
          <w:color w:val="000000"/>
        </w:rPr>
        <w:t xml:space="preserve">Dolnym, </w:t>
      </w:r>
      <w:r w:rsidRPr="00B67ABE">
        <w:rPr>
          <w:color w:val="000000"/>
        </w:rPr>
        <w:t xml:space="preserve"> </w:t>
      </w:r>
      <w:r w:rsidR="0088448C" w:rsidRPr="00B67ABE">
        <w:rPr>
          <w:color w:val="000000"/>
        </w:rPr>
        <w:t>Złotorii i w Rogowie materiału Zamawiającego wraz z hałdowaniem</w:t>
      </w:r>
    </w:p>
    <w:p w:rsidR="0088448C" w:rsidRDefault="0088448C" w:rsidP="00421E07">
      <w:pPr>
        <w:pStyle w:val="Akapitzlist"/>
        <w:spacing w:line="276" w:lineRule="auto"/>
        <w:ind w:left="426" w:hanging="426"/>
        <w:jc w:val="both"/>
        <w:rPr>
          <w:color w:val="000000"/>
        </w:rPr>
      </w:pPr>
    </w:p>
    <w:p w:rsidR="0088448C" w:rsidRDefault="00B67ABE" w:rsidP="00BA5821">
      <w:pPr>
        <w:pStyle w:val="Akapitzlist"/>
        <w:spacing w:line="276" w:lineRule="auto"/>
        <w:ind w:left="1134" w:firstLine="567"/>
        <w:jc w:val="both"/>
        <w:rPr>
          <w:color w:val="000000"/>
        </w:rPr>
      </w:pPr>
      <w:r>
        <w:rPr>
          <w:color w:val="000000"/>
        </w:rPr>
        <w:t xml:space="preserve">1) </w:t>
      </w:r>
      <w:r w:rsidR="0088448C">
        <w:rPr>
          <w:color w:val="000000"/>
        </w:rPr>
        <w:t xml:space="preserve"> </w:t>
      </w:r>
      <w:r>
        <w:rPr>
          <w:color w:val="000000"/>
        </w:rPr>
        <w:tab/>
      </w:r>
      <w:r w:rsidR="00020ECD">
        <w:rPr>
          <w:color w:val="000000"/>
        </w:rPr>
        <w:t>plac magazynowy</w:t>
      </w:r>
      <w:r w:rsidR="0088448C">
        <w:rPr>
          <w:color w:val="000000"/>
        </w:rPr>
        <w:t xml:space="preserve"> w Lubiczu Dolnym </w:t>
      </w:r>
      <w:r w:rsidR="0088448C">
        <w:rPr>
          <w:color w:val="000000"/>
        </w:rPr>
        <w:tab/>
      </w:r>
      <w:r w:rsidR="0088448C">
        <w:rPr>
          <w:color w:val="000000"/>
        </w:rPr>
        <w:tab/>
      </w:r>
      <w:r w:rsidR="0088448C">
        <w:rPr>
          <w:color w:val="000000"/>
        </w:rPr>
        <w:tab/>
        <w:t>- 3500 ton</w:t>
      </w:r>
    </w:p>
    <w:p w:rsidR="0088448C" w:rsidRDefault="00B67ABE" w:rsidP="00BA5821">
      <w:pPr>
        <w:pStyle w:val="Akapitzlist"/>
        <w:spacing w:line="276" w:lineRule="auto"/>
        <w:ind w:left="1134" w:firstLine="567"/>
        <w:jc w:val="both"/>
        <w:rPr>
          <w:color w:val="000000"/>
        </w:rPr>
      </w:pPr>
      <w:r>
        <w:rPr>
          <w:color w:val="000000"/>
        </w:rPr>
        <w:t xml:space="preserve">2) </w:t>
      </w:r>
      <w:r w:rsidR="0088448C">
        <w:rPr>
          <w:color w:val="000000"/>
        </w:rPr>
        <w:t xml:space="preserve"> </w:t>
      </w:r>
      <w:r>
        <w:rPr>
          <w:color w:val="000000"/>
        </w:rPr>
        <w:tab/>
      </w:r>
      <w:r w:rsidR="00020ECD">
        <w:rPr>
          <w:color w:val="000000"/>
        </w:rPr>
        <w:t xml:space="preserve">plac magazynowy </w:t>
      </w:r>
      <w:r w:rsidR="0088448C">
        <w:rPr>
          <w:color w:val="000000"/>
        </w:rPr>
        <w:t xml:space="preserve">w Rogowie </w:t>
      </w:r>
      <w:r w:rsidR="0088448C">
        <w:rPr>
          <w:color w:val="000000"/>
        </w:rPr>
        <w:tab/>
      </w:r>
      <w:r w:rsidR="0088448C">
        <w:rPr>
          <w:color w:val="000000"/>
        </w:rPr>
        <w:tab/>
      </w:r>
      <w:r w:rsidR="0088448C">
        <w:rPr>
          <w:color w:val="000000"/>
        </w:rPr>
        <w:tab/>
      </w:r>
      <w:r w:rsidR="0088448C">
        <w:rPr>
          <w:color w:val="000000"/>
        </w:rPr>
        <w:tab/>
        <w:t xml:space="preserve">- </w:t>
      </w:r>
      <w:r>
        <w:rPr>
          <w:color w:val="000000"/>
        </w:rPr>
        <w:t xml:space="preserve">  </w:t>
      </w:r>
      <w:r w:rsidR="0088448C">
        <w:rPr>
          <w:color w:val="000000"/>
        </w:rPr>
        <w:t>500 ton</w:t>
      </w:r>
    </w:p>
    <w:p w:rsidR="0088448C" w:rsidRDefault="00B67ABE" w:rsidP="00BA5821">
      <w:pPr>
        <w:pStyle w:val="Akapitzlist"/>
        <w:spacing w:line="276" w:lineRule="auto"/>
        <w:ind w:left="1134" w:firstLine="567"/>
        <w:jc w:val="both"/>
        <w:rPr>
          <w:color w:val="000000"/>
        </w:rPr>
      </w:pPr>
      <w:r>
        <w:rPr>
          <w:color w:val="000000"/>
        </w:rPr>
        <w:t>3)</w:t>
      </w:r>
      <w:r w:rsidR="0088448C">
        <w:rPr>
          <w:color w:val="000000"/>
        </w:rPr>
        <w:t xml:space="preserve"> </w:t>
      </w:r>
      <w:r>
        <w:rPr>
          <w:color w:val="000000"/>
        </w:rPr>
        <w:tab/>
      </w:r>
      <w:r w:rsidR="00020ECD">
        <w:rPr>
          <w:color w:val="000000"/>
        </w:rPr>
        <w:t xml:space="preserve">plac magazynowy </w:t>
      </w:r>
      <w:r w:rsidR="0088448C">
        <w:rPr>
          <w:color w:val="000000"/>
        </w:rPr>
        <w:t xml:space="preserve">w Złotorii </w:t>
      </w:r>
      <w:r w:rsidR="0088448C">
        <w:rPr>
          <w:color w:val="000000"/>
        </w:rPr>
        <w:tab/>
      </w:r>
      <w:r w:rsidR="0088448C">
        <w:rPr>
          <w:color w:val="000000"/>
        </w:rPr>
        <w:tab/>
      </w:r>
      <w:r w:rsidR="0088448C">
        <w:rPr>
          <w:color w:val="000000"/>
        </w:rPr>
        <w:tab/>
      </w:r>
      <w:r w:rsidR="0088448C">
        <w:rPr>
          <w:color w:val="000000"/>
        </w:rPr>
        <w:tab/>
      </w:r>
      <w:r w:rsidR="0088448C">
        <w:rPr>
          <w:color w:val="000000"/>
        </w:rPr>
        <w:tab/>
        <w:t>- 1000 ton</w:t>
      </w:r>
    </w:p>
    <w:p w:rsidR="0088448C" w:rsidRDefault="0088448C" w:rsidP="00421E07">
      <w:pPr>
        <w:pStyle w:val="Akapitzlist"/>
        <w:spacing w:line="276" w:lineRule="auto"/>
        <w:ind w:left="426" w:hanging="426"/>
        <w:jc w:val="both"/>
        <w:rPr>
          <w:color w:val="000000"/>
        </w:rPr>
      </w:pPr>
    </w:p>
    <w:p w:rsidR="0088448C" w:rsidRDefault="00B67ABE" w:rsidP="00BA5821">
      <w:pPr>
        <w:pStyle w:val="Akapitzlist"/>
        <w:spacing w:line="276" w:lineRule="auto"/>
        <w:ind w:left="1560" w:hanging="851"/>
        <w:jc w:val="both"/>
        <w:rPr>
          <w:color w:val="000000"/>
        </w:rPr>
      </w:pPr>
      <w:r>
        <w:rPr>
          <w:color w:val="000000"/>
        </w:rPr>
        <w:t>3</w:t>
      </w:r>
      <w:r w:rsidR="0088448C">
        <w:rPr>
          <w:color w:val="000000"/>
        </w:rPr>
        <w:t>.3.</w:t>
      </w:r>
      <w:r w:rsidR="00BA5821">
        <w:rPr>
          <w:color w:val="000000"/>
        </w:rPr>
        <w:t>1.</w:t>
      </w:r>
      <w:r>
        <w:rPr>
          <w:color w:val="000000"/>
        </w:rPr>
        <w:t>3.</w:t>
      </w:r>
      <w:r w:rsidR="0088448C" w:rsidRPr="008B0BA0">
        <w:rPr>
          <w:color w:val="000000"/>
        </w:rPr>
        <w:t xml:space="preserve"> </w:t>
      </w:r>
      <w:r w:rsidR="0088448C" w:rsidRPr="00B67ABE">
        <w:rPr>
          <w:color w:val="000000"/>
        </w:rPr>
        <w:t xml:space="preserve">Mechaniczne zmieszanie 10400 ton kruszyw drogowych na placu magazynowym </w:t>
      </w:r>
      <w:r w:rsidR="00BA5821">
        <w:rPr>
          <w:color w:val="000000"/>
        </w:rPr>
        <w:br/>
      </w:r>
      <w:r w:rsidR="0088448C" w:rsidRPr="00B67ABE">
        <w:rPr>
          <w:color w:val="000000"/>
        </w:rPr>
        <w:t xml:space="preserve">w Lubiczu </w:t>
      </w:r>
      <w:r>
        <w:rPr>
          <w:color w:val="000000"/>
        </w:rPr>
        <w:tab/>
      </w:r>
      <w:r w:rsidR="0088448C" w:rsidRPr="00B67ABE">
        <w:rPr>
          <w:color w:val="000000"/>
        </w:rPr>
        <w:t xml:space="preserve">Dolnym, Złotorii i w Rogowie (materiał Wykonawcy w ilości 5400 ton </w:t>
      </w:r>
      <w:r w:rsidR="00BA5821">
        <w:rPr>
          <w:color w:val="000000"/>
        </w:rPr>
        <w:br/>
      </w:r>
      <w:r w:rsidR="0088448C" w:rsidRPr="00B67ABE">
        <w:rPr>
          <w:color w:val="000000"/>
        </w:rPr>
        <w:t>i Zamawiającego 5000 ton) wraz z hałdowaniem</w:t>
      </w:r>
      <w:r>
        <w:rPr>
          <w:color w:val="000000"/>
        </w:rPr>
        <w:t>:</w:t>
      </w:r>
    </w:p>
    <w:p w:rsidR="00BA5821" w:rsidRDefault="00BA5821" w:rsidP="00421E07">
      <w:pPr>
        <w:pStyle w:val="Akapitzlist"/>
        <w:spacing w:line="276" w:lineRule="auto"/>
        <w:ind w:left="426" w:firstLine="567"/>
        <w:jc w:val="both"/>
        <w:rPr>
          <w:color w:val="000000"/>
        </w:rPr>
      </w:pPr>
    </w:p>
    <w:p w:rsidR="0088448C" w:rsidRDefault="00020ECD" w:rsidP="00BA5821">
      <w:pPr>
        <w:pStyle w:val="Akapitzlist"/>
        <w:spacing w:line="276" w:lineRule="auto"/>
        <w:ind w:left="426" w:firstLine="1275"/>
        <w:jc w:val="both"/>
        <w:rPr>
          <w:color w:val="000000"/>
        </w:rPr>
      </w:pPr>
      <w:r>
        <w:rPr>
          <w:color w:val="000000"/>
        </w:rPr>
        <w:t>1) p</w:t>
      </w:r>
      <w:r w:rsidR="0088448C">
        <w:rPr>
          <w:color w:val="000000"/>
        </w:rPr>
        <w:t xml:space="preserve">lac magazynowy w Lubiczu Dolnym </w:t>
      </w:r>
      <w:r w:rsidR="0088448C">
        <w:rPr>
          <w:color w:val="000000"/>
        </w:rPr>
        <w:tab/>
      </w:r>
      <w:r w:rsidR="0088448C">
        <w:rPr>
          <w:color w:val="000000"/>
        </w:rPr>
        <w:tab/>
      </w:r>
      <w:r w:rsidR="0088448C">
        <w:rPr>
          <w:color w:val="000000"/>
        </w:rPr>
        <w:tab/>
        <w:t>- 6500 ton</w:t>
      </w:r>
    </w:p>
    <w:p w:rsidR="0088448C" w:rsidRDefault="00020ECD" w:rsidP="00BA5821">
      <w:pPr>
        <w:pStyle w:val="Akapitzlist"/>
        <w:spacing w:line="276" w:lineRule="auto"/>
        <w:ind w:left="426"/>
        <w:jc w:val="both"/>
        <w:rPr>
          <w:color w:val="000000"/>
        </w:rPr>
      </w:pPr>
      <w:r>
        <w:rPr>
          <w:color w:val="000000"/>
        </w:rPr>
        <w:tab/>
      </w:r>
      <w:r>
        <w:rPr>
          <w:color w:val="000000"/>
        </w:rPr>
        <w:tab/>
        <w:t xml:space="preserve">         </w:t>
      </w:r>
      <w:r w:rsidR="0088448C">
        <w:rPr>
          <w:color w:val="000000"/>
        </w:rPr>
        <w:t xml:space="preserve">- kruszywo kamienia łamanego frakcji 22-45 mm (3000 ton) zakup i dostawa </w:t>
      </w:r>
      <w:r>
        <w:rPr>
          <w:color w:val="000000"/>
        </w:rPr>
        <w:br/>
        <w:t xml:space="preserve">   </w:t>
      </w:r>
      <w:r>
        <w:rPr>
          <w:color w:val="000000"/>
        </w:rPr>
        <w:tab/>
      </w:r>
      <w:r>
        <w:rPr>
          <w:color w:val="000000"/>
        </w:rPr>
        <w:tab/>
        <w:t xml:space="preserve"> </w:t>
      </w:r>
      <w:r w:rsidR="00BA5821">
        <w:rPr>
          <w:color w:val="000000"/>
        </w:rPr>
        <w:tab/>
      </w:r>
      <w:r w:rsidR="0088448C">
        <w:rPr>
          <w:color w:val="000000"/>
        </w:rPr>
        <w:t>Wykonawcy</w:t>
      </w:r>
    </w:p>
    <w:p w:rsidR="00020ECD" w:rsidRDefault="00020ECD" w:rsidP="00BA5821">
      <w:pPr>
        <w:pStyle w:val="Akapitzlist"/>
        <w:spacing w:line="276" w:lineRule="auto"/>
        <w:ind w:left="426"/>
        <w:jc w:val="both"/>
        <w:rPr>
          <w:color w:val="000000"/>
        </w:rPr>
      </w:pPr>
      <w:r>
        <w:rPr>
          <w:color w:val="000000"/>
        </w:rPr>
        <w:tab/>
      </w:r>
      <w:r>
        <w:rPr>
          <w:color w:val="000000"/>
        </w:rPr>
        <w:tab/>
        <w:t xml:space="preserve">         </w:t>
      </w:r>
      <w:r w:rsidR="0088448C">
        <w:rPr>
          <w:color w:val="000000"/>
        </w:rPr>
        <w:t>- pospółka drogowa frakcji 0-31,5 mm (3500 ton) dostawa Zamawiającego</w:t>
      </w:r>
    </w:p>
    <w:p w:rsidR="0088448C" w:rsidRDefault="00020ECD" w:rsidP="00BA5821">
      <w:pPr>
        <w:pStyle w:val="Akapitzlist"/>
        <w:spacing w:line="276" w:lineRule="auto"/>
        <w:ind w:left="426" w:firstLine="1275"/>
        <w:jc w:val="both"/>
        <w:rPr>
          <w:color w:val="000000"/>
        </w:rPr>
      </w:pPr>
      <w:r>
        <w:rPr>
          <w:color w:val="000000"/>
        </w:rPr>
        <w:t xml:space="preserve">2)  plac magazynowy </w:t>
      </w:r>
      <w:r w:rsidR="0088448C">
        <w:rPr>
          <w:color w:val="000000"/>
        </w:rPr>
        <w:t xml:space="preserve">w Rogowie </w:t>
      </w:r>
      <w:r w:rsidR="0088448C">
        <w:rPr>
          <w:color w:val="000000"/>
        </w:rPr>
        <w:tab/>
      </w:r>
      <w:r w:rsidR="0088448C">
        <w:rPr>
          <w:color w:val="000000"/>
        </w:rPr>
        <w:tab/>
      </w:r>
      <w:r w:rsidR="0088448C">
        <w:rPr>
          <w:color w:val="000000"/>
        </w:rPr>
        <w:tab/>
      </w:r>
      <w:r w:rsidR="0088448C">
        <w:rPr>
          <w:color w:val="000000"/>
        </w:rPr>
        <w:tab/>
        <w:t>- 1900 ton</w:t>
      </w:r>
    </w:p>
    <w:p w:rsidR="0088448C" w:rsidRDefault="00020ECD" w:rsidP="00BA5821">
      <w:pPr>
        <w:pStyle w:val="Akapitzlist"/>
        <w:spacing w:line="276" w:lineRule="auto"/>
        <w:ind w:left="426"/>
        <w:jc w:val="both"/>
        <w:rPr>
          <w:color w:val="000000"/>
        </w:rPr>
      </w:pPr>
      <w:r>
        <w:rPr>
          <w:color w:val="000000"/>
        </w:rPr>
        <w:tab/>
      </w:r>
      <w:r>
        <w:rPr>
          <w:color w:val="000000"/>
        </w:rPr>
        <w:tab/>
      </w:r>
      <w:r>
        <w:rPr>
          <w:color w:val="000000"/>
        </w:rPr>
        <w:tab/>
      </w:r>
      <w:r w:rsidR="0088448C">
        <w:rPr>
          <w:color w:val="000000"/>
        </w:rPr>
        <w:t>- kruszywo kamienia łamanego frakcji 22-45 mm</w:t>
      </w:r>
      <w:r w:rsidR="00BA5821">
        <w:rPr>
          <w:color w:val="000000"/>
        </w:rPr>
        <w:t xml:space="preserve"> </w:t>
      </w:r>
      <w:r w:rsidR="0088448C">
        <w:rPr>
          <w:color w:val="000000"/>
        </w:rPr>
        <w:t xml:space="preserve">(1000 ton) zakup i dostawa </w:t>
      </w:r>
      <w:r w:rsidR="00BA5821">
        <w:rPr>
          <w:color w:val="000000"/>
        </w:rPr>
        <w:br/>
        <w:t xml:space="preserve"> </w:t>
      </w:r>
      <w:r w:rsidR="00BA5821">
        <w:rPr>
          <w:color w:val="000000"/>
        </w:rPr>
        <w:tab/>
      </w:r>
      <w:r w:rsidR="00BA5821">
        <w:rPr>
          <w:color w:val="000000"/>
        </w:rPr>
        <w:tab/>
      </w:r>
      <w:r w:rsidR="00BA5821">
        <w:rPr>
          <w:color w:val="000000"/>
        </w:rPr>
        <w:tab/>
        <w:t xml:space="preserve">   </w:t>
      </w:r>
      <w:r w:rsidR="0088448C">
        <w:rPr>
          <w:color w:val="000000"/>
        </w:rPr>
        <w:t>Wykonawcy</w:t>
      </w:r>
    </w:p>
    <w:p w:rsidR="0088448C" w:rsidRDefault="00020ECD" w:rsidP="00BA5821">
      <w:pPr>
        <w:pStyle w:val="Akapitzlist"/>
        <w:spacing w:line="276" w:lineRule="auto"/>
        <w:ind w:left="426"/>
        <w:jc w:val="both"/>
        <w:rPr>
          <w:color w:val="000000"/>
        </w:rPr>
      </w:pPr>
      <w:r>
        <w:rPr>
          <w:color w:val="000000"/>
        </w:rPr>
        <w:tab/>
      </w:r>
      <w:r>
        <w:rPr>
          <w:color w:val="000000"/>
        </w:rPr>
        <w:tab/>
      </w:r>
      <w:r>
        <w:rPr>
          <w:color w:val="000000"/>
        </w:rPr>
        <w:tab/>
      </w:r>
      <w:r w:rsidR="0088448C">
        <w:rPr>
          <w:color w:val="000000"/>
        </w:rPr>
        <w:t>- żużel paleniskowy (400 ton) materiał Wykonawcy</w:t>
      </w:r>
    </w:p>
    <w:p w:rsidR="0088448C" w:rsidRDefault="00020ECD" w:rsidP="00BA5821">
      <w:pPr>
        <w:pStyle w:val="Akapitzlist"/>
        <w:spacing w:line="276" w:lineRule="auto"/>
        <w:ind w:left="426"/>
        <w:jc w:val="both"/>
        <w:rPr>
          <w:color w:val="000000"/>
        </w:rPr>
      </w:pPr>
      <w:r>
        <w:rPr>
          <w:color w:val="000000"/>
        </w:rPr>
        <w:tab/>
      </w:r>
      <w:r>
        <w:rPr>
          <w:color w:val="000000"/>
        </w:rPr>
        <w:tab/>
      </w:r>
      <w:r>
        <w:rPr>
          <w:color w:val="000000"/>
        </w:rPr>
        <w:tab/>
      </w:r>
      <w:r w:rsidR="0088448C">
        <w:rPr>
          <w:color w:val="000000"/>
        </w:rPr>
        <w:t>- pospółka drogowa frakcji 0-31,5 mm (500 ton)</w:t>
      </w:r>
      <w:r>
        <w:rPr>
          <w:color w:val="000000"/>
        </w:rPr>
        <w:t xml:space="preserve"> </w:t>
      </w:r>
      <w:r w:rsidR="0088448C">
        <w:rPr>
          <w:color w:val="000000"/>
        </w:rPr>
        <w:t>dostawa Zamawiającego</w:t>
      </w:r>
    </w:p>
    <w:p w:rsidR="0088448C" w:rsidRDefault="00020ECD" w:rsidP="00BA5821">
      <w:pPr>
        <w:pStyle w:val="Akapitzlist"/>
        <w:spacing w:line="276" w:lineRule="auto"/>
        <w:ind w:left="426" w:firstLine="1275"/>
        <w:jc w:val="both"/>
        <w:rPr>
          <w:color w:val="000000"/>
        </w:rPr>
      </w:pPr>
      <w:r>
        <w:rPr>
          <w:color w:val="000000"/>
        </w:rPr>
        <w:t>3) plac magazynowy</w:t>
      </w:r>
      <w:r w:rsidR="0088448C">
        <w:rPr>
          <w:color w:val="000000"/>
        </w:rPr>
        <w:t xml:space="preserve"> w Złotorii </w:t>
      </w:r>
      <w:r w:rsidR="0088448C">
        <w:rPr>
          <w:color w:val="000000"/>
        </w:rPr>
        <w:tab/>
      </w:r>
      <w:r w:rsidR="0088448C">
        <w:rPr>
          <w:color w:val="000000"/>
        </w:rPr>
        <w:tab/>
      </w:r>
      <w:r w:rsidR="0088448C">
        <w:rPr>
          <w:color w:val="000000"/>
        </w:rPr>
        <w:tab/>
      </w:r>
      <w:r w:rsidR="0088448C">
        <w:rPr>
          <w:color w:val="000000"/>
        </w:rPr>
        <w:tab/>
      </w:r>
      <w:r w:rsidR="0088448C">
        <w:rPr>
          <w:color w:val="000000"/>
        </w:rPr>
        <w:tab/>
        <w:t>- 2000 ton</w:t>
      </w:r>
    </w:p>
    <w:p w:rsidR="0088448C" w:rsidRDefault="00020ECD" w:rsidP="00BA5821">
      <w:pPr>
        <w:pStyle w:val="Akapitzlist"/>
        <w:spacing w:line="276" w:lineRule="auto"/>
        <w:ind w:left="1276" w:hanging="1276"/>
        <w:jc w:val="both"/>
        <w:rPr>
          <w:color w:val="000000"/>
        </w:rPr>
      </w:pPr>
      <w:r>
        <w:rPr>
          <w:color w:val="000000"/>
        </w:rPr>
        <w:tab/>
      </w:r>
      <w:r>
        <w:rPr>
          <w:color w:val="000000"/>
        </w:rPr>
        <w:tab/>
      </w:r>
      <w:r>
        <w:rPr>
          <w:color w:val="000000"/>
        </w:rPr>
        <w:tab/>
      </w:r>
      <w:r w:rsidR="0088448C">
        <w:rPr>
          <w:color w:val="000000"/>
        </w:rPr>
        <w:t xml:space="preserve">- kruszywo kamienia łamanego frakcji 22-45 mm (1000 ton) zakup i dostawa </w:t>
      </w:r>
      <w:r w:rsidR="00BA5821">
        <w:rPr>
          <w:color w:val="000000"/>
        </w:rPr>
        <w:br/>
        <w:t xml:space="preserve"> </w:t>
      </w:r>
      <w:r w:rsidR="00BA5821">
        <w:rPr>
          <w:color w:val="000000"/>
        </w:rPr>
        <w:tab/>
      </w:r>
      <w:r w:rsidR="00BA5821">
        <w:rPr>
          <w:color w:val="000000"/>
        </w:rPr>
        <w:tab/>
        <w:t xml:space="preserve">   </w:t>
      </w:r>
      <w:r w:rsidR="0088448C">
        <w:rPr>
          <w:color w:val="000000"/>
        </w:rPr>
        <w:t>Wykonawcy</w:t>
      </w:r>
    </w:p>
    <w:p w:rsidR="0088448C" w:rsidRDefault="00020ECD" w:rsidP="00BA5821">
      <w:pPr>
        <w:pStyle w:val="Akapitzlist"/>
        <w:spacing w:line="276" w:lineRule="auto"/>
        <w:ind w:left="1276" w:hanging="1276"/>
        <w:jc w:val="both"/>
        <w:rPr>
          <w:color w:val="000000"/>
        </w:rPr>
      </w:pPr>
      <w:r>
        <w:rPr>
          <w:color w:val="000000"/>
        </w:rPr>
        <w:tab/>
      </w:r>
      <w:r>
        <w:rPr>
          <w:color w:val="000000"/>
        </w:rPr>
        <w:tab/>
      </w:r>
      <w:r>
        <w:rPr>
          <w:color w:val="000000"/>
        </w:rPr>
        <w:tab/>
      </w:r>
      <w:r w:rsidR="0088448C">
        <w:rPr>
          <w:color w:val="000000"/>
        </w:rPr>
        <w:t>- pospółka drogowa frakcji 0-31,5 mm (1000 ton)</w:t>
      </w:r>
      <w:r>
        <w:rPr>
          <w:color w:val="000000"/>
        </w:rPr>
        <w:t xml:space="preserve"> </w:t>
      </w:r>
      <w:r w:rsidR="0088448C">
        <w:rPr>
          <w:color w:val="000000"/>
        </w:rPr>
        <w:t>dostawa Zamawiającego</w:t>
      </w:r>
    </w:p>
    <w:p w:rsidR="0088448C" w:rsidRDefault="0088448C" w:rsidP="00421E07">
      <w:pPr>
        <w:pStyle w:val="Akapitzlist"/>
        <w:spacing w:line="276" w:lineRule="auto"/>
        <w:ind w:left="426" w:hanging="426"/>
        <w:jc w:val="both"/>
        <w:rPr>
          <w:color w:val="000000"/>
        </w:rPr>
      </w:pPr>
    </w:p>
    <w:p w:rsidR="0088448C" w:rsidRPr="008B0BA0" w:rsidRDefault="00020ECD" w:rsidP="00BA5821">
      <w:pPr>
        <w:pStyle w:val="Akapitzlist"/>
        <w:spacing w:line="276" w:lineRule="auto"/>
        <w:ind w:left="426" w:firstLine="283"/>
        <w:jc w:val="both"/>
        <w:rPr>
          <w:color w:val="000000"/>
          <w:u w:val="single"/>
        </w:rPr>
      </w:pPr>
      <w:r>
        <w:rPr>
          <w:color w:val="000000"/>
        </w:rPr>
        <w:t>3.3.</w:t>
      </w:r>
      <w:r w:rsidR="00BA5821">
        <w:rPr>
          <w:color w:val="000000"/>
        </w:rPr>
        <w:t>1.</w:t>
      </w:r>
      <w:r w:rsidR="0088448C">
        <w:rPr>
          <w:color w:val="000000"/>
        </w:rPr>
        <w:t>4.</w:t>
      </w:r>
      <w:r w:rsidR="0088448C" w:rsidRPr="008B0BA0">
        <w:rPr>
          <w:color w:val="000000"/>
        </w:rPr>
        <w:t xml:space="preserve"> </w:t>
      </w:r>
      <w:r w:rsidR="0088448C" w:rsidRPr="00020ECD">
        <w:rPr>
          <w:color w:val="000000"/>
        </w:rPr>
        <w:t xml:space="preserve">Mechaniczne kruszenie kruszarką mobilna stożkową 2200 ton kruszywa betonowego </w:t>
      </w:r>
      <w:r>
        <w:rPr>
          <w:color w:val="000000"/>
        </w:rPr>
        <w:br/>
      </w:r>
      <w:r>
        <w:rPr>
          <w:color w:val="000000"/>
        </w:rPr>
        <w:tab/>
      </w:r>
      <w:r w:rsidR="00BA5821">
        <w:rPr>
          <w:color w:val="000000"/>
        </w:rPr>
        <w:tab/>
        <w:t xml:space="preserve">  </w:t>
      </w:r>
      <w:r w:rsidR="0088448C" w:rsidRPr="00020ECD">
        <w:rPr>
          <w:color w:val="000000"/>
        </w:rPr>
        <w:t>i żelbetonowego do frakcji 0-63 mm wraz z hałdowaniem</w:t>
      </w:r>
    </w:p>
    <w:p w:rsidR="0088448C" w:rsidRDefault="00020ECD" w:rsidP="00BA5821">
      <w:pPr>
        <w:pStyle w:val="Akapitzlist"/>
        <w:spacing w:line="276" w:lineRule="auto"/>
        <w:ind w:left="426" w:firstLine="1275"/>
        <w:jc w:val="both"/>
        <w:rPr>
          <w:color w:val="000000"/>
        </w:rPr>
      </w:pPr>
      <w:r>
        <w:rPr>
          <w:color w:val="000000"/>
        </w:rPr>
        <w:t xml:space="preserve">1)  plac magazynowy </w:t>
      </w:r>
      <w:r w:rsidR="0088448C">
        <w:rPr>
          <w:color w:val="000000"/>
        </w:rPr>
        <w:t>w Lubiczu Dolny</w:t>
      </w:r>
      <w:r>
        <w:rPr>
          <w:color w:val="000000"/>
        </w:rPr>
        <w:t>m</w:t>
      </w:r>
      <w:r w:rsidR="0088448C">
        <w:rPr>
          <w:color w:val="000000"/>
        </w:rPr>
        <w:tab/>
      </w:r>
      <w:r w:rsidR="0088448C">
        <w:rPr>
          <w:color w:val="000000"/>
        </w:rPr>
        <w:tab/>
      </w:r>
      <w:r w:rsidR="0088448C">
        <w:rPr>
          <w:color w:val="000000"/>
        </w:rPr>
        <w:tab/>
        <w:t>- 2000 ton</w:t>
      </w:r>
    </w:p>
    <w:p w:rsidR="0088448C" w:rsidRDefault="00020ECD" w:rsidP="00BA5821">
      <w:pPr>
        <w:pStyle w:val="Akapitzlist"/>
        <w:spacing w:line="276" w:lineRule="auto"/>
        <w:ind w:left="426" w:firstLine="1275"/>
        <w:jc w:val="both"/>
        <w:rPr>
          <w:color w:val="000000"/>
        </w:rPr>
      </w:pPr>
      <w:r>
        <w:rPr>
          <w:color w:val="000000"/>
        </w:rPr>
        <w:t xml:space="preserve">2) </w:t>
      </w:r>
      <w:r w:rsidR="0088448C">
        <w:rPr>
          <w:color w:val="000000"/>
        </w:rPr>
        <w:t xml:space="preserve"> na magazyn w Rogowie  </w:t>
      </w:r>
      <w:r w:rsidR="0088448C">
        <w:rPr>
          <w:color w:val="000000"/>
        </w:rPr>
        <w:tab/>
      </w:r>
      <w:r w:rsidR="0088448C">
        <w:rPr>
          <w:color w:val="000000"/>
        </w:rPr>
        <w:tab/>
      </w:r>
      <w:r w:rsidR="0088448C">
        <w:rPr>
          <w:color w:val="000000"/>
        </w:rPr>
        <w:tab/>
      </w:r>
      <w:r w:rsidR="0088448C">
        <w:rPr>
          <w:color w:val="000000"/>
        </w:rPr>
        <w:tab/>
      </w:r>
      <w:r w:rsidR="0088448C">
        <w:rPr>
          <w:color w:val="000000"/>
        </w:rPr>
        <w:tab/>
        <w:t xml:space="preserve">- </w:t>
      </w:r>
      <w:r>
        <w:rPr>
          <w:color w:val="000000"/>
        </w:rPr>
        <w:t xml:space="preserve">  </w:t>
      </w:r>
      <w:r w:rsidR="0088448C">
        <w:rPr>
          <w:color w:val="000000"/>
        </w:rPr>
        <w:t xml:space="preserve">100 ton </w:t>
      </w:r>
    </w:p>
    <w:p w:rsidR="00020ECD" w:rsidRDefault="00421E07" w:rsidP="00BA5821">
      <w:pPr>
        <w:pStyle w:val="Akapitzlist"/>
        <w:spacing w:line="276" w:lineRule="auto"/>
        <w:ind w:left="426" w:firstLine="1275"/>
        <w:jc w:val="both"/>
        <w:rPr>
          <w:color w:val="000000"/>
        </w:rPr>
      </w:pPr>
      <w:r>
        <w:rPr>
          <w:color w:val="000000"/>
        </w:rPr>
        <w:t>3)</w:t>
      </w:r>
      <w:r w:rsidR="00020ECD">
        <w:rPr>
          <w:color w:val="000000"/>
        </w:rPr>
        <w:t xml:space="preserve"> </w:t>
      </w:r>
      <w:r>
        <w:rPr>
          <w:color w:val="000000"/>
        </w:rPr>
        <w:t xml:space="preserve"> plac magazynowy </w:t>
      </w:r>
      <w:r w:rsidR="00020ECD">
        <w:rPr>
          <w:color w:val="000000"/>
        </w:rPr>
        <w:t xml:space="preserve">w Złotorii </w:t>
      </w:r>
      <w:r w:rsidR="00020ECD">
        <w:rPr>
          <w:color w:val="000000"/>
        </w:rPr>
        <w:tab/>
      </w:r>
      <w:r w:rsidR="00020ECD">
        <w:rPr>
          <w:color w:val="000000"/>
        </w:rPr>
        <w:tab/>
      </w:r>
      <w:r w:rsidR="00020ECD">
        <w:rPr>
          <w:color w:val="000000"/>
        </w:rPr>
        <w:tab/>
      </w:r>
      <w:r w:rsidR="00020ECD">
        <w:rPr>
          <w:color w:val="000000"/>
        </w:rPr>
        <w:tab/>
      </w:r>
      <w:r w:rsidR="00020ECD">
        <w:rPr>
          <w:color w:val="000000"/>
        </w:rPr>
        <w:tab/>
        <w:t xml:space="preserve">- </w:t>
      </w:r>
      <w:r>
        <w:rPr>
          <w:color w:val="000000"/>
        </w:rPr>
        <w:t xml:space="preserve">  </w:t>
      </w:r>
      <w:r w:rsidR="00020ECD">
        <w:rPr>
          <w:color w:val="000000"/>
        </w:rPr>
        <w:t>100 ton</w:t>
      </w:r>
    </w:p>
    <w:p w:rsidR="00421E07" w:rsidRDefault="00421E07" w:rsidP="00421E07">
      <w:pPr>
        <w:pStyle w:val="Akapitzlist"/>
        <w:spacing w:line="276" w:lineRule="auto"/>
        <w:ind w:left="426" w:hanging="426"/>
        <w:jc w:val="both"/>
        <w:rPr>
          <w:color w:val="000000"/>
        </w:rPr>
      </w:pPr>
    </w:p>
    <w:p w:rsidR="0088448C" w:rsidRPr="008B0BA0" w:rsidRDefault="00421E07" w:rsidP="00BA5821">
      <w:pPr>
        <w:pStyle w:val="Akapitzlist"/>
        <w:spacing w:line="276" w:lineRule="auto"/>
        <w:ind w:left="426" w:firstLine="283"/>
        <w:jc w:val="both"/>
        <w:rPr>
          <w:color w:val="000000"/>
          <w:u w:val="single"/>
        </w:rPr>
      </w:pPr>
      <w:r>
        <w:rPr>
          <w:color w:val="000000"/>
        </w:rPr>
        <w:t>3.3</w:t>
      </w:r>
      <w:r w:rsidR="0088448C" w:rsidRPr="008B0BA0">
        <w:rPr>
          <w:color w:val="000000"/>
        </w:rPr>
        <w:t>.</w:t>
      </w:r>
      <w:r w:rsidR="002D28DA">
        <w:rPr>
          <w:color w:val="000000"/>
        </w:rPr>
        <w:t>2</w:t>
      </w:r>
      <w:r w:rsidR="0088448C" w:rsidRPr="008B0BA0">
        <w:rPr>
          <w:color w:val="000000"/>
        </w:rPr>
        <w:t>.</w:t>
      </w:r>
      <w:r w:rsidR="0088448C" w:rsidRPr="008B0BA0">
        <w:rPr>
          <w:color w:val="000000"/>
          <w:u w:val="single"/>
        </w:rPr>
        <w:t xml:space="preserve"> </w:t>
      </w:r>
      <w:r w:rsidR="0088448C" w:rsidRPr="00421E07">
        <w:rPr>
          <w:color w:val="000000"/>
        </w:rPr>
        <w:t>Ścięcie poboczy o grubości do 30 cm i szerokości 75 cm oraz odtworzenie poboczy</w:t>
      </w:r>
      <w:r>
        <w:rPr>
          <w:color w:val="000000"/>
        </w:rPr>
        <w:t>:</w:t>
      </w:r>
    </w:p>
    <w:p w:rsidR="0088448C" w:rsidRDefault="00421E07" w:rsidP="00BA5821">
      <w:pPr>
        <w:pStyle w:val="Akapitzlist"/>
        <w:spacing w:line="276" w:lineRule="auto"/>
        <w:ind w:left="567" w:firstLine="993"/>
        <w:jc w:val="both"/>
        <w:rPr>
          <w:color w:val="000000"/>
        </w:rPr>
      </w:pPr>
      <w:bookmarkStart w:id="31" w:name="_Hlk1466815"/>
      <w:r>
        <w:rPr>
          <w:color w:val="000000"/>
        </w:rPr>
        <w:t>1</w:t>
      </w:r>
      <w:r w:rsidR="0088448C" w:rsidRPr="0021790E">
        <w:rPr>
          <w:color w:val="000000"/>
        </w:rPr>
        <w:t xml:space="preserve">) </w:t>
      </w:r>
      <w:r>
        <w:rPr>
          <w:color w:val="000000"/>
        </w:rPr>
        <w:t xml:space="preserve">   </w:t>
      </w:r>
      <w:r w:rsidR="0088448C">
        <w:rPr>
          <w:color w:val="000000"/>
        </w:rPr>
        <w:t xml:space="preserve">ścięcie o grubości </w:t>
      </w:r>
      <w:r w:rsidR="0088448C" w:rsidRPr="0021790E">
        <w:rPr>
          <w:color w:val="000000"/>
        </w:rPr>
        <w:t>do 30</w:t>
      </w:r>
      <w:r w:rsidR="0088448C">
        <w:rPr>
          <w:color w:val="000000"/>
        </w:rPr>
        <w:t xml:space="preserve"> </w:t>
      </w:r>
      <w:r w:rsidR="0088448C" w:rsidRPr="0021790E">
        <w:rPr>
          <w:color w:val="000000"/>
        </w:rPr>
        <w:t>cm</w:t>
      </w:r>
      <w:r w:rsidR="0088448C">
        <w:rPr>
          <w:color w:val="000000"/>
        </w:rPr>
        <w:t xml:space="preserve"> i szerokości 0,75 m</w:t>
      </w:r>
      <w:r w:rsidR="0088448C" w:rsidRPr="0021790E">
        <w:rPr>
          <w:color w:val="000000"/>
        </w:rPr>
        <w:t xml:space="preserve"> poboczy dwustronnych przy </w:t>
      </w:r>
      <w:r w:rsidR="00BA5821">
        <w:rPr>
          <w:color w:val="000000"/>
        </w:rPr>
        <w:br/>
        <w:t xml:space="preserve"> </w:t>
      </w:r>
      <w:r w:rsidR="00BA5821">
        <w:rPr>
          <w:color w:val="000000"/>
        </w:rPr>
        <w:tab/>
      </w:r>
      <w:r w:rsidR="00BA5821">
        <w:rPr>
          <w:color w:val="000000"/>
        </w:rPr>
        <w:tab/>
      </w:r>
      <w:r w:rsidR="00BA5821">
        <w:rPr>
          <w:color w:val="000000"/>
        </w:rPr>
        <w:tab/>
      </w:r>
      <w:r w:rsidR="0088448C" w:rsidRPr="0021790E">
        <w:rPr>
          <w:color w:val="000000"/>
        </w:rPr>
        <w:t xml:space="preserve">jezdni gruntowej </w:t>
      </w:r>
      <w:r w:rsidR="0088448C">
        <w:rPr>
          <w:color w:val="000000"/>
        </w:rPr>
        <w:t xml:space="preserve">Kolankowo – Mierzynek o długości 2 x 1120 </w:t>
      </w:r>
      <w:proofErr w:type="spellStart"/>
      <w:r w:rsidR="0088448C" w:rsidRPr="0021790E">
        <w:rPr>
          <w:color w:val="000000"/>
        </w:rPr>
        <w:t>m</w:t>
      </w:r>
      <w:r w:rsidR="0088448C">
        <w:rPr>
          <w:color w:val="000000"/>
        </w:rPr>
        <w:t>b</w:t>
      </w:r>
      <w:proofErr w:type="spellEnd"/>
      <w:r w:rsidR="0088448C">
        <w:rPr>
          <w:color w:val="000000"/>
        </w:rPr>
        <w:t xml:space="preserve"> wraz </w:t>
      </w:r>
      <w:r w:rsidR="00BA5821">
        <w:rPr>
          <w:color w:val="000000"/>
        </w:rPr>
        <w:br/>
      </w:r>
      <w:r w:rsidR="00BA5821">
        <w:rPr>
          <w:color w:val="000000"/>
        </w:rPr>
        <w:tab/>
      </w:r>
      <w:r w:rsidR="00BA5821">
        <w:rPr>
          <w:color w:val="000000"/>
        </w:rPr>
        <w:tab/>
      </w:r>
      <w:r w:rsidR="00BA5821">
        <w:rPr>
          <w:color w:val="000000"/>
        </w:rPr>
        <w:tab/>
      </w:r>
      <w:r w:rsidR="0088448C">
        <w:rPr>
          <w:color w:val="000000"/>
        </w:rPr>
        <w:t>z odtworzeniem poboczy</w:t>
      </w:r>
    </w:p>
    <w:p w:rsidR="0088448C" w:rsidRDefault="0088448C" w:rsidP="00BA5821">
      <w:pPr>
        <w:pStyle w:val="Akapitzlist"/>
        <w:spacing w:line="276" w:lineRule="auto"/>
        <w:ind w:left="426" w:firstLine="993"/>
        <w:jc w:val="both"/>
        <w:rPr>
          <w:color w:val="000000"/>
        </w:rPr>
      </w:pPr>
      <w:r>
        <w:rPr>
          <w:color w:val="000000"/>
        </w:rPr>
        <w:t xml:space="preserve">  </w:t>
      </w:r>
      <w:r w:rsidR="00421E07">
        <w:rPr>
          <w:color w:val="000000"/>
        </w:rPr>
        <w:t>2</w:t>
      </w:r>
      <w:r w:rsidRPr="0021790E">
        <w:rPr>
          <w:color w:val="000000"/>
        </w:rPr>
        <w:t xml:space="preserve">) </w:t>
      </w:r>
      <w:r>
        <w:rPr>
          <w:color w:val="000000"/>
        </w:rPr>
        <w:t xml:space="preserve"> </w:t>
      </w:r>
      <w:r w:rsidR="00421E07">
        <w:rPr>
          <w:color w:val="000000"/>
        </w:rPr>
        <w:t xml:space="preserve"> </w:t>
      </w:r>
      <w:r w:rsidR="00BA5821">
        <w:rPr>
          <w:color w:val="000000"/>
        </w:rPr>
        <w:tab/>
      </w:r>
      <w:r>
        <w:rPr>
          <w:color w:val="000000"/>
        </w:rPr>
        <w:t xml:space="preserve">ścięcie o grubości </w:t>
      </w:r>
      <w:r w:rsidRPr="0021790E">
        <w:rPr>
          <w:color w:val="000000"/>
        </w:rPr>
        <w:t>do 30</w:t>
      </w:r>
      <w:r>
        <w:rPr>
          <w:color w:val="000000"/>
        </w:rPr>
        <w:t xml:space="preserve"> </w:t>
      </w:r>
      <w:r w:rsidRPr="0021790E">
        <w:rPr>
          <w:color w:val="000000"/>
        </w:rPr>
        <w:t>cm</w:t>
      </w:r>
      <w:r>
        <w:rPr>
          <w:color w:val="000000"/>
        </w:rPr>
        <w:t xml:space="preserve"> i szerokości 0,75 m</w:t>
      </w:r>
      <w:r w:rsidRPr="0021790E">
        <w:rPr>
          <w:color w:val="000000"/>
        </w:rPr>
        <w:t xml:space="preserve"> poboczy dwustronnych przy </w:t>
      </w:r>
      <w:r w:rsidR="00BA5821">
        <w:rPr>
          <w:color w:val="000000"/>
        </w:rPr>
        <w:br/>
        <w:t xml:space="preserve"> </w:t>
      </w:r>
      <w:r w:rsidR="00BA5821">
        <w:rPr>
          <w:color w:val="000000"/>
        </w:rPr>
        <w:tab/>
      </w:r>
      <w:r w:rsidR="00BA5821">
        <w:rPr>
          <w:color w:val="000000"/>
        </w:rPr>
        <w:tab/>
      </w:r>
      <w:r w:rsidR="00BA5821">
        <w:rPr>
          <w:color w:val="000000"/>
        </w:rPr>
        <w:tab/>
      </w:r>
      <w:r w:rsidRPr="0021790E">
        <w:rPr>
          <w:color w:val="000000"/>
        </w:rPr>
        <w:t xml:space="preserve">jezdni gruntowej </w:t>
      </w:r>
      <w:proofErr w:type="spellStart"/>
      <w:r>
        <w:rPr>
          <w:color w:val="000000"/>
        </w:rPr>
        <w:t>Złotoria</w:t>
      </w:r>
      <w:proofErr w:type="spellEnd"/>
      <w:r>
        <w:rPr>
          <w:color w:val="000000"/>
        </w:rPr>
        <w:t xml:space="preserve"> ul. Leśna (krusz) o długości 2 x 1140 </w:t>
      </w:r>
      <w:proofErr w:type="spellStart"/>
      <w:r w:rsidRPr="0021790E">
        <w:rPr>
          <w:color w:val="000000"/>
        </w:rPr>
        <w:t>m</w:t>
      </w:r>
      <w:r>
        <w:rPr>
          <w:color w:val="000000"/>
        </w:rPr>
        <w:t>b</w:t>
      </w:r>
      <w:proofErr w:type="spellEnd"/>
      <w:r>
        <w:rPr>
          <w:color w:val="000000"/>
        </w:rPr>
        <w:t xml:space="preserve"> wraz </w:t>
      </w:r>
      <w:r w:rsidR="00BA5821">
        <w:rPr>
          <w:color w:val="000000"/>
        </w:rPr>
        <w:br/>
      </w:r>
      <w:r w:rsidR="00BA5821">
        <w:rPr>
          <w:color w:val="000000"/>
        </w:rPr>
        <w:tab/>
      </w:r>
      <w:r w:rsidR="00BA5821">
        <w:rPr>
          <w:color w:val="000000"/>
        </w:rPr>
        <w:tab/>
      </w:r>
      <w:r w:rsidR="00BA5821">
        <w:rPr>
          <w:color w:val="000000"/>
        </w:rPr>
        <w:tab/>
      </w:r>
      <w:r>
        <w:rPr>
          <w:color w:val="000000"/>
        </w:rPr>
        <w:t>z odtworzeniem poboczy</w:t>
      </w:r>
    </w:p>
    <w:p w:rsidR="0088448C" w:rsidRDefault="00421E07" w:rsidP="00550744">
      <w:pPr>
        <w:pStyle w:val="Akapitzlist"/>
        <w:spacing w:line="276" w:lineRule="auto"/>
        <w:ind w:left="426" w:firstLine="1134"/>
        <w:jc w:val="both"/>
        <w:rPr>
          <w:color w:val="000000"/>
        </w:rPr>
      </w:pPr>
      <w:r>
        <w:rPr>
          <w:color w:val="000000"/>
        </w:rPr>
        <w:t>3)</w:t>
      </w:r>
      <w:r w:rsidR="0088448C" w:rsidRPr="0021790E">
        <w:rPr>
          <w:color w:val="000000"/>
        </w:rPr>
        <w:t xml:space="preserve"> </w:t>
      </w:r>
      <w:r w:rsidR="0088448C">
        <w:rPr>
          <w:color w:val="000000"/>
        </w:rPr>
        <w:t xml:space="preserve"> </w:t>
      </w:r>
      <w:r>
        <w:rPr>
          <w:color w:val="000000"/>
        </w:rPr>
        <w:t xml:space="preserve">   </w:t>
      </w:r>
      <w:r w:rsidR="0088448C">
        <w:rPr>
          <w:color w:val="000000"/>
        </w:rPr>
        <w:t xml:space="preserve">ścięcie o grubości </w:t>
      </w:r>
      <w:r w:rsidR="0088448C" w:rsidRPr="0021790E">
        <w:rPr>
          <w:color w:val="000000"/>
        </w:rPr>
        <w:t xml:space="preserve">do </w:t>
      </w:r>
      <w:r w:rsidR="0088448C">
        <w:rPr>
          <w:color w:val="000000"/>
        </w:rPr>
        <w:t xml:space="preserve">30 </w:t>
      </w:r>
      <w:r w:rsidR="0088448C" w:rsidRPr="0021790E">
        <w:rPr>
          <w:color w:val="000000"/>
        </w:rPr>
        <w:t>cm</w:t>
      </w:r>
      <w:r w:rsidR="0088448C">
        <w:rPr>
          <w:color w:val="000000"/>
        </w:rPr>
        <w:t xml:space="preserve"> i szerokości 0,75 m pobocza p</w:t>
      </w:r>
      <w:r w:rsidR="0088448C" w:rsidRPr="0021790E">
        <w:rPr>
          <w:color w:val="000000"/>
        </w:rPr>
        <w:t xml:space="preserve">rzy jezdni gruntowej </w:t>
      </w:r>
      <w:r w:rsidR="00BA5821">
        <w:rPr>
          <w:color w:val="000000"/>
        </w:rPr>
        <w:br/>
      </w:r>
      <w:r w:rsidR="00BA5821">
        <w:rPr>
          <w:color w:val="000000"/>
        </w:rPr>
        <w:tab/>
      </w:r>
      <w:r w:rsidR="00BA5821">
        <w:rPr>
          <w:color w:val="000000"/>
        </w:rPr>
        <w:tab/>
      </w:r>
      <w:r w:rsidR="00BA5821">
        <w:rPr>
          <w:color w:val="000000"/>
        </w:rPr>
        <w:tab/>
      </w:r>
      <w:r w:rsidR="0088448C">
        <w:rPr>
          <w:color w:val="000000"/>
        </w:rPr>
        <w:t>Rogówko</w:t>
      </w:r>
      <w:r w:rsidR="00550744">
        <w:rPr>
          <w:color w:val="000000"/>
        </w:rPr>
        <w:t xml:space="preserve"> </w:t>
      </w:r>
      <w:r w:rsidR="0088448C">
        <w:rPr>
          <w:color w:val="000000"/>
        </w:rPr>
        <w:t xml:space="preserve">– Młyniec Pierwszy o długości 2 x </w:t>
      </w:r>
      <w:r>
        <w:rPr>
          <w:color w:val="000000"/>
        </w:rPr>
        <w:t>1550</w:t>
      </w:r>
      <w:r w:rsidR="0088448C">
        <w:rPr>
          <w:color w:val="000000"/>
        </w:rPr>
        <w:t xml:space="preserve"> </w:t>
      </w:r>
      <w:proofErr w:type="spellStart"/>
      <w:r w:rsidR="0088448C" w:rsidRPr="0021790E">
        <w:rPr>
          <w:color w:val="000000"/>
        </w:rPr>
        <w:t>m</w:t>
      </w:r>
      <w:r w:rsidR="0088448C">
        <w:rPr>
          <w:color w:val="000000"/>
        </w:rPr>
        <w:t>b</w:t>
      </w:r>
      <w:proofErr w:type="spellEnd"/>
      <w:r w:rsidR="0088448C">
        <w:rPr>
          <w:color w:val="000000"/>
        </w:rPr>
        <w:t xml:space="preserve"> wraz z odtworzeniem </w:t>
      </w:r>
      <w:r w:rsidR="00550744">
        <w:rPr>
          <w:color w:val="000000"/>
        </w:rPr>
        <w:br/>
        <w:t xml:space="preserve">    </w:t>
      </w:r>
      <w:r w:rsidR="00550744">
        <w:rPr>
          <w:color w:val="000000"/>
        </w:rPr>
        <w:tab/>
      </w:r>
      <w:r w:rsidR="00550744">
        <w:rPr>
          <w:color w:val="000000"/>
        </w:rPr>
        <w:tab/>
      </w:r>
      <w:r w:rsidR="00550744">
        <w:rPr>
          <w:color w:val="000000"/>
        </w:rPr>
        <w:tab/>
      </w:r>
      <w:r w:rsidR="0088448C">
        <w:rPr>
          <w:color w:val="000000"/>
        </w:rPr>
        <w:t>poboczy</w:t>
      </w:r>
      <w:bookmarkEnd w:id="31"/>
    </w:p>
    <w:p w:rsidR="0088448C" w:rsidRPr="00BD2CD5" w:rsidRDefault="00421E07" w:rsidP="00421E07">
      <w:pPr>
        <w:spacing w:line="276" w:lineRule="auto"/>
        <w:ind w:left="567" w:hanging="567"/>
        <w:jc w:val="both"/>
        <w:rPr>
          <w:color w:val="000000"/>
        </w:rPr>
      </w:pPr>
      <w:r>
        <w:rPr>
          <w:color w:val="000000"/>
        </w:rPr>
        <w:t xml:space="preserve">3.4.  </w:t>
      </w:r>
      <w:r>
        <w:rPr>
          <w:color w:val="000000"/>
        </w:rPr>
        <w:tab/>
      </w:r>
      <w:r w:rsidR="0088448C" w:rsidRPr="00BD2CD5">
        <w:rPr>
          <w:color w:val="000000"/>
        </w:rPr>
        <w:t xml:space="preserve">Zakupione kruszywa muszą spełniać wymagania norm PN-EN udokumentowane przy dostawach. Przed wbudowaniem pospółki drogowej Zamawiający zastrzega sobie zbadanie  w wskazanym laboratorium drogowym struktury kruszywa przez ustalenie krzywej przesiewu.   </w:t>
      </w:r>
    </w:p>
    <w:p w:rsidR="00421E07" w:rsidRDefault="00421E07" w:rsidP="00421E07">
      <w:pPr>
        <w:spacing w:line="276" w:lineRule="auto"/>
        <w:ind w:left="567" w:hanging="567"/>
        <w:jc w:val="both"/>
      </w:pPr>
      <w:r>
        <w:rPr>
          <w:color w:val="000000"/>
        </w:rPr>
        <w:t xml:space="preserve">3.5.  </w:t>
      </w:r>
      <w:r w:rsidR="0088448C" w:rsidRPr="00BD2CD5">
        <w:rPr>
          <w:color w:val="000000"/>
        </w:rPr>
        <w:t>Szczegółowy</w:t>
      </w:r>
      <w:r w:rsidR="0088448C">
        <w:rPr>
          <w:color w:val="000000"/>
        </w:rPr>
        <w:t xml:space="preserve"> zakres robót został opisany w przedmiarze robót załącznik nr 2, </w:t>
      </w:r>
      <w:r w:rsidR="0088448C" w:rsidRPr="00BD2CD5">
        <w:rPr>
          <w:color w:val="000000"/>
        </w:rPr>
        <w:t>który stanowi załącznik do u</w:t>
      </w:r>
      <w:r w:rsidR="0088448C">
        <w:t xml:space="preserve">mowy. </w:t>
      </w:r>
    </w:p>
    <w:p w:rsidR="00421E07" w:rsidRDefault="00421E07" w:rsidP="00421E07">
      <w:pPr>
        <w:spacing w:line="276" w:lineRule="auto"/>
        <w:ind w:left="567" w:hanging="567"/>
        <w:jc w:val="both"/>
      </w:pPr>
      <w:r>
        <w:t xml:space="preserve">3.6.  </w:t>
      </w:r>
      <w:r w:rsidR="0088448C">
        <w:t>Roboty remontowe jezdni gruntowych winny być wykonywane zgodnie z obowiązującymi normami z użyciem sprzętu technologicznego tj.: równiarek 100KM, walców statycznych samojezdnych ogumionych min. 10 ton, walców statycznych samojezdnych metalowych wibracyjnych min. 10 ton, beczkowozu do transportu wody o poj. 10,0 m</w:t>
      </w:r>
      <w:r w:rsidR="0088448C">
        <w:rPr>
          <w:vertAlign w:val="superscript"/>
        </w:rPr>
        <w:t>3</w:t>
      </w:r>
      <w:r w:rsidR="0088448C">
        <w:t xml:space="preserve"> w celu zraszania nawierzchni podczas równania. Wykonawca jest zobowiązany na własny koszt i własnym staraniem do zabezpieczenia wody niezbędnej do prawidłowego wykonania przedmiotu zamówienia, co wynika z technologii robót. </w:t>
      </w:r>
    </w:p>
    <w:p w:rsidR="0088448C" w:rsidRDefault="00421E07" w:rsidP="00421E07">
      <w:pPr>
        <w:spacing w:line="276" w:lineRule="auto"/>
        <w:ind w:left="567" w:hanging="567"/>
        <w:jc w:val="both"/>
      </w:pPr>
      <w:r>
        <w:t xml:space="preserve">3.7. </w:t>
      </w:r>
      <w:r>
        <w:tab/>
      </w:r>
      <w:r w:rsidR="0088448C">
        <w:t xml:space="preserve">Wykonawca oznakuje odpowiednimi znakami drogowymi jezdnie w których będzie wykonywany remont. Wykaz dróg gminnych przeznaczonych do remontu określa załącznik nr 1 do umowy. Na kruszywa Wykonawca dostarczy aprobaty techniczne lub certyfikaty. </w:t>
      </w:r>
    </w:p>
    <w:p w:rsidR="00C300CA" w:rsidRPr="00C300CA" w:rsidRDefault="00731313" w:rsidP="00550744">
      <w:pPr>
        <w:pStyle w:val="Lista"/>
        <w:spacing w:before="60" w:line="276" w:lineRule="auto"/>
        <w:ind w:left="567" w:hanging="567"/>
        <w:rPr>
          <w:rFonts w:cs="Times New Roman"/>
        </w:rPr>
      </w:pPr>
      <w:r w:rsidRPr="00C300CA">
        <w:t>3.</w:t>
      </w:r>
      <w:r w:rsidR="00550744">
        <w:t>8</w:t>
      </w:r>
      <w:r w:rsidRPr="00C300CA">
        <w:t>.</w:t>
      </w:r>
      <w:r w:rsidR="00C300CA" w:rsidRPr="00C300CA">
        <w:tab/>
      </w:r>
      <w:r w:rsidR="00C300CA" w:rsidRPr="00C300CA">
        <w:rPr>
          <w:rFonts w:cs="Times New Roman"/>
        </w:rPr>
        <w:t xml:space="preserve">Na podstawie art. 29 ust 3a ustawy </w:t>
      </w:r>
      <w:proofErr w:type="spellStart"/>
      <w:r w:rsidR="00C300CA" w:rsidRPr="00C300CA">
        <w:rPr>
          <w:rFonts w:cs="Times New Roman"/>
        </w:rPr>
        <w:t>Pzp</w:t>
      </w:r>
      <w:proofErr w:type="spellEnd"/>
      <w:r w:rsidR="00C300CA" w:rsidRPr="00C300CA">
        <w:rPr>
          <w:rFonts w:cs="Times New Roman"/>
        </w:rPr>
        <w:t xml:space="preserve"> Zamawiający wymaga zatrudnienia przez </w:t>
      </w:r>
      <w:r w:rsidR="00C300CA" w:rsidRPr="00C300CA">
        <w:rPr>
          <w:rFonts w:cs="Times New Roman"/>
        </w:rPr>
        <w:br/>
        <w:t xml:space="preserve">Wykonawcę, podwykonawcę lub dalszego podwykonawcę na podstawie umowy </w:t>
      </w:r>
      <w:r w:rsidR="00C300CA" w:rsidRPr="00C300CA">
        <w:rPr>
          <w:rFonts w:cs="Times New Roman"/>
        </w:rPr>
        <w:br/>
        <w:t xml:space="preserve">o pracę osób wykonujących wszelkie czynności wchodzące w tzw. koszty bezpośrednie. </w:t>
      </w:r>
      <w:r w:rsidR="00C300CA" w:rsidRPr="00C300CA">
        <w:rPr>
          <w:rFonts w:cs="Times New Roman"/>
        </w:rPr>
        <w:br/>
        <w:t xml:space="preserve">Wymóg ten dotyczy osób, które wykonują czynności bezpośrednio związane </w:t>
      </w:r>
      <w:r w:rsidR="00C300CA" w:rsidRPr="00C300CA">
        <w:rPr>
          <w:rFonts w:cs="Times New Roman"/>
        </w:rPr>
        <w:br/>
        <w:t xml:space="preserve"> z wykonywaniem robót, czy</w:t>
      </w:r>
      <w:r w:rsidR="00C300CA">
        <w:rPr>
          <w:rFonts w:cs="Times New Roman"/>
        </w:rPr>
        <w:t>li</w:t>
      </w:r>
      <w:r w:rsidR="00C300CA" w:rsidRPr="00C300CA">
        <w:rPr>
          <w:rFonts w:cs="Times New Roman"/>
        </w:rPr>
        <w:t xml:space="preserve"> tzw. pracowników fizycznych oraz operatorów sprzętu </w:t>
      </w:r>
      <w:r w:rsidR="00C300CA" w:rsidRPr="00C300CA">
        <w:rPr>
          <w:rFonts w:cs="Times New Roman"/>
        </w:rPr>
        <w:br/>
        <w:t xml:space="preserve"> budowlanego. Wymóg nie dotyczy m.in. osób kierujących budową, wykonujących    </w:t>
      </w:r>
      <w:r w:rsidR="00C300CA" w:rsidRPr="00C300CA">
        <w:rPr>
          <w:rFonts w:cs="Times New Roman"/>
        </w:rPr>
        <w:br/>
        <w:t xml:space="preserve"> obsługę geodezyjną, dostawców materiałów budowlanych itp.</w:t>
      </w:r>
    </w:p>
    <w:p w:rsidR="00550744" w:rsidRPr="00550744" w:rsidRDefault="00C300CA" w:rsidP="00550744">
      <w:pPr>
        <w:pStyle w:val="Lista"/>
        <w:tabs>
          <w:tab w:val="left" w:pos="426"/>
          <w:tab w:val="left" w:pos="709"/>
        </w:tabs>
        <w:spacing w:line="276" w:lineRule="auto"/>
        <w:ind w:left="284" w:hanging="284"/>
        <w:rPr>
          <w:rFonts w:cs="Times New Roman"/>
        </w:rPr>
      </w:pPr>
      <w:r>
        <w:rPr>
          <w:rFonts w:cs="Times New Roman"/>
        </w:rPr>
        <w:t>3.</w:t>
      </w:r>
      <w:r w:rsidR="00550744">
        <w:rPr>
          <w:rFonts w:cs="Times New Roman"/>
        </w:rPr>
        <w:t>9</w:t>
      </w:r>
      <w:r>
        <w:rPr>
          <w:rFonts w:cs="Times New Roman"/>
        </w:rPr>
        <w:t xml:space="preserve">. </w:t>
      </w:r>
      <w:r w:rsidR="00550744">
        <w:rPr>
          <w:rFonts w:cs="Times New Roman"/>
        </w:rPr>
        <w:t xml:space="preserve"> </w:t>
      </w:r>
      <w:r w:rsidR="00550744" w:rsidRPr="00550744">
        <w:rPr>
          <w:rFonts w:cs="Times New Roman"/>
        </w:rPr>
        <w:t>Wykonawca zobowiązuje się, że pracownicy wykonujący czynności fizyczne</w:t>
      </w:r>
      <w:r w:rsidR="00550744" w:rsidRPr="00550744">
        <w:rPr>
          <w:rFonts w:cs="Times New Roman"/>
          <w:color w:val="FF0000"/>
        </w:rPr>
        <w:t xml:space="preserve"> </w:t>
      </w:r>
      <w:r w:rsidR="00550744" w:rsidRPr="00550744">
        <w:rPr>
          <w:rFonts w:cs="Times New Roman"/>
        </w:rPr>
        <w:t xml:space="preserve">bezpośrednio </w:t>
      </w:r>
      <w:r w:rsidR="00550744" w:rsidRPr="00550744">
        <w:rPr>
          <w:rFonts w:cs="Times New Roman"/>
        </w:rPr>
        <w:br/>
        <w:t xml:space="preserve">    </w:t>
      </w:r>
      <w:r w:rsidR="00550744">
        <w:rPr>
          <w:rFonts w:cs="Times New Roman"/>
        </w:rPr>
        <w:t xml:space="preserve"> </w:t>
      </w:r>
      <w:r w:rsidR="00550744" w:rsidRPr="00550744">
        <w:rPr>
          <w:rFonts w:cs="Times New Roman"/>
        </w:rPr>
        <w:t xml:space="preserve">związane z wykonywaniem robót i obsługą maszyn, będą na czas wykonywania   </w:t>
      </w:r>
      <w:r w:rsidR="00550744" w:rsidRPr="00550744">
        <w:rPr>
          <w:rFonts w:cs="Times New Roman"/>
        </w:rPr>
        <w:br/>
        <w:t xml:space="preserve">    </w:t>
      </w:r>
      <w:r w:rsidR="00550744">
        <w:rPr>
          <w:rFonts w:cs="Times New Roman"/>
        </w:rPr>
        <w:t xml:space="preserve"> </w:t>
      </w:r>
      <w:r w:rsidR="00550744" w:rsidRPr="00550744">
        <w:rPr>
          <w:rFonts w:cs="Times New Roman"/>
        </w:rPr>
        <w:t xml:space="preserve">przez nich robót zatrudnieni na podstawie  umowy o pracę w rozumieniu przepisów ustawy </w:t>
      </w:r>
      <w:r w:rsidR="00550744" w:rsidRPr="00550744">
        <w:rPr>
          <w:rFonts w:cs="Times New Roman"/>
        </w:rPr>
        <w:br/>
        <w:t xml:space="preserve">    </w:t>
      </w:r>
      <w:r w:rsidR="00550744">
        <w:rPr>
          <w:rFonts w:cs="Times New Roman"/>
        </w:rPr>
        <w:t xml:space="preserve"> </w:t>
      </w:r>
      <w:r w:rsidR="00550744" w:rsidRPr="00550744">
        <w:rPr>
          <w:rFonts w:cs="Times New Roman"/>
        </w:rPr>
        <w:t>z dnia 26 czerwca 1974 r. – Kodeks pracy (Dz. U. z 2018 r. poz. 917 ze zm.)</w:t>
      </w:r>
      <w:r w:rsidR="00550744" w:rsidRPr="00550744">
        <w:rPr>
          <w:rFonts w:cs="Times New Roman"/>
        </w:rPr>
        <w:br/>
        <w:t xml:space="preserve">   </w:t>
      </w:r>
      <w:r w:rsidR="00550744">
        <w:rPr>
          <w:rFonts w:cs="Times New Roman"/>
        </w:rPr>
        <w:t xml:space="preserve"> </w:t>
      </w:r>
      <w:r w:rsidR="00550744" w:rsidRPr="00550744">
        <w:rPr>
          <w:rFonts w:cs="Times New Roman"/>
        </w:rPr>
        <w:t xml:space="preserve"> oraz będą otrzymywać wynagrodzenie za pracę równe lub przekraczające równowartość</w:t>
      </w:r>
      <w:r w:rsidR="00550744" w:rsidRPr="00550744">
        <w:rPr>
          <w:rFonts w:cs="Times New Roman"/>
        </w:rPr>
        <w:br/>
        <w:t xml:space="preserve">    </w:t>
      </w:r>
      <w:r w:rsidR="00550744">
        <w:rPr>
          <w:rFonts w:cs="Times New Roman"/>
        </w:rPr>
        <w:t xml:space="preserve"> </w:t>
      </w:r>
      <w:r w:rsidR="00550744" w:rsidRPr="00550744">
        <w:rPr>
          <w:rFonts w:cs="Times New Roman"/>
        </w:rPr>
        <w:t xml:space="preserve">wysokości wynagrodzenia minimalnego, o którym mowa w ustawie z dnia 10 października </w:t>
      </w:r>
      <w:r w:rsidR="00550744" w:rsidRPr="00550744">
        <w:rPr>
          <w:rFonts w:cs="Times New Roman"/>
        </w:rPr>
        <w:br/>
        <w:t xml:space="preserve">    </w:t>
      </w:r>
      <w:r w:rsidR="00550744">
        <w:rPr>
          <w:rFonts w:cs="Times New Roman"/>
        </w:rPr>
        <w:t xml:space="preserve"> </w:t>
      </w:r>
      <w:r w:rsidR="00550744" w:rsidRPr="00550744">
        <w:rPr>
          <w:rFonts w:cs="Times New Roman"/>
        </w:rPr>
        <w:t xml:space="preserve">2002 r. o minimalnym wynagrodzeniu za pracę (Dz. U. z 2018 r. poz. 2177 ze zm.).  </w:t>
      </w:r>
    </w:p>
    <w:p w:rsidR="00C300CA" w:rsidRPr="00C300CA" w:rsidRDefault="00C300CA" w:rsidP="00550744">
      <w:pPr>
        <w:pStyle w:val="Lista"/>
        <w:tabs>
          <w:tab w:val="left" w:pos="-142"/>
        </w:tabs>
        <w:spacing w:line="276" w:lineRule="auto"/>
        <w:ind w:left="709" w:hanging="709"/>
        <w:rPr>
          <w:rStyle w:val="Nagwek1Znak"/>
          <w:b w:val="0"/>
          <w:bCs w:val="0"/>
          <w:smallCaps w:val="0"/>
          <w:sz w:val="24"/>
          <w:lang w:eastAsia="en-US"/>
        </w:rPr>
      </w:pPr>
      <w:r>
        <w:rPr>
          <w:rFonts w:cs="Times New Roman"/>
        </w:rPr>
        <w:t>3.</w:t>
      </w:r>
      <w:r w:rsidR="00550744">
        <w:rPr>
          <w:rFonts w:cs="Times New Roman"/>
        </w:rPr>
        <w:t>10.</w:t>
      </w:r>
      <w:r>
        <w:rPr>
          <w:rFonts w:cs="Times New Roman"/>
        </w:rPr>
        <w:t xml:space="preserve">  </w:t>
      </w:r>
      <w:r w:rsidRPr="00C300CA">
        <w:t xml:space="preserve">Zamawiający ustala minimalny termin gwarancji na przedmiot zamówienia na okres </w:t>
      </w:r>
      <w:r w:rsidR="00550744">
        <w:t>3</w:t>
      </w:r>
      <w:r>
        <w:t xml:space="preserve"> miesi</w:t>
      </w:r>
      <w:r w:rsidR="00550744">
        <w:t>ące</w:t>
      </w:r>
      <w:r w:rsidRPr="00C300CA">
        <w:t xml:space="preserve"> od daty dokonania odbioru końcowego robót budowlanych.</w:t>
      </w:r>
    </w:p>
    <w:p w:rsidR="00731313" w:rsidRDefault="00731313" w:rsidP="00731313">
      <w:pPr>
        <w:spacing w:line="276" w:lineRule="auto"/>
        <w:ind w:left="709" w:hanging="567"/>
        <w:jc w:val="both"/>
        <w:rPr>
          <w:sz w:val="22"/>
          <w:szCs w:val="22"/>
        </w:rPr>
      </w:pPr>
      <w:r>
        <w:rPr>
          <w:sz w:val="22"/>
          <w:szCs w:val="22"/>
        </w:rPr>
        <w:tab/>
      </w:r>
    </w:p>
    <w:p w:rsidR="0077734E" w:rsidRDefault="0077734E" w:rsidP="00731313">
      <w:pPr>
        <w:spacing w:line="276" w:lineRule="auto"/>
        <w:ind w:left="709" w:hanging="567"/>
        <w:jc w:val="both"/>
        <w:rPr>
          <w:sz w:val="22"/>
          <w:szCs w:val="22"/>
        </w:rPr>
      </w:pPr>
    </w:p>
    <w:p w:rsidR="0077734E" w:rsidRDefault="0077734E" w:rsidP="00731313">
      <w:pPr>
        <w:spacing w:line="276" w:lineRule="auto"/>
        <w:ind w:left="709" w:hanging="567"/>
        <w:jc w:val="both"/>
        <w:rPr>
          <w:sz w:val="22"/>
          <w:szCs w:val="22"/>
        </w:rPr>
      </w:pPr>
    </w:p>
    <w:p w:rsidR="0077734E" w:rsidRDefault="0077734E" w:rsidP="00731313">
      <w:pPr>
        <w:spacing w:line="276" w:lineRule="auto"/>
        <w:ind w:left="709" w:hanging="567"/>
        <w:jc w:val="both"/>
        <w:rPr>
          <w:sz w:val="22"/>
          <w:szCs w:val="22"/>
        </w:rPr>
      </w:pPr>
    </w:p>
    <w:p w:rsidR="0077734E" w:rsidRDefault="0077734E" w:rsidP="00731313">
      <w:pPr>
        <w:spacing w:line="276" w:lineRule="auto"/>
        <w:ind w:left="709" w:hanging="567"/>
        <w:jc w:val="both"/>
        <w:rPr>
          <w:sz w:val="22"/>
          <w:szCs w:val="22"/>
        </w:rPr>
      </w:pPr>
    </w:p>
    <w:p w:rsidR="0077734E" w:rsidRPr="0096385D" w:rsidRDefault="0077734E" w:rsidP="00731313">
      <w:pPr>
        <w:spacing w:line="276" w:lineRule="auto"/>
        <w:ind w:left="709" w:hanging="567"/>
        <w:jc w:val="both"/>
        <w:rPr>
          <w:sz w:val="22"/>
          <w:szCs w:val="22"/>
        </w:rPr>
      </w:pPr>
    </w:p>
    <w:p w:rsidR="007F74C0" w:rsidRPr="0077734E" w:rsidRDefault="007F74C0" w:rsidP="0077734E">
      <w:pPr>
        <w:pStyle w:val="Nagwek1"/>
        <w:spacing w:line="276" w:lineRule="auto"/>
        <w:ind w:hanging="1130"/>
        <w:rPr>
          <w:sz w:val="28"/>
          <w:szCs w:val="28"/>
          <w:u w:val="single"/>
        </w:rPr>
      </w:pPr>
      <w:r w:rsidRPr="0077734E">
        <w:rPr>
          <w:sz w:val="36"/>
          <w:szCs w:val="36"/>
          <w:u w:val="single"/>
        </w:rPr>
        <w:t>4</w:t>
      </w:r>
      <w:r w:rsidRPr="0077734E">
        <w:rPr>
          <w:sz w:val="28"/>
          <w:szCs w:val="28"/>
          <w:u w:val="single"/>
        </w:rPr>
        <w:t>.  Termin wykonania zamówienia.</w:t>
      </w:r>
    </w:p>
    <w:p w:rsidR="007F74C0" w:rsidRPr="009772ED" w:rsidRDefault="007F74C0" w:rsidP="00550744">
      <w:pPr>
        <w:pStyle w:val="Tekstpodstawowywcity"/>
        <w:spacing w:after="0" w:line="276" w:lineRule="auto"/>
        <w:ind w:left="0"/>
        <w:rPr>
          <w:bCs/>
        </w:rPr>
      </w:pPr>
      <w:r>
        <w:rPr>
          <w:bCs/>
          <w:sz w:val="22"/>
          <w:szCs w:val="22"/>
        </w:rPr>
        <w:tab/>
      </w:r>
      <w:r w:rsidRPr="009772ED">
        <w:rPr>
          <w:bCs/>
        </w:rPr>
        <w:t xml:space="preserve">4.1. </w:t>
      </w:r>
      <w:r w:rsidRPr="009772ED">
        <w:rPr>
          <w:bCs/>
        </w:rPr>
        <w:tab/>
      </w:r>
      <w:r w:rsidR="00550744">
        <w:rPr>
          <w:bCs/>
        </w:rPr>
        <w:t>Termin rozpoczęcia</w:t>
      </w:r>
      <w:r w:rsidRPr="009772ED">
        <w:rPr>
          <w:bCs/>
        </w:rPr>
        <w:t xml:space="preserve"> realizacji </w:t>
      </w:r>
      <w:r w:rsidR="00550744">
        <w:rPr>
          <w:bCs/>
        </w:rPr>
        <w:t xml:space="preserve">od </w:t>
      </w:r>
      <w:r w:rsidR="00550744" w:rsidRPr="00550744">
        <w:rPr>
          <w:b/>
          <w:bCs/>
        </w:rPr>
        <w:t>1 kwietnia 2019 r.</w:t>
      </w:r>
    </w:p>
    <w:p w:rsidR="007F74C0" w:rsidRDefault="007F74C0" w:rsidP="009772ED">
      <w:pPr>
        <w:pStyle w:val="Tekstpodstawowywcity"/>
        <w:spacing w:after="0" w:line="276" w:lineRule="auto"/>
        <w:ind w:left="1413" w:hanging="705"/>
        <w:jc w:val="both"/>
        <w:rPr>
          <w:b/>
          <w:bCs/>
        </w:rPr>
      </w:pPr>
      <w:r w:rsidRPr="009772ED">
        <w:rPr>
          <w:bCs/>
        </w:rPr>
        <w:t>4.2</w:t>
      </w:r>
      <w:r w:rsidRPr="009772ED">
        <w:rPr>
          <w:bCs/>
        </w:rPr>
        <w:tab/>
      </w:r>
      <w:r w:rsidR="009C7B3A">
        <w:rPr>
          <w:bCs/>
        </w:rPr>
        <w:t>T</w:t>
      </w:r>
      <w:r w:rsidRPr="009772ED">
        <w:rPr>
          <w:bCs/>
        </w:rPr>
        <w:t xml:space="preserve">ermin zakończenia realizacji zamówienia </w:t>
      </w:r>
      <w:r w:rsidR="00550744">
        <w:rPr>
          <w:bCs/>
        </w:rPr>
        <w:t xml:space="preserve">do </w:t>
      </w:r>
      <w:r w:rsidR="00550744" w:rsidRPr="00550744">
        <w:rPr>
          <w:b/>
          <w:bCs/>
        </w:rPr>
        <w:t>31 maja 2019 r</w:t>
      </w:r>
      <w:r w:rsidR="00550744">
        <w:rPr>
          <w:b/>
          <w:bCs/>
        </w:rPr>
        <w:t>.</w:t>
      </w:r>
    </w:p>
    <w:p w:rsidR="00B1667A" w:rsidRDefault="00B1667A" w:rsidP="009772ED">
      <w:pPr>
        <w:pStyle w:val="Tekstpodstawowywcity"/>
        <w:spacing w:after="0" w:line="276" w:lineRule="auto"/>
        <w:ind w:left="1413" w:hanging="705"/>
        <w:jc w:val="both"/>
        <w:rPr>
          <w:bCs/>
        </w:rPr>
      </w:pPr>
    </w:p>
    <w:p w:rsidR="0077734E" w:rsidRPr="009772ED" w:rsidRDefault="0077734E" w:rsidP="009772ED">
      <w:pPr>
        <w:pStyle w:val="Tekstpodstawowywcity"/>
        <w:spacing w:after="0" w:line="276" w:lineRule="auto"/>
        <w:ind w:left="1413" w:hanging="705"/>
        <w:jc w:val="both"/>
        <w:rPr>
          <w:bCs/>
        </w:rPr>
      </w:pPr>
    </w:p>
    <w:p w:rsidR="007F74C0" w:rsidRPr="0096385D" w:rsidRDefault="007F74C0" w:rsidP="0077734E">
      <w:pPr>
        <w:pStyle w:val="Nagwek1"/>
        <w:tabs>
          <w:tab w:val="clear" w:pos="1130"/>
          <w:tab w:val="num" w:pos="0"/>
        </w:tabs>
        <w:spacing w:line="276" w:lineRule="auto"/>
        <w:ind w:left="426" w:hanging="426"/>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7F74C0" w:rsidRPr="009772ED" w:rsidRDefault="007F74C0" w:rsidP="007F74C0">
      <w:pPr>
        <w:pStyle w:val="Lista"/>
        <w:tabs>
          <w:tab w:val="left" w:pos="0"/>
        </w:tabs>
        <w:spacing w:line="276" w:lineRule="auto"/>
        <w:ind w:left="708" w:hanging="708"/>
        <w:rPr>
          <w:rFonts w:cs="Times New Roman"/>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9772ED">
        <w:rPr>
          <w:rFonts w:cs="Times New Roman"/>
        </w:rPr>
        <w:t xml:space="preserve">O udzielenie zamówienia ubiegać się mogą wszyscy Wykonawcy, którzy nie podlegają </w:t>
      </w:r>
      <w:r w:rsidRPr="009772ED">
        <w:rPr>
          <w:rFonts w:cs="Times New Roman"/>
        </w:rPr>
        <w:br/>
        <w:t xml:space="preserve">wykluczeniu z  postępowania oraz spełniają warunki udziału w postępowaniu określone w art. </w:t>
      </w:r>
      <w:r w:rsidRPr="009772ED">
        <w:rPr>
          <w:rFonts w:cs="Times New Roman"/>
        </w:rPr>
        <w:br/>
        <w:t xml:space="preserve">22 ust.1 ustawy </w:t>
      </w:r>
      <w:proofErr w:type="spellStart"/>
      <w:r w:rsidRPr="009772ED">
        <w:rPr>
          <w:rFonts w:cs="Times New Roman"/>
        </w:rPr>
        <w:t>Pzp</w:t>
      </w:r>
      <w:proofErr w:type="spellEnd"/>
      <w:r w:rsidRPr="009772ED">
        <w:rPr>
          <w:rFonts w:cs="Times New Roman"/>
        </w:rPr>
        <w:t xml:space="preserve">, dotyczące: </w:t>
      </w:r>
    </w:p>
    <w:p w:rsidR="007F74C0" w:rsidRPr="009772ED" w:rsidRDefault="007F74C0" w:rsidP="00F30D78">
      <w:pPr>
        <w:pStyle w:val="Akapitzlist1"/>
        <w:numPr>
          <w:ilvl w:val="2"/>
          <w:numId w:val="4"/>
        </w:numPr>
        <w:spacing w:after="0"/>
        <w:ind w:left="1418" w:hanging="709"/>
        <w:jc w:val="both"/>
        <w:rPr>
          <w:rFonts w:ascii="Times New Roman" w:hAnsi="Times New Roman"/>
          <w:sz w:val="24"/>
          <w:szCs w:val="24"/>
          <w:u w:val="single"/>
        </w:rPr>
      </w:pPr>
      <w:r w:rsidRPr="009772ED">
        <w:rPr>
          <w:rFonts w:ascii="Times New Roman" w:hAnsi="Times New Roman"/>
          <w:sz w:val="24"/>
          <w:szCs w:val="24"/>
          <w:u w:val="single"/>
        </w:rPr>
        <w:t>Kompetencji lub uprawnień do prowadzenia określonej działalności zawodowej</w:t>
      </w:r>
      <w:r w:rsidRPr="009772ED">
        <w:rPr>
          <w:rFonts w:ascii="Times New Roman" w:hAnsi="Times New Roman"/>
          <w:sz w:val="24"/>
          <w:szCs w:val="24"/>
        </w:rPr>
        <w:t>.</w:t>
      </w:r>
    </w:p>
    <w:p w:rsidR="009772ED" w:rsidRPr="009772ED" w:rsidRDefault="009772ED" w:rsidP="009772ED">
      <w:pPr>
        <w:pStyle w:val="Akapitzlist1"/>
        <w:spacing w:after="0"/>
        <w:ind w:left="1418"/>
        <w:jc w:val="both"/>
        <w:rPr>
          <w:rFonts w:ascii="Times New Roman" w:hAnsi="Times New Roman"/>
          <w:sz w:val="24"/>
          <w:szCs w:val="24"/>
          <w:u w:val="single"/>
        </w:rPr>
      </w:pPr>
      <w:r w:rsidRPr="009772ED">
        <w:rPr>
          <w:rFonts w:ascii="Times New Roman" w:hAnsi="Times New Roman"/>
          <w:sz w:val="24"/>
          <w:szCs w:val="24"/>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B1667A">
        <w:rPr>
          <w:rFonts w:ascii="Times New Roman" w:hAnsi="Times New Roman"/>
          <w:sz w:val="24"/>
          <w:szCs w:val="24"/>
        </w:rPr>
        <w:br/>
      </w:r>
      <w:r w:rsidRPr="009772ED">
        <w:rPr>
          <w:rFonts w:ascii="Times New Roman" w:hAnsi="Times New Roman"/>
          <w:sz w:val="24"/>
          <w:szCs w:val="24"/>
        </w:rPr>
        <w:t>o spełnianiu warunków udziału</w:t>
      </w:r>
      <w:r w:rsidR="00B1667A">
        <w:rPr>
          <w:rFonts w:ascii="Times New Roman" w:hAnsi="Times New Roman"/>
          <w:sz w:val="24"/>
          <w:szCs w:val="24"/>
        </w:rPr>
        <w:t xml:space="preserve"> </w:t>
      </w:r>
      <w:r w:rsidRPr="009772ED">
        <w:rPr>
          <w:rFonts w:ascii="Times New Roman" w:hAnsi="Times New Roman"/>
          <w:sz w:val="24"/>
          <w:szCs w:val="24"/>
        </w:rPr>
        <w:t>w postępowaniu.</w:t>
      </w:r>
    </w:p>
    <w:p w:rsidR="007F74C0" w:rsidRPr="009772ED" w:rsidRDefault="007F74C0" w:rsidP="00F30D78">
      <w:pPr>
        <w:pStyle w:val="Akapitzlist1"/>
        <w:numPr>
          <w:ilvl w:val="2"/>
          <w:numId w:val="4"/>
        </w:numPr>
        <w:spacing w:after="0"/>
        <w:ind w:hanging="731"/>
        <w:jc w:val="both"/>
        <w:rPr>
          <w:rFonts w:ascii="Times New Roman" w:hAnsi="Times New Roman"/>
          <w:sz w:val="24"/>
          <w:szCs w:val="24"/>
          <w:u w:val="single"/>
        </w:rPr>
      </w:pPr>
      <w:r w:rsidRPr="009772ED">
        <w:rPr>
          <w:rFonts w:ascii="Times New Roman" w:hAnsi="Times New Roman"/>
          <w:sz w:val="24"/>
          <w:szCs w:val="24"/>
          <w:u w:val="single"/>
        </w:rPr>
        <w:t>Sytuacji ekonomicznej lub finansowej</w:t>
      </w:r>
      <w:r w:rsidR="009772ED" w:rsidRPr="009772ED">
        <w:rPr>
          <w:rFonts w:ascii="Times New Roman" w:hAnsi="Times New Roman"/>
          <w:sz w:val="24"/>
          <w:szCs w:val="24"/>
          <w:u w:val="single"/>
        </w:rPr>
        <w:t>.</w:t>
      </w:r>
    </w:p>
    <w:p w:rsidR="009772ED" w:rsidRPr="009772ED" w:rsidRDefault="009772ED" w:rsidP="009772ED">
      <w:pPr>
        <w:pStyle w:val="Akapitzlist1"/>
        <w:spacing w:after="0"/>
        <w:ind w:left="1440"/>
        <w:jc w:val="both"/>
        <w:rPr>
          <w:rFonts w:ascii="Times New Roman" w:hAnsi="Times New Roman"/>
          <w:sz w:val="24"/>
          <w:szCs w:val="24"/>
          <w:u w:val="single"/>
        </w:rPr>
      </w:pPr>
      <w:r w:rsidRPr="009772ED">
        <w:rPr>
          <w:rFonts w:ascii="Times New Roman" w:hAnsi="Times New Roman"/>
          <w:sz w:val="24"/>
          <w:szCs w:val="24"/>
        </w:rPr>
        <w:t xml:space="preserve">Zamawiający </w:t>
      </w:r>
      <w:r w:rsidR="00550744">
        <w:rPr>
          <w:rFonts w:ascii="Times New Roman" w:hAnsi="Times New Roman"/>
          <w:sz w:val="24"/>
          <w:szCs w:val="24"/>
        </w:rPr>
        <w:t xml:space="preserve">żąda od wykonawcy posiadania ubezpieczenia odpowiedzialności </w:t>
      </w:r>
      <w:r w:rsidR="00C10E25">
        <w:rPr>
          <w:rFonts w:ascii="Times New Roman" w:hAnsi="Times New Roman"/>
          <w:sz w:val="24"/>
          <w:szCs w:val="24"/>
        </w:rPr>
        <w:t>cywilnej w zakresie prowadzonej działalności, związanej z przedmiotem zamówienia na kwotę nie mniejszą  niż 500.000 zł. na jedno i wszystkie zdarzenia w okresie ubezpieczenia. Okres ubezpieczenia, o którym mowa w zdaniu pierwszym nie może być krótszy od określonego przez Zamawiającego w pkt. 4.2. SIWZ terminu zakończenia realizacji.</w:t>
      </w:r>
    </w:p>
    <w:p w:rsidR="007F74C0" w:rsidRPr="009772ED" w:rsidRDefault="007F74C0" w:rsidP="00F30D78">
      <w:pPr>
        <w:pStyle w:val="Akapitzlist1"/>
        <w:numPr>
          <w:ilvl w:val="2"/>
          <w:numId w:val="4"/>
        </w:numPr>
        <w:spacing w:after="0"/>
        <w:ind w:hanging="731"/>
        <w:jc w:val="both"/>
        <w:rPr>
          <w:rFonts w:ascii="Times New Roman" w:hAnsi="Times New Roman"/>
          <w:sz w:val="24"/>
          <w:szCs w:val="24"/>
        </w:rPr>
      </w:pPr>
      <w:r w:rsidRPr="009772ED">
        <w:rPr>
          <w:rFonts w:ascii="Times New Roman" w:hAnsi="Times New Roman"/>
          <w:sz w:val="24"/>
          <w:szCs w:val="24"/>
          <w:u w:val="single"/>
        </w:rPr>
        <w:t>Zdolności technicznej lub zawodowej.</w:t>
      </w:r>
    </w:p>
    <w:p w:rsidR="007F74C0" w:rsidRPr="009772ED" w:rsidRDefault="007F74C0" w:rsidP="00F30D78">
      <w:pPr>
        <w:pStyle w:val="Akapitzlist1"/>
        <w:numPr>
          <w:ilvl w:val="3"/>
          <w:numId w:val="4"/>
        </w:numPr>
        <w:spacing w:after="0"/>
        <w:ind w:left="2268" w:hanging="861"/>
        <w:jc w:val="both"/>
        <w:rPr>
          <w:rFonts w:ascii="Times New Roman" w:hAnsi="Times New Roman"/>
          <w:sz w:val="24"/>
          <w:szCs w:val="24"/>
        </w:rPr>
      </w:pPr>
      <w:r w:rsidRPr="009772ED">
        <w:rPr>
          <w:rFonts w:ascii="Times New Roman" w:hAnsi="Times New Roman"/>
          <w:sz w:val="24"/>
          <w:szCs w:val="24"/>
        </w:rPr>
        <w:t xml:space="preserve">Dla uznania, że wykonawca spełnia warunek, o którym mowa, Zamawiający </w:t>
      </w:r>
      <w:r w:rsidR="00C10E25">
        <w:rPr>
          <w:rFonts w:ascii="Times New Roman" w:hAnsi="Times New Roman"/>
          <w:sz w:val="24"/>
          <w:szCs w:val="24"/>
        </w:rPr>
        <w:t xml:space="preserve">  </w:t>
      </w:r>
      <w:r w:rsidRPr="009772ED">
        <w:rPr>
          <w:rFonts w:ascii="Times New Roman" w:hAnsi="Times New Roman"/>
          <w:sz w:val="24"/>
          <w:szCs w:val="24"/>
        </w:rPr>
        <w:t xml:space="preserve">wymaga  aby Wykonawca wykazał, że: </w:t>
      </w:r>
    </w:p>
    <w:p w:rsidR="007F74C0" w:rsidRPr="009772ED" w:rsidRDefault="007F74C0" w:rsidP="00F30D78">
      <w:pPr>
        <w:pStyle w:val="Akapitzlist1"/>
        <w:numPr>
          <w:ilvl w:val="0"/>
          <w:numId w:val="9"/>
        </w:numPr>
        <w:spacing w:after="0"/>
        <w:ind w:left="2552"/>
        <w:jc w:val="both"/>
        <w:rPr>
          <w:rFonts w:ascii="Times New Roman" w:hAnsi="Times New Roman"/>
          <w:sz w:val="24"/>
          <w:szCs w:val="24"/>
        </w:rPr>
      </w:pPr>
      <w:bookmarkStart w:id="32" w:name="_Hlk521310791"/>
      <w:r w:rsidRPr="009772ED">
        <w:rPr>
          <w:rFonts w:ascii="Times New Roman" w:hAnsi="Times New Roman"/>
          <w:sz w:val="24"/>
          <w:szCs w:val="24"/>
        </w:rPr>
        <w:t xml:space="preserve">posiada doświadczenie, tj. w okresie ostatnich pięciu lat przed upływem terminu składania ofert, a jeżeli okres prowadzenia działalności jest krótszy – w tym okresie, zgodnie z zasadami sztuki budowlanej wykonał </w:t>
      </w:r>
      <w:r w:rsidR="009772ED">
        <w:rPr>
          <w:rFonts w:ascii="Times New Roman" w:hAnsi="Times New Roman"/>
          <w:sz w:val="24"/>
          <w:szCs w:val="24"/>
        </w:rPr>
        <w:br/>
      </w:r>
      <w:r w:rsidRPr="009772ED">
        <w:rPr>
          <w:rFonts w:ascii="Times New Roman" w:hAnsi="Times New Roman"/>
          <w:sz w:val="24"/>
          <w:szCs w:val="24"/>
        </w:rPr>
        <w:t xml:space="preserve">i prawidłowo ukończył </w:t>
      </w:r>
      <w:bookmarkEnd w:id="32"/>
      <w:r w:rsidRPr="009772ED">
        <w:rPr>
          <w:rFonts w:ascii="Times New Roman" w:hAnsi="Times New Roman"/>
          <w:b/>
          <w:sz w:val="24"/>
          <w:szCs w:val="24"/>
        </w:rPr>
        <w:t>co najmniej dwa zadania</w:t>
      </w:r>
      <w:r w:rsidR="009772ED" w:rsidRPr="009772ED">
        <w:rPr>
          <w:rFonts w:ascii="Times New Roman" w:hAnsi="Times New Roman"/>
          <w:b/>
          <w:sz w:val="24"/>
          <w:szCs w:val="24"/>
        </w:rPr>
        <w:t xml:space="preserve"> o charakterze zgodnym z przedmiotem zamówienia</w:t>
      </w:r>
      <w:r w:rsidRPr="009772ED">
        <w:rPr>
          <w:rFonts w:ascii="Times New Roman" w:hAnsi="Times New Roman"/>
          <w:b/>
          <w:sz w:val="24"/>
          <w:szCs w:val="24"/>
        </w:rPr>
        <w:t xml:space="preserve"> </w:t>
      </w:r>
      <w:r w:rsidRPr="009772ED">
        <w:rPr>
          <w:rFonts w:ascii="Times New Roman" w:hAnsi="Times New Roman"/>
          <w:sz w:val="24"/>
          <w:szCs w:val="24"/>
        </w:rPr>
        <w:t xml:space="preserve">o wartości co najmniej </w:t>
      </w:r>
      <w:r w:rsidR="00C10E25">
        <w:rPr>
          <w:rFonts w:ascii="Times New Roman" w:hAnsi="Times New Roman"/>
          <w:sz w:val="24"/>
          <w:szCs w:val="24"/>
        </w:rPr>
        <w:t>5</w:t>
      </w:r>
      <w:r w:rsidR="009772ED" w:rsidRPr="009772ED">
        <w:rPr>
          <w:rFonts w:ascii="Times New Roman" w:hAnsi="Times New Roman"/>
          <w:sz w:val="24"/>
          <w:szCs w:val="24"/>
        </w:rPr>
        <w:t>0.</w:t>
      </w:r>
      <w:r w:rsidRPr="009772ED">
        <w:rPr>
          <w:rFonts w:ascii="Times New Roman" w:hAnsi="Times New Roman"/>
          <w:sz w:val="24"/>
          <w:szCs w:val="24"/>
        </w:rPr>
        <w:t>000 złotych brutto każd</w:t>
      </w:r>
      <w:r w:rsidR="009772ED" w:rsidRPr="009772ED">
        <w:rPr>
          <w:rFonts w:ascii="Times New Roman" w:hAnsi="Times New Roman"/>
          <w:sz w:val="24"/>
          <w:szCs w:val="24"/>
        </w:rPr>
        <w:t>e.</w:t>
      </w:r>
      <w:r w:rsidRPr="009772ED">
        <w:rPr>
          <w:rFonts w:ascii="Times New Roman" w:hAnsi="Times New Roman"/>
          <w:sz w:val="24"/>
          <w:szCs w:val="24"/>
        </w:rPr>
        <w:t xml:space="preserve"> </w:t>
      </w:r>
      <w:r w:rsidRPr="009772ED">
        <w:rPr>
          <w:rFonts w:ascii="Times New Roman" w:hAnsi="Times New Roman"/>
          <w:b/>
          <w:sz w:val="24"/>
          <w:szCs w:val="24"/>
        </w:rPr>
        <w:t xml:space="preserve"> </w:t>
      </w:r>
      <w:r w:rsidRPr="009772ED">
        <w:rPr>
          <w:rFonts w:ascii="Times New Roman" w:hAnsi="Times New Roman"/>
          <w:sz w:val="24"/>
          <w:szCs w:val="24"/>
        </w:rPr>
        <w:t>Przez zadanie wykonane, Zamawiający rozumie zadania doprowadzone do  końca (zakończone protokołem odbioru końcowego).</w:t>
      </w:r>
    </w:p>
    <w:p w:rsidR="00C10E25" w:rsidRDefault="00C10E25" w:rsidP="00F30D78">
      <w:pPr>
        <w:pStyle w:val="Akapitzlist1"/>
        <w:numPr>
          <w:ilvl w:val="3"/>
          <w:numId w:val="4"/>
        </w:numPr>
        <w:spacing w:after="0"/>
        <w:ind w:hanging="862"/>
        <w:jc w:val="both"/>
        <w:rPr>
          <w:rFonts w:ascii="Times New Roman" w:hAnsi="Times New Roman"/>
          <w:sz w:val="24"/>
          <w:szCs w:val="24"/>
        </w:rPr>
      </w:pPr>
      <w:r>
        <w:rPr>
          <w:rFonts w:ascii="Times New Roman" w:hAnsi="Times New Roman"/>
          <w:sz w:val="24"/>
          <w:szCs w:val="24"/>
        </w:rPr>
        <w:t>D</w:t>
      </w:r>
      <w:r w:rsidR="007F74C0" w:rsidRPr="00C10E25">
        <w:rPr>
          <w:rFonts w:ascii="Times New Roman" w:hAnsi="Times New Roman"/>
          <w:sz w:val="24"/>
          <w:szCs w:val="24"/>
        </w:rPr>
        <w:t>ysponuje lub będzie dysponował osobą zdolną do wykonania zamówienia, która będzie wykonywała zamówienie</w:t>
      </w:r>
      <w:r w:rsidR="009772ED" w:rsidRPr="00C10E25">
        <w:rPr>
          <w:rFonts w:ascii="Times New Roman" w:hAnsi="Times New Roman"/>
          <w:sz w:val="24"/>
          <w:szCs w:val="24"/>
        </w:rPr>
        <w:t>,</w:t>
      </w:r>
      <w:r w:rsidR="007F74C0" w:rsidRPr="00C10E25">
        <w:rPr>
          <w:rFonts w:ascii="Times New Roman" w:hAnsi="Times New Roman"/>
          <w:sz w:val="24"/>
          <w:szCs w:val="24"/>
        </w:rPr>
        <w:t xml:space="preserve"> lub zobowiązanie innych podmiotów do udostępnienia osoby posiadającej uprawnienia</w:t>
      </w:r>
      <w:r w:rsidR="009772ED" w:rsidRPr="00C10E25">
        <w:rPr>
          <w:rFonts w:ascii="Times New Roman" w:hAnsi="Times New Roman"/>
          <w:sz w:val="24"/>
          <w:szCs w:val="24"/>
        </w:rPr>
        <w:t xml:space="preserve"> do kierowania robotami budowlanymi  w specjalności drogowej, </w:t>
      </w:r>
      <w:r w:rsidR="007F74C0" w:rsidRPr="00C10E25">
        <w:rPr>
          <w:rFonts w:ascii="Times New Roman" w:hAnsi="Times New Roman"/>
          <w:sz w:val="24"/>
          <w:szCs w:val="24"/>
        </w:rPr>
        <w:t xml:space="preserve">bez ograniczeń  wydane na podstawie ustawy Prawo Budowlane i </w:t>
      </w:r>
      <w:r w:rsidR="007F74C0" w:rsidRPr="00C10E25">
        <w:rPr>
          <w:rFonts w:ascii="Times New Roman" w:hAnsi="Times New Roman"/>
          <w:bCs/>
          <w:sz w:val="24"/>
          <w:szCs w:val="24"/>
        </w:rPr>
        <w:t>Rozporządzenia Ministra Infrastruktury i Rozwoju z dnia 11 września 2014 r. w sprawie samodzielnych funkcji technicznych w budownictwie</w:t>
      </w:r>
      <w:r w:rsidR="007F74C0" w:rsidRPr="00C10E25">
        <w:rPr>
          <w:rFonts w:ascii="Times New Roman" w:hAnsi="Times New Roman"/>
          <w:sz w:val="24"/>
          <w:szCs w:val="24"/>
        </w:rPr>
        <w:t xml:space="preserve"> (Dz. U. 2014 r. poz. 1278)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 7 lipca 1994r. Prawo Budowlane </w:t>
      </w:r>
      <w:r w:rsidRPr="00C10E25">
        <w:rPr>
          <w:rFonts w:ascii="Times New Roman" w:hAnsi="Times New Roman"/>
          <w:sz w:val="24"/>
          <w:szCs w:val="24"/>
        </w:rPr>
        <w:t>( Dz. U. z 2018 r., poz. 1202 ze zmianami) oraz ustawy z dnia 22 grudnia 2015 r. o zasadach uznawania kwalifikacji zawodowych nabytych w państwach członkowskich Unii Europejskiej (Dz. U. z 2018 r., poz. 2272 ze zmianami).</w:t>
      </w:r>
    </w:p>
    <w:p w:rsidR="00A5218E" w:rsidRDefault="00A5218E" w:rsidP="00471D3E">
      <w:pPr>
        <w:pStyle w:val="Akapitzlist1"/>
        <w:spacing w:after="0"/>
        <w:ind w:left="2280"/>
        <w:jc w:val="both"/>
        <w:rPr>
          <w:rFonts w:ascii="Times New Roman" w:hAnsi="Times New Roman"/>
          <w:sz w:val="24"/>
          <w:szCs w:val="24"/>
        </w:rPr>
      </w:pPr>
    </w:p>
    <w:p w:rsidR="00B47415" w:rsidRDefault="00B47415" w:rsidP="00471D3E">
      <w:pPr>
        <w:pStyle w:val="Akapitzlist1"/>
        <w:spacing w:after="0"/>
        <w:ind w:left="2280"/>
        <w:jc w:val="both"/>
        <w:rPr>
          <w:rFonts w:ascii="Times New Roman" w:hAnsi="Times New Roman"/>
          <w:sz w:val="24"/>
          <w:szCs w:val="24"/>
        </w:rPr>
      </w:pPr>
    </w:p>
    <w:p w:rsidR="007F74C0" w:rsidRPr="0096385D" w:rsidRDefault="007F74C0" w:rsidP="0077734E">
      <w:pPr>
        <w:pStyle w:val="Nagwek1"/>
        <w:tabs>
          <w:tab w:val="num" w:pos="0"/>
        </w:tabs>
        <w:spacing w:line="276" w:lineRule="auto"/>
        <w:ind w:hanging="1130"/>
        <w:rPr>
          <w:strike/>
          <w:sz w:val="24"/>
          <w:u w:val="single"/>
        </w:rPr>
      </w:pPr>
      <w:r>
        <w:rPr>
          <w:sz w:val="36"/>
          <w:szCs w:val="36"/>
          <w:u w:val="single"/>
        </w:rPr>
        <w:t>6</w:t>
      </w:r>
      <w:r w:rsidRPr="0096385D">
        <w:rPr>
          <w:sz w:val="24"/>
          <w:u w:val="single"/>
        </w:rPr>
        <w:t xml:space="preserve">.  </w:t>
      </w:r>
      <w:r w:rsidR="000A5CC0">
        <w:rPr>
          <w:sz w:val="24"/>
          <w:u w:val="single"/>
        </w:rPr>
        <w:t xml:space="preserve">  </w:t>
      </w:r>
      <w:r w:rsidRPr="008F23B2">
        <w:rPr>
          <w:sz w:val="28"/>
          <w:szCs w:val="28"/>
          <w:u w:val="single"/>
        </w:rPr>
        <w:t>podstawy  wykluczenia  wykonawców</w:t>
      </w:r>
    </w:p>
    <w:p w:rsidR="007F74C0" w:rsidRPr="009772ED" w:rsidRDefault="007F74C0" w:rsidP="007F74C0">
      <w:pPr>
        <w:tabs>
          <w:tab w:val="num" w:pos="0"/>
        </w:tabs>
        <w:spacing w:line="276" w:lineRule="auto"/>
        <w:ind w:left="360" w:hanging="360"/>
        <w:contextualSpacing/>
        <w:jc w:val="both"/>
      </w:pPr>
      <w:r w:rsidRPr="009772ED">
        <w:t>6.1.</w:t>
      </w:r>
      <w:r w:rsidRPr="00124043">
        <w:rPr>
          <w:sz w:val="22"/>
          <w:szCs w:val="22"/>
        </w:rPr>
        <w:tab/>
      </w:r>
      <w:r w:rsidRPr="009772ED">
        <w:t xml:space="preserve">Z postępowania o udzielenie zamówienia wyklucza się wykonawcę w stosunku do którego    </w:t>
      </w:r>
      <w:r w:rsidRPr="009772ED">
        <w:br/>
        <w:t xml:space="preserve"> </w:t>
      </w:r>
      <w:r w:rsidRPr="009772ED">
        <w:tab/>
        <w:t>zachodzi którakolwiek z okoliczności,</w:t>
      </w:r>
      <w:r w:rsidRPr="009772ED">
        <w:rPr>
          <w:bCs/>
        </w:rPr>
        <w:t xml:space="preserve"> o których mowa w art. 24 ust. 1 pkt 12 – 23 ustawy </w:t>
      </w:r>
      <w:proofErr w:type="spellStart"/>
      <w:r w:rsidRPr="009772ED">
        <w:rPr>
          <w:bCs/>
        </w:rPr>
        <w:t>Pzp</w:t>
      </w:r>
      <w:proofErr w:type="spellEnd"/>
      <w:r w:rsidRPr="009772ED">
        <w:rPr>
          <w:bCs/>
        </w:rPr>
        <w:t>.</w:t>
      </w:r>
    </w:p>
    <w:p w:rsidR="007F74C0" w:rsidRPr="009772ED" w:rsidRDefault="007F74C0" w:rsidP="007F74C0">
      <w:pPr>
        <w:pStyle w:val="Bezodstpw"/>
        <w:spacing w:line="276" w:lineRule="auto"/>
        <w:rPr>
          <w:rFonts w:ascii="Times New Roman" w:hAnsi="Times New Roman"/>
          <w:sz w:val="24"/>
          <w:szCs w:val="24"/>
        </w:rPr>
      </w:pPr>
      <w:r w:rsidRPr="009772ED">
        <w:rPr>
          <w:rFonts w:ascii="Times New Roman" w:hAnsi="Times New Roman"/>
          <w:sz w:val="24"/>
          <w:szCs w:val="24"/>
        </w:rPr>
        <w:t>6.2.</w:t>
      </w:r>
      <w:r w:rsidRPr="009772ED">
        <w:rPr>
          <w:rFonts w:ascii="Times New Roman" w:hAnsi="Times New Roman"/>
          <w:sz w:val="24"/>
          <w:szCs w:val="24"/>
        </w:rPr>
        <w:tab/>
        <w:t xml:space="preserve">Wykluczenie wykonawcy następuje zgodnie z art. 24 ust. 7 ustawy </w:t>
      </w:r>
      <w:proofErr w:type="spellStart"/>
      <w:r w:rsidRPr="009772ED">
        <w:rPr>
          <w:rFonts w:ascii="Times New Roman" w:hAnsi="Times New Roman"/>
          <w:sz w:val="24"/>
          <w:szCs w:val="24"/>
        </w:rPr>
        <w:t>Pzp</w:t>
      </w:r>
      <w:proofErr w:type="spellEnd"/>
      <w:r w:rsidRPr="009772ED">
        <w:rPr>
          <w:rFonts w:ascii="Times New Roman" w:hAnsi="Times New Roman"/>
          <w:sz w:val="24"/>
          <w:szCs w:val="24"/>
        </w:rPr>
        <w:t>.</w:t>
      </w:r>
    </w:p>
    <w:p w:rsidR="007F74C0" w:rsidRPr="009772ED" w:rsidRDefault="007F74C0" w:rsidP="007F74C0">
      <w:pPr>
        <w:pStyle w:val="Bezodstpw"/>
        <w:spacing w:line="276" w:lineRule="auto"/>
        <w:rPr>
          <w:rFonts w:ascii="Times New Roman" w:hAnsi="Times New Roman"/>
          <w:sz w:val="24"/>
          <w:szCs w:val="24"/>
        </w:rPr>
      </w:pPr>
      <w:r w:rsidRPr="009772ED">
        <w:rPr>
          <w:rFonts w:ascii="Times New Roman" w:hAnsi="Times New Roman"/>
          <w:sz w:val="24"/>
          <w:szCs w:val="24"/>
        </w:rPr>
        <w:t xml:space="preserve">6.3.    </w:t>
      </w:r>
      <w:r w:rsidRPr="009772ED">
        <w:rPr>
          <w:rFonts w:ascii="Times New Roman" w:hAnsi="Times New Roman"/>
          <w:sz w:val="24"/>
          <w:szCs w:val="24"/>
        </w:rPr>
        <w:tab/>
        <w:t xml:space="preserve">Zamawiający nie przewiduje wykluczenia na podstawie art. 24 ust.5 ustawy </w:t>
      </w:r>
      <w:proofErr w:type="spellStart"/>
      <w:r w:rsidRPr="009772ED">
        <w:rPr>
          <w:rFonts w:ascii="Times New Roman" w:hAnsi="Times New Roman"/>
          <w:sz w:val="24"/>
          <w:szCs w:val="24"/>
        </w:rPr>
        <w:t>Pzp</w:t>
      </w:r>
      <w:proofErr w:type="spellEnd"/>
      <w:r w:rsidRPr="009772ED">
        <w:rPr>
          <w:rFonts w:ascii="Times New Roman" w:hAnsi="Times New Roman"/>
          <w:sz w:val="24"/>
          <w:szCs w:val="24"/>
        </w:rPr>
        <w:t>.</w:t>
      </w:r>
    </w:p>
    <w:p w:rsidR="007F74C0" w:rsidRPr="009772ED" w:rsidRDefault="007F74C0" w:rsidP="007F74C0">
      <w:pPr>
        <w:spacing w:line="276" w:lineRule="auto"/>
        <w:ind w:left="709" w:hanging="709"/>
        <w:jc w:val="both"/>
      </w:pPr>
      <w:r w:rsidRPr="009772ED">
        <w:rPr>
          <w:bCs/>
        </w:rPr>
        <w:t>6.4.</w:t>
      </w:r>
      <w:r w:rsidRPr="009772ED">
        <w:rPr>
          <w:b/>
        </w:rPr>
        <w:t xml:space="preserve">   </w:t>
      </w:r>
      <w:r w:rsidRPr="009772ED">
        <w:rPr>
          <w:shd w:val="clear" w:color="auto" w:fill="FFFFFF"/>
        </w:rPr>
        <w:tab/>
      </w:r>
      <w:r w:rsidRPr="009772ED">
        <w:t xml:space="preserve">Wykonawca, który podlega wykluczeniu na podstawie art. 24 ust. 1 pkt 13 i 14 ustawy </w:t>
      </w:r>
      <w:proofErr w:type="spellStart"/>
      <w:r w:rsidRPr="009772ED">
        <w:t>Pzp</w:t>
      </w:r>
      <w:proofErr w:type="spellEnd"/>
      <w:r w:rsidRPr="009772ED">
        <w:t xml:space="preserve"> oraz  art. 24 ust. 1 pkt 16-20 ustawy </w:t>
      </w:r>
      <w:proofErr w:type="spellStart"/>
      <w:r w:rsidRPr="009772ED">
        <w:t>Pzp</w:t>
      </w:r>
      <w:proofErr w:type="spellEnd"/>
      <w:r w:rsidRPr="009772ED">
        <w:t xml:space="preserve"> może przedstawić dowody na to, że podjęte przez niego środki są wystarczające do wykazania jego rzetelności, w szczególności udowodnić  </w:t>
      </w:r>
      <w:r w:rsidRPr="009772ED">
        <w:br/>
        <w:t xml:space="preserve">naprawienie szkody wyrządzonej przestępstwem lub przestępstwem skarbowym,  </w:t>
      </w:r>
      <w:r w:rsidRPr="009772ED">
        <w:br/>
        <w:t xml:space="preserve">zadośćuczynienie pieniężne za doznaną krzywdę lub naprawienie szkody, wyczerpujące  </w:t>
      </w:r>
      <w:r w:rsidRPr="009772ED">
        <w:br/>
        <w:t>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 ten nie ma zastosowania, jeżeli wobec wykonawcy, będącego podmiotem</w:t>
      </w:r>
      <w:r w:rsidR="00B1667A">
        <w:t xml:space="preserve"> </w:t>
      </w:r>
      <w:r w:rsidRPr="009772ED">
        <w:t xml:space="preserve">zbiorowym, orzeczono prawomocnym wyrokiem sądu zakaz ubiegania się o udzielenie zamówienia oraz nie upłynął określony w tym wyroku okres obowiązywania tego zakazu. </w:t>
      </w:r>
    </w:p>
    <w:p w:rsidR="007F74C0" w:rsidRPr="009772ED" w:rsidRDefault="007F74C0" w:rsidP="007F74C0">
      <w:pPr>
        <w:pStyle w:val="Bezodstpw"/>
        <w:spacing w:line="276" w:lineRule="auto"/>
        <w:jc w:val="both"/>
        <w:rPr>
          <w:rFonts w:ascii="Times New Roman" w:hAnsi="Times New Roman"/>
          <w:sz w:val="24"/>
          <w:szCs w:val="24"/>
        </w:rPr>
      </w:pPr>
      <w:r w:rsidRPr="009772ED">
        <w:rPr>
          <w:rFonts w:ascii="Times New Roman" w:hAnsi="Times New Roman"/>
          <w:sz w:val="24"/>
          <w:szCs w:val="24"/>
        </w:rPr>
        <w:t xml:space="preserve">6.5. </w:t>
      </w:r>
      <w:r w:rsidRPr="009772ED">
        <w:rPr>
          <w:rFonts w:ascii="Times New Roman" w:hAnsi="Times New Roman"/>
          <w:sz w:val="24"/>
          <w:szCs w:val="24"/>
        </w:rPr>
        <w:tab/>
        <w:t xml:space="preserve">Wykonawca nie podlega wykluczeniu, jeżeli Zamawiający, uwzględniając wagę i szczególne </w:t>
      </w:r>
      <w:r w:rsidRPr="009772ED">
        <w:rPr>
          <w:rFonts w:ascii="Times New Roman" w:hAnsi="Times New Roman"/>
          <w:sz w:val="24"/>
          <w:szCs w:val="24"/>
        </w:rPr>
        <w:br/>
        <w:t xml:space="preserve"> </w:t>
      </w:r>
      <w:r w:rsidRPr="009772ED">
        <w:rPr>
          <w:rFonts w:ascii="Times New Roman" w:hAnsi="Times New Roman"/>
          <w:sz w:val="24"/>
          <w:szCs w:val="24"/>
        </w:rPr>
        <w:tab/>
        <w:t xml:space="preserve">okoliczności czynu wykonawcy, uzna za wystarczające dowody przedstawione na podstawie </w:t>
      </w:r>
      <w:r w:rsidRPr="009772ED">
        <w:rPr>
          <w:rFonts w:ascii="Times New Roman" w:hAnsi="Times New Roman"/>
          <w:sz w:val="24"/>
          <w:szCs w:val="24"/>
        </w:rPr>
        <w:br/>
        <w:t xml:space="preserve">  </w:t>
      </w:r>
      <w:r w:rsidRPr="009772ED">
        <w:rPr>
          <w:rFonts w:ascii="Times New Roman" w:hAnsi="Times New Roman"/>
          <w:sz w:val="24"/>
          <w:szCs w:val="24"/>
        </w:rPr>
        <w:tab/>
        <w:t>ust. 6.4.</w:t>
      </w:r>
    </w:p>
    <w:p w:rsidR="007F74C0" w:rsidRPr="009772ED" w:rsidRDefault="007F74C0" w:rsidP="007F74C0">
      <w:pPr>
        <w:pStyle w:val="Bezodstpw"/>
        <w:spacing w:line="276" w:lineRule="auto"/>
        <w:jc w:val="both"/>
        <w:rPr>
          <w:rFonts w:ascii="Times New Roman" w:hAnsi="Times New Roman"/>
          <w:bCs/>
          <w:sz w:val="24"/>
          <w:szCs w:val="24"/>
        </w:rPr>
      </w:pPr>
      <w:r w:rsidRPr="009772ED">
        <w:rPr>
          <w:rFonts w:ascii="Times New Roman" w:hAnsi="Times New Roman"/>
          <w:sz w:val="24"/>
          <w:szCs w:val="24"/>
        </w:rPr>
        <w:t>6.6.</w:t>
      </w:r>
      <w:r w:rsidRPr="009772ED">
        <w:rPr>
          <w:rFonts w:ascii="Times New Roman" w:hAnsi="Times New Roman"/>
          <w:sz w:val="24"/>
          <w:szCs w:val="24"/>
        </w:rPr>
        <w:tab/>
      </w:r>
      <w:r w:rsidRPr="009772ED">
        <w:rPr>
          <w:rFonts w:ascii="Times New Roman" w:hAnsi="Times New Roman"/>
          <w:bCs/>
          <w:sz w:val="24"/>
          <w:szCs w:val="24"/>
        </w:rPr>
        <w:t xml:space="preserve">Zamawiający może wykluczyć wykonawcę na każdym etapie postępowania o udzielenie </w:t>
      </w:r>
      <w:r w:rsidRPr="009772ED">
        <w:rPr>
          <w:rFonts w:ascii="Times New Roman" w:hAnsi="Times New Roman"/>
          <w:bCs/>
          <w:sz w:val="24"/>
          <w:szCs w:val="24"/>
        </w:rPr>
        <w:br/>
        <w:t xml:space="preserve">  </w:t>
      </w:r>
      <w:r w:rsidRPr="009772ED">
        <w:rPr>
          <w:rFonts w:ascii="Times New Roman" w:hAnsi="Times New Roman"/>
          <w:bCs/>
          <w:sz w:val="24"/>
          <w:szCs w:val="24"/>
        </w:rPr>
        <w:tab/>
        <w:t>zamówienia.</w:t>
      </w:r>
    </w:p>
    <w:p w:rsidR="007F74C0" w:rsidRPr="00124043" w:rsidRDefault="007F74C0" w:rsidP="007F74C0">
      <w:pPr>
        <w:spacing w:line="276" w:lineRule="auto"/>
        <w:jc w:val="both"/>
        <w:rPr>
          <w:sz w:val="22"/>
          <w:szCs w:val="22"/>
        </w:rPr>
      </w:pPr>
      <w:r w:rsidRPr="00124043">
        <w:rPr>
          <w:sz w:val="22"/>
          <w:szCs w:val="22"/>
        </w:rPr>
        <w:t xml:space="preserve"> </w:t>
      </w:r>
    </w:p>
    <w:p w:rsidR="007F74C0" w:rsidRPr="00124043" w:rsidRDefault="007F74C0" w:rsidP="007F74C0">
      <w:pPr>
        <w:spacing w:line="276" w:lineRule="auto"/>
        <w:jc w:val="both"/>
        <w:rPr>
          <w:sz w:val="22"/>
          <w:szCs w:val="22"/>
        </w:rPr>
      </w:pPr>
    </w:p>
    <w:p w:rsidR="007F74C0" w:rsidRPr="00B1667A" w:rsidRDefault="007F74C0" w:rsidP="000A5CC0">
      <w:pPr>
        <w:pStyle w:val="Nagwek1"/>
        <w:tabs>
          <w:tab w:val="clear" w:pos="1130"/>
          <w:tab w:val="num" w:pos="0"/>
          <w:tab w:val="num" w:pos="426"/>
        </w:tabs>
        <w:spacing w:line="276" w:lineRule="auto"/>
        <w:ind w:left="567" w:hanging="567"/>
        <w:rPr>
          <w:sz w:val="28"/>
          <w:szCs w:val="28"/>
          <w:u w:val="single"/>
        </w:rPr>
      </w:pPr>
      <w:r w:rsidRPr="0077734E">
        <w:rPr>
          <w:sz w:val="36"/>
          <w:szCs w:val="36"/>
          <w:u w:val="single"/>
        </w:rPr>
        <w:t>7.</w:t>
      </w:r>
      <w:r w:rsidRPr="000940B6">
        <w:rPr>
          <w:sz w:val="28"/>
          <w:szCs w:val="28"/>
          <w:u w:val="single"/>
        </w:rPr>
        <w:t xml:space="preserve"> wykaz oświadczeń lub dokumentów, potwierdzających spełnienie       </w:t>
      </w:r>
      <w:r w:rsidRPr="000940B6">
        <w:rPr>
          <w:sz w:val="28"/>
          <w:szCs w:val="28"/>
          <w:u w:val="single"/>
        </w:rPr>
        <w:br/>
        <w:t>warunków  udziału w postępowaniu oraz brak podstaw wykluczenia.</w:t>
      </w:r>
    </w:p>
    <w:p w:rsidR="007F74C0" w:rsidRPr="00B1667A" w:rsidRDefault="007F74C0" w:rsidP="007F74C0">
      <w:pPr>
        <w:pStyle w:val="Lista"/>
        <w:spacing w:before="60" w:line="276" w:lineRule="auto"/>
        <w:ind w:left="709" w:hanging="709"/>
        <w:rPr>
          <w:rFonts w:cs="Times New Roman"/>
          <w:bCs/>
        </w:rPr>
      </w:pPr>
      <w:r w:rsidRPr="00B1667A">
        <w:rPr>
          <w:rFonts w:cs="Times New Roman"/>
          <w:bCs/>
        </w:rPr>
        <w:t xml:space="preserve">7.1. </w:t>
      </w:r>
      <w:r w:rsidRPr="00B1667A">
        <w:rPr>
          <w:rFonts w:cs="Times New Roman"/>
          <w:bCs/>
        </w:rPr>
        <w:tab/>
        <w:t xml:space="preserve">Zgodnie z art. 24aa ust. 1 ustawy </w:t>
      </w:r>
      <w:proofErr w:type="spellStart"/>
      <w:r w:rsidRPr="00B1667A">
        <w:rPr>
          <w:rFonts w:cs="Times New Roman"/>
          <w:bCs/>
        </w:rPr>
        <w:t>Pzp</w:t>
      </w:r>
      <w:proofErr w:type="spellEnd"/>
      <w:r w:rsidRPr="00B1667A">
        <w:rPr>
          <w:rFonts w:cs="Times New Roman"/>
          <w:bCs/>
        </w:rPr>
        <w:t xml:space="preserve"> Zamawiający w niniejszym postępowaniu najpierw dokona oceny ofert, a następnie zbada, czy wykonawca, którego oferta została oceniona jako najkorzystniejsza, nie podlega wykluczeniu oraz spełnia warunki udziału w postępowaniu.</w:t>
      </w:r>
    </w:p>
    <w:p w:rsidR="007F74C0" w:rsidRPr="00B1667A" w:rsidRDefault="007F74C0" w:rsidP="007F74C0">
      <w:pPr>
        <w:pStyle w:val="Akapitzlist1"/>
        <w:spacing w:after="0"/>
        <w:ind w:left="1115"/>
        <w:jc w:val="both"/>
        <w:rPr>
          <w:rFonts w:ascii="Times New Roman" w:hAnsi="Times New Roman"/>
          <w:bCs/>
          <w:sz w:val="24"/>
          <w:szCs w:val="24"/>
        </w:rPr>
      </w:pPr>
    </w:p>
    <w:p w:rsidR="007F74C0" w:rsidRPr="00B1667A" w:rsidRDefault="007F74C0" w:rsidP="007F74C0">
      <w:pPr>
        <w:pStyle w:val="Lista"/>
        <w:spacing w:before="60" w:line="276" w:lineRule="auto"/>
        <w:ind w:left="720"/>
        <w:jc w:val="center"/>
        <w:rPr>
          <w:rFonts w:cs="Times New Roman"/>
          <w:b/>
          <w:i/>
          <w:u w:val="single"/>
        </w:rPr>
      </w:pPr>
      <w:r w:rsidRPr="00B1667A">
        <w:rPr>
          <w:rFonts w:cs="Times New Roman"/>
          <w:b/>
          <w:i/>
          <w:u w:val="single"/>
        </w:rPr>
        <w:t>ETAP SKŁADANIA OFERT</w:t>
      </w:r>
    </w:p>
    <w:p w:rsidR="007F74C0" w:rsidRPr="00124043" w:rsidRDefault="007F74C0" w:rsidP="007F74C0">
      <w:pPr>
        <w:pStyle w:val="Lista"/>
        <w:spacing w:before="60" w:line="276" w:lineRule="auto"/>
        <w:ind w:left="720"/>
        <w:jc w:val="center"/>
        <w:rPr>
          <w:rFonts w:cs="Times New Roman"/>
          <w:b/>
          <w:i/>
          <w:sz w:val="22"/>
          <w:szCs w:val="22"/>
          <w:u w:val="single"/>
        </w:rPr>
      </w:pPr>
    </w:p>
    <w:p w:rsidR="007F74C0" w:rsidRPr="00B1667A" w:rsidRDefault="007F74C0" w:rsidP="007F74C0">
      <w:pPr>
        <w:pStyle w:val="Lista"/>
        <w:spacing w:before="60" w:line="276" w:lineRule="auto"/>
        <w:ind w:left="709" w:hanging="709"/>
        <w:rPr>
          <w:rFonts w:cs="Times New Roman"/>
          <w:bCs/>
        </w:rPr>
      </w:pPr>
      <w:r w:rsidRPr="00B1667A">
        <w:rPr>
          <w:rFonts w:cs="Times New Roman"/>
          <w:bCs/>
        </w:rPr>
        <w:t xml:space="preserve">7.2. </w:t>
      </w:r>
      <w:r w:rsidRPr="00B1667A">
        <w:rPr>
          <w:rFonts w:cs="Times New Roman"/>
          <w:bCs/>
        </w:rPr>
        <w:tab/>
        <w:t xml:space="preserve">Do oferty Wykonawca dołącza na podstawie art. 25a ust. 1, aktualne na dzień składania ofert oświadczenie o braku podstaw do wykluczenia na podstawie </w:t>
      </w:r>
      <w:r w:rsidRPr="00B1667A">
        <w:rPr>
          <w:rFonts w:cs="Times New Roman"/>
        </w:rPr>
        <w:t xml:space="preserve">art. 24 ust.1 pkt 12-23 ustawy zgodnie z  </w:t>
      </w:r>
      <w:r w:rsidRPr="00B1667A">
        <w:rPr>
          <w:rFonts w:cs="Times New Roman"/>
          <w:b/>
        </w:rPr>
        <w:t>Załącznikiem nr 5</w:t>
      </w:r>
      <w:r w:rsidRPr="00B1667A">
        <w:rPr>
          <w:rFonts w:cs="Times New Roman"/>
          <w:bCs/>
        </w:rPr>
        <w:t xml:space="preserve"> do SIWZ oraz oświadczenie o spełnieniu warunków udziału w postępowaniu zgodnie z </w:t>
      </w:r>
      <w:r w:rsidRPr="00B1667A">
        <w:rPr>
          <w:rFonts w:cs="Times New Roman"/>
          <w:b/>
          <w:bCs/>
        </w:rPr>
        <w:t xml:space="preserve">Załącznikiem nr 6 </w:t>
      </w:r>
      <w:r w:rsidRPr="00B1667A">
        <w:rPr>
          <w:rFonts w:cs="Times New Roman"/>
          <w:bCs/>
        </w:rPr>
        <w:t xml:space="preserve">do SIWZ.  </w:t>
      </w:r>
    </w:p>
    <w:p w:rsidR="007F74C0" w:rsidRDefault="007F74C0" w:rsidP="007F74C0">
      <w:pPr>
        <w:pStyle w:val="Lista"/>
        <w:spacing w:before="60" w:line="276" w:lineRule="auto"/>
        <w:ind w:left="709"/>
        <w:rPr>
          <w:rFonts w:cs="Times New Roman"/>
          <w:bCs/>
        </w:rPr>
      </w:pPr>
      <w:r w:rsidRPr="00B1667A">
        <w:rPr>
          <w:rFonts w:cs="Times New Roman"/>
          <w:bCs/>
        </w:rPr>
        <w:t>Informacje zawarte w oświadczeniu stanowią wstępne potwierdzenie, że Wykonawca nie podlega wykluczeniu oraz spełnia warunki udziału w postępowaniu.</w:t>
      </w:r>
    </w:p>
    <w:p w:rsidR="0077734E" w:rsidRPr="00B1667A" w:rsidRDefault="0077734E" w:rsidP="007F74C0">
      <w:pPr>
        <w:pStyle w:val="Lista"/>
        <w:spacing w:before="60" w:line="276" w:lineRule="auto"/>
        <w:ind w:left="709"/>
        <w:rPr>
          <w:rFonts w:cs="Times New Roman"/>
          <w:bCs/>
        </w:rPr>
      </w:pPr>
    </w:p>
    <w:p w:rsidR="00A5218E" w:rsidRPr="00B1667A" w:rsidRDefault="007F74C0" w:rsidP="007F74C0">
      <w:pPr>
        <w:pStyle w:val="Lista"/>
        <w:spacing w:before="60" w:line="276" w:lineRule="auto"/>
        <w:ind w:left="709" w:hanging="708"/>
        <w:rPr>
          <w:rFonts w:cs="Times New Roman"/>
          <w:bCs/>
        </w:rPr>
      </w:pPr>
      <w:r w:rsidRPr="00B1667A">
        <w:rPr>
          <w:rFonts w:cs="Times New Roman"/>
          <w:bCs/>
        </w:rPr>
        <w:t xml:space="preserve">7.3. </w:t>
      </w:r>
      <w:r w:rsidRPr="00B1667A">
        <w:rPr>
          <w:rFonts w:cs="Times New Roman"/>
          <w:bCs/>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t>
      </w:r>
      <w:r w:rsidR="00B1667A">
        <w:rPr>
          <w:rFonts w:cs="Times New Roman"/>
          <w:bCs/>
        </w:rPr>
        <w:br/>
      </w:r>
      <w:r w:rsidRPr="00B1667A">
        <w:rPr>
          <w:rFonts w:cs="Times New Roman"/>
          <w:bCs/>
        </w:rPr>
        <w:t xml:space="preserve">w oświadczeniu o którym mowa w pkt. 7.2 SIWZ. </w:t>
      </w:r>
    </w:p>
    <w:p w:rsidR="007F74C0" w:rsidRPr="00B1667A" w:rsidRDefault="007F74C0" w:rsidP="007F74C0">
      <w:pPr>
        <w:pStyle w:val="Standard"/>
        <w:spacing w:line="276" w:lineRule="auto"/>
        <w:ind w:left="708" w:hanging="708"/>
        <w:jc w:val="both"/>
      </w:pPr>
      <w:r w:rsidRPr="00B1667A">
        <w:rPr>
          <w:bCs/>
        </w:rPr>
        <w:t xml:space="preserve">7.4. </w:t>
      </w:r>
      <w:r w:rsidRPr="00B1667A">
        <w:rPr>
          <w:bCs/>
        </w:rPr>
        <w:tab/>
      </w:r>
      <w:r w:rsidRPr="00B1667A">
        <w:t>Wykonawca wraz z ofertą składa zobowiązanie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7F74C0" w:rsidRPr="00B1667A" w:rsidRDefault="007F74C0" w:rsidP="007F74C0">
      <w:pPr>
        <w:autoSpaceDE w:val="0"/>
        <w:adjustRightInd w:val="0"/>
        <w:spacing w:line="276" w:lineRule="auto"/>
        <w:ind w:left="709" w:hanging="709"/>
        <w:jc w:val="both"/>
      </w:pPr>
      <w:r w:rsidRPr="00B1667A">
        <w:t xml:space="preserve">7.5.    W celu oceny, czy wykonawca polegając na zdolnościach lub sytuacji innych podmiotów na zasadach określonych w art. 22a ustawy </w:t>
      </w:r>
      <w:proofErr w:type="spellStart"/>
      <w:r w:rsidRPr="00B1667A">
        <w:t>Pzp</w:t>
      </w:r>
      <w:proofErr w:type="spellEnd"/>
      <w:r w:rsidRPr="00B1667A">
        <w:t xml:space="preserve">, będzie dysponował niezbędnymi zasobami </w:t>
      </w:r>
      <w:r w:rsidR="00B1667A">
        <w:br/>
      </w:r>
      <w:r w:rsidRPr="00B1667A">
        <w:t xml:space="preserve">w stopniu umożliwiającym należyte wykonanie zamówienia publicznego oraz oceny, czy stosunek łączący wykonawcę z tymi podmiotami gwarantuje rzeczywisty dostęp do ich zasobów, </w:t>
      </w:r>
      <w:r w:rsidR="00B1667A">
        <w:t>Z</w:t>
      </w:r>
      <w:r w:rsidRPr="00B1667A">
        <w:t xml:space="preserve">amawiający żąda dokumentów w załączeniu do </w:t>
      </w:r>
      <w:r w:rsidRPr="00B1667A">
        <w:rPr>
          <w:b/>
        </w:rPr>
        <w:t>Załącznika nr 6 i Załącznika nr 7 do SIWZ</w:t>
      </w:r>
      <w:r w:rsidRPr="00B1667A">
        <w:t>, które określają w szczególności:</w:t>
      </w:r>
    </w:p>
    <w:p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7.5.1.   Zakres dostępnych wykonawcy zasobów innego podmiotu.</w:t>
      </w:r>
    </w:p>
    <w:p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 xml:space="preserve">7.5.2  </w:t>
      </w:r>
      <w:r w:rsidRPr="00B1667A">
        <w:rPr>
          <w:rFonts w:ascii="Times New Roman" w:hAnsi="Times New Roman"/>
          <w:sz w:val="24"/>
          <w:szCs w:val="24"/>
        </w:rPr>
        <w:tab/>
        <w:t>Sposób wykorzystania zasobów innego podmiotu, przez wykonawcę, przy wykonywaniu  zamówienia publicznego.</w:t>
      </w:r>
    </w:p>
    <w:p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7.5.3.    Zakres i okres udziału innego podmiotu przy wykonywaniu zamówienia publicznego.</w:t>
      </w:r>
    </w:p>
    <w:p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 xml:space="preserve">7.5.4. </w:t>
      </w:r>
      <w:r w:rsidR="00B1667A">
        <w:rPr>
          <w:rFonts w:ascii="Times New Roman" w:hAnsi="Times New Roman"/>
          <w:sz w:val="24"/>
          <w:szCs w:val="24"/>
        </w:rPr>
        <w:t xml:space="preserve"> </w:t>
      </w:r>
      <w:r w:rsidRPr="00B1667A">
        <w:rPr>
          <w:rFonts w:ascii="Times New Roman" w:hAnsi="Times New Roman"/>
          <w:sz w:val="24"/>
          <w:szCs w:val="24"/>
        </w:rPr>
        <w:t xml:space="preserve">Czy podmioty, na zdolnościach, których wykonawca polega w odniesieniu do </w:t>
      </w:r>
      <w:r w:rsidR="00B1667A">
        <w:rPr>
          <w:rFonts w:ascii="Times New Roman" w:hAnsi="Times New Roman"/>
          <w:sz w:val="24"/>
          <w:szCs w:val="24"/>
        </w:rPr>
        <w:t>w</w:t>
      </w:r>
      <w:r w:rsidRPr="00B1667A">
        <w:rPr>
          <w:rFonts w:ascii="Times New Roman" w:hAnsi="Times New Roman"/>
          <w:sz w:val="24"/>
          <w:szCs w:val="24"/>
        </w:rPr>
        <w:t>arunków udziału w postępowaniu dotyczących wykształcenia, kwalifikacji zawodowych lub doświadczenia, zrealizują roboty budowlane lub usługi, których wskazane zdolności dotyczą.</w:t>
      </w:r>
    </w:p>
    <w:p w:rsidR="007F74C0" w:rsidRPr="00B1667A" w:rsidRDefault="007F74C0" w:rsidP="00F30D78">
      <w:pPr>
        <w:pStyle w:val="Lista"/>
        <w:widowControl/>
        <w:numPr>
          <w:ilvl w:val="1"/>
          <w:numId w:val="7"/>
        </w:numPr>
        <w:spacing w:before="60" w:line="276" w:lineRule="auto"/>
        <w:ind w:left="709" w:hanging="709"/>
        <w:rPr>
          <w:rFonts w:cs="Times New Roman"/>
          <w:bCs/>
        </w:rPr>
      </w:pPr>
      <w:r w:rsidRPr="00B1667A">
        <w:rPr>
          <w:rFonts w:cs="Times New Roman"/>
          <w:bCs/>
        </w:rPr>
        <w:t xml:space="preserve">W przypadku wspólnego ubiegania się o zamówienie przez Wykonawców, oświadczenie </w:t>
      </w:r>
      <w:r w:rsidRPr="00B1667A">
        <w:rPr>
          <w:rFonts w:cs="Times New Roman"/>
          <w:bCs/>
        </w:rPr>
        <w:br/>
        <w:t xml:space="preserve">o którym mowa w pkt. 7.2. składa każdy z Wykonawców wspólnie ubiegających się </w:t>
      </w:r>
      <w:r w:rsidRPr="00B1667A">
        <w:rPr>
          <w:rFonts w:cs="Times New Roman"/>
          <w:bCs/>
        </w:rPr>
        <w:br/>
        <w:t>o zamówienie. Dokumenty te potwierdzają spełnianie warunków udziału w postępowaniu oraz brak podstaw wykluczenia w zakresie, w którym każdy z Wykonawców wykazuje spełnianie warunków udziału w postępowaniu oraz brak podstaw wykluczenia.</w:t>
      </w:r>
    </w:p>
    <w:p w:rsidR="007F74C0" w:rsidRPr="00B1667A" w:rsidRDefault="007F74C0" w:rsidP="007F74C0">
      <w:pPr>
        <w:pStyle w:val="Lista"/>
        <w:spacing w:before="60" w:line="276" w:lineRule="auto"/>
        <w:ind w:left="709" w:hanging="708"/>
        <w:rPr>
          <w:rFonts w:cs="Times New Roman"/>
        </w:rPr>
      </w:pPr>
      <w:r w:rsidRPr="00B1667A">
        <w:rPr>
          <w:rFonts w:cs="Times New Roman"/>
        </w:rPr>
        <w:t>7.7</w:t>
      </w:r>
      <w:r w:rsidRPr="00B1667A">
        <w:rPr>
          <w:rFonts w:cs="Times New Roman"/>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rsidR="007F74C0" w:rsidRPr="00B1667A" w:rsidRDefault="007F74C0" w:rsidP="007F74C0">
      <w:pPr>
        <w:pStyle w:val="Lista"/>
        <w:spacing w:before="60" w:line="276" w:lineRule="auto"/>
        <w:ind w:left="709" w:hanging="1"/>
        <w:rPr>
          <w:rFonts w:cs="Times New Roman"/>
        </w:rPr>
      </w:pPr>
      <w:r w:rsidRPr="00B1667A">
        <w:rPr>
          <w:rFonts w:cs="Times New Roman"/>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rsidR="007F74C0" w:rsidRPr="00B1667A" w:rsidRDefault="007F74C0" w:rsidP="007F74C0">
      <w:pPr>
        <w:pStyle w:val="Tekstprzypisudolnego"/>
        <w:spacing w:line="276" w:lineRule="auto"/>
        <w:ind w:left="705" w:hanging="705"/>
        <w:jc w:val="both"/>
        <w:rPr>
          <w:rFonts w:ascii="Times New Roman" w:hAnsi="Times New Roman" w:cs="Times New Roman"/>
          <w:b/>
          <w:i/>
          <w:sz w:val="24"/>
          <w:szCs w:val="24"/>
          <w:u w:val="single"/>
        </w:rPr>
      </w:pPr>
      <w:r w:rsidRPr="00B1667A">
        <w:rPr>
          <w:rFonts w:ascii="Times New Roman" w:hAnsi="Times New Roman" w:cs="Times New Roman"/>
          <w:bCs/>
          <w:sz w:val="24"/>
          <w:szCs w:val="24"/>
        </w:rPr>
        <w:t xml:space="preserve">7.8 </w:t>
      </w:r>
      <w:r w:rsidRPr="00B1667A">
        <w:rPr>
          <w:rFonts w:ascii="Times New Roman" w:hAnsi="Times New Roman" w:cs="Times New Roman"/>
          <w:bCs/>
          <w:sz w:val="24"/>
          <w:szCs w:val="24"/>
        </w:rPr>
        <w:tab/>
        <w:t>Ponadto wraz z ofertą (wg załączonego formularza ofertowego, stanowiącego załącznik nr 1 do SIWZ Wykonawca składa dokument potwierdzający uprawnienia osoby (osób) do złożenia oferty (reprezentowania wykonawcy), w przypadku, gdy prawo to nie wynika z innych złożonych dokumentów oraz o</w:t>
      </w:r>
      <w:r w:rsidRPr="00B1667A">
        <w:rPr>
          <w:rFonts w:ascii="Times New Roman" w:hAnsi="Times New Roman" w:cs="Times New Roman"/>
          <w:sz w:val="24"/>
          <w:szCs w:val="24"/>
        </w:rPr>
        <w:t xml:space="preserve">świadczenie wymagane od wykonawcy w zakresie wypełnienia obowiązków informacyjnych przewidzianych w art. 13 lub art. 14 RODO – </w:t>
      </w:r>
      <w:r w:rsidRPr="00B1667A">
        <w:rPr>
          <w:rFonts w:ascii="Times New Roman" w:hAnsi="Times New Roman" w:cs="Times New Roman"/>
          <w:b/>
          <w:sz w:val="24"/>
          <w:szCs w:val="24"/>
        </w:rPr>
        <w:t>Załącznik nr 9 do SWIZ</w:t>
      </w:r>
      <w:r w:rsidRPr="00B1667A">
        <w:rPr>
          <w:rFonts w:ascii="Times New Roman" w:hAnsi="Times New Roman" w:cs="Times New Roman"/>
          <w:sz w:val="24"/>
          <w:szCs w:val="24"/>
        </w:rPr>
        <w:t xml:space="preserve"> i oświadczenie o wyrażeniu zgody na przetwarzanie danych osobowych – </w:t>
      </w:r>
      <w:r w:rsidRPr="00B1667A">
        <w:rPr>
          <w:rFonts w:ascii="Times New Roman" w:hAnsi="Times New Roman" w:cs="Times New Roman"/>
          <w:b/>
          <w:sz w:val="24"/>
          <w:szCs w:val="24"/>
        </w:rPr>
        <w:t>Załącznik nr 10 do SIWZ</w:t>
      </w:r>
    </w:p>
    <w:p w:rsidR="007F74C0" w:rsidRDefault="007F74C0" w:rsidP="007F74C0">
      <w:pPr>
        <w:pStyle w:val="Lista"/>
        <w:spacing w:before="60" w:line="276" w:lineRule="auto"/>
        <w:ind w:left="709" w:hanging="708"/>
        <w:rPr>
          <w:rFonts w:cs="Times New Roman"/>
          <w:bCs/>
        </w:rPr>
      </w:pPr>
    </w:p>
    <w:p w:rsidR="0077734E" w:rsidRDefault="0077734E" w:rsidP="007F74C0">
      <w:pPr>
        <w:pStyle w:val="Lista"/>
        <w:spacing w:before="60" w:line="276" w:lineRule="auto"/>
        <w:ind w:left="709" w:hanging="708"/>
        <w:rPr>
          <w:rFonts w:cs="Times New Roman"/>
          <w:bCs/>
        </w:rPr>
      </w:pPr>
    </w:p>
    <w:p w:rsidR="0077734E" w:rsidRPr="00B1667A" w:rsidRDefault="0077734E" w:rsidP="007F74C0">
      <w:pPr>
        <w:pStyle w:val="Lista"/>
        <w:spacing w:before="60" w:line="276" w:lineRule="auto"/>
        <w:ind w:left="709" w:hanging="708"/>
        <w:rPr>
          <w:rFonts w:cs="Times New Roman"/>
          <w:bCs/>
        </w:rPr>
      </w:pPr>
    </w:p>
    <w:p w:rsidR="007F74C0" w:rsidRPr="00B1667A" w:rsidRDefault="007F74C0" w:rsidP="007F74C0">
      <w:pPr>
        <w:ind w:left="1776" w:hanging="1067"/>
        <w:jc w:val="center"/>
        <w:rPr>
          <w:b/>
          <w:bCs/>
          <w:u w:val="single"/>
        </w:rPr>
      </w:pPr>
      <w:r w:rsidRPr="00B1667A">
        <w:rPr>
          <w:b/>
          <w:bCs/>
          <w:u w:val="single"/>
        </w:rPr>
        <w:t>ETAP PO OTWARCIU OFERT</w:t>
      </w:r>
    </w:p>
    <w:p w:rsidR="007F74C0" w:rsidRPr="00B1667A" w:rsidRDefault="007F74C0" w:rsidP="007F74C0">
      <w:pPr>
        <w:ind w:left="1776" w:hanging="1067"/>
        <w:jc w:val="center"/>
        <w:rPr>
          <w:b/>
          <w:bCs/>
          <w:u w:val="single"/>
        </w:rPr>
      </w:pPr>
    </w:p>
    <w:p w:rsidR="00A5218E" w:rsidRPr="00B1667A" w:rsidRDefault="007F74C0" w:rsidP="007F74C0">
      <w:pPr>
        <w:spacing w:line="276" w:lineRule="auto"/>
        <w:ind w:left="709" w:hanging="709"/>
        <w:jc w:val="both"/>
      </w:pPr>
      <w:r w:rsidRPr="00B1667A">
        <w:t xml:space="preserve">7.9. </w:t>
      </w:r>
      <w:r w:rsidRPr="00B1667A">
        <w:tab/>
        <w:t xml:space="preserve">Każdy z Wykonawców w terminie do </w:t>
      </w:r>
      <w:r w:rsidRPr="00B1667A">
        <w:rPr>
          <w:b/>
          <w:u w:val="single"/>
        </w:rPr>
        <w:t>3 dni</w:t>
      </w:r>
      <w:r w:rsidRPr="00B1667A">
        <w:t xml:space="preserve"> od dnia przekazania informacji, o której mowa </w:t>
      </w:r>
      <w:r w:rsidRPr="00B1667A">
        <w:br/>
        <w:t xml:space="preserve">w art. 86 ust. 5, przekazuje Zamawiającemu oświadczenie o przynależności lub braku przynależności do tej samej grupy kapitałowej zgodnie z </w:t>
      </w:r>
      <w:r w:rsidRPr="00B1667A">
        <w:rPr>
          <w:b/>
        </w:rPr>
        <w:t>Załącznikiem nr 8</w:t>
      </w:r>
      <w:r w:rsidRPr="00B1667A">
        <w:t xml:space="preserve"> do SIWZ. </w:t>
      </w:r>
    </w:p>
    <w:p w:rsidR="007F74C0" w:rsidRPr="00B1667A" w:rsidRDefault="007F74C0" w:rsidP="007F74C0">
      <w:pPr>
        <w:spacing w:line="276" w:lineRule="auto"/>
        <w:ind w:left="709" w:hanging="1"/>
        <w:jc w:val="both"/>
        <w:rPr>
          <w:bCs/>
          <w:u w:val="single"/>
        </w:rPr>
      </w:pPr>
      <w:r w:rsidRPr="00B1667A">
        <w:t xml:space="preserve">W przypadku przynależności do tej samej grupy kapitałowej wykonawca może złożyć wraz </w:t>
      </w:r>
      <w:r w:rsidRPr="00B1667A">
        <w:br/>
        <w:t>z oświadczeniem dokumenty bądź informacje potwierdzające, że powiązania z innym wykonawcą nie prowadzą do zakłócenia konkurencji w postępowaniu o udzielenie zamówienia.</w:t>
      </w:r>
    </w:p>
    <w:p w:rsidR="007F74C0" w:rsidRPr="00B1667A" w:rsidRDefault="007F74C0" w:rsidP="007F74C0">
      <w:pPr>
        <w:pStyle w:val="Akapitzlist1"/>
        <w:spacing w:after="0"/>
        <w:ind w:left="1115"/>
        <w:jc w:val="both"/>
        <w:rPr>
          <w:rFonts w:ascii="Times New Roman" w:hAnsi="Times New Roman"/>
          <w:sz w:val="24"/>
          <w:szCs w:val="24"/>
        </w:rPr>
      </w:pPr>
    </w:p>
    <w:p w:rsidR="007F74C0" w:rsidRPr="00B1667A" w:rsidRDefault="007F74C0" w:rsidP="007F74C0">
      <w:pPr>
        <w:pStyle w:val="Akapitzlist1"/>
        <w:spacing w:after="0"/>
        <w:ind w:left="1115" w:hanging="406"/>
        <w:jc w:val="center"/>
        <w:rPr>
          <w:rFonts w:ascii="Times New Roman" w:hAnsi="Times New Roman"/>
          <w:b/>
          <w:sz w:val="24"/>
          <w:szCs w:val="24"/>
          <w:u w:val="single"/>
        </w:rPr>
      </w:pPr>
    </w:p>
    <w:p w:rsidR="007F74C0" w:rsidRPr="00B1667A" w:rsidRDefault="007F74C0" w:rsidP="007F74C0">
      <w:pPr>
        <w:pStyle w:val="Akapitzlist1"/>
        <w:spacing w:after="0"/>
        <w:ind w:left="1115" w:hanging="406"/>
        <w:jc w:val="center"/>
        <w:rPr>
          <w:rFonts w:ascii="Times New Roman" w:hAnsi="Times New Roman"/>
          <w:sz w:val="24"/>
          <w:szCs w:val="24"/>
          <w:u w:val="single"/>
        </w:rPr>
      </w:pPr>
      <w:r w:rsidRPr="00B1667A">
        <w:rPr>
          <w:rFonts w:ascii="Times New Roman" w:hAnsi="Times New Roman"/>
          <w:b/>
          <w:sz w:val="24"/>
          <w:szCs w:val="24"/>
          <w:u w:val="single"/>
        </w:rPr>
        <w:t>ETAP PO DOKONANIU BADANIA I OCENY OFERT</w:t>
      </w:r>
      <w:r w:rsidRPr="00B1667A">
        <w:rPr>
          <w:rFonts w:ascii="Times New Roman" w:hAnsi="Times New Roman"/>
          <w:sz w:val="24"/>
          <w:szCs w:val="24"/>
          <w:u w:val="single"/>
        </w:rPr>
        <w:t>:</w:t>
      </w:r>
    </w:p>
    <w:p w:rsidR="007F74C0" w:rsidRPr="00B1667A" w:rsidRDefault="007F74C0" w:rsidP="007F74C0">
      <w:pPr>
        <w:pStyle w:val="Akapitzlist1"/>
        <w:spacing w:after="0"/>
        <w:ind w:left="1115" w:hanging="406"/>
        <w:jc w:val="center"/>
        <w:rPr>
          <w:rFonts w:ascii="Times New Roman" w:hAnsi="Times New Roman"/>
          <w:sz w:val="24"/>
          <w:szCs w:val="24"/>
          <w:u w:val="single"/>
        </w:rPr>
      </w:pPr>
    </w:p>
    <w:p w:rsidR="007F74C0" w:rsidRPr="00B1667A" w:rsidRDefault="007F74C0" w:rsidP="007F74C0">
      <w:pPr>
        <w:pStyle w:val="Lista"/>
        <w:spacing w:before="60" w:line="276" w:lineRule="auto"/>
        <w:ind w:left="709" w:hanging="709"/>
        <w:rPr>
          <w:rFonts w:cs="Times New Roman"/>
          <w:bCs/>
        </w:rPr>
      </w:pPr>
    </w:p>
    <w:p w:rsidR="007F74C0" w:rsidRPr="00B1667A" w:rsidRDefault="007F74C0" w:rsidP="007F74C0">
      <w:pPr>
        <w:spacing w:line="276" w:lineRule="auto"/>
        <w:ind w:left="709" w:hanging="709"/>
        <w:jc w:val="both"/>
        <w:rPr>
          <w:bCs/>
        </w:rPr>
      </w:pPr>
      <w:r w:rsidRPr="00B1667A">
        <w:rPr>
          <w:bCs/>
        </w:rPr>
        <w:t xml:space="preserve">7.10. </w:t>
      </w:r>
      <w:r w:rsidRPr="00B1667A">
        <w:rPr>
          <w:bCs/>
        </w:rPr>
        <w:tab/>
        <w:t xml:space="preserve">Wykonawca, którego oferta została najwyżej oceniona zostanie wezwany przez Zamawiającego do złożenia w wyznaczonym terminie, nie krótszym niż 5 dni, aktualnych na dzień złożenia oświadczeń lub dokumentów potwierdzających okoliczności, o których mowa </w:t>
      </w:r>
      <w:r w:rsidR="008A50B7">
        <w:rPr>
          <w:bCs/>
        </w:rPr>
        <w:br/>
      </w:r>
      <w:r w:rsidRPr="00B1667A">
        <w:rPr>
          <w:bCs/>
        </w:rPr>
        <w:t xml:space="preserve">w art. 25 ust. 1 ustawy </w:t>
      </w:r>
      <w:proofErr w:type="spellStart"/>
      <w:r w:rsidRPr="00B1667A">
        <w:rPr>
          <w:bCs/>
        </w:rPr>
        <w:t>Pzp</w:t>
      </w:r>
      <w:proofErr w:type="spellEnd"/>
      <w:r w:rsidRPr="00B1667A">
        <w:rPr>
          <w:bCs/>
        </w:rPr>
        <w:t>.</w:t>
      </w:r>
    </w:p>
    <w:p w:rsidR="007F74C0" w:rsidRPr="00B1667A" w:rsidRDefault="007F74C0" w:rsidP="00F30D78">
      <w:pPr>
        <w:pStyle w:val="Akapitzlist"/>
        <w:widowControl/>
        <w:numPr>
          <w:ilvl w:val="1"/>
          <w:numId w:val="6"/>
        </w:numPr>
        <w:spacing w:line="276" w:lineRule="auto"/>
        <w:ind w:hanging="728"/>
        <w:contextualSpacing/>
        <w:jc w:val="both"/>
        <w:rPr>
          <w:bCs/>
        </w:rPr>
      </w:pPr>
      <w:r w:rsidRPr="00B1667A">
        <w:rPr>
          <w:bCs/>
        </w:rPr>
        <w:t>W celu potwierdzenia spełnienia przez Wykonawcę warunków udziału w postępowaniu Wykonawca składa następujące oświadczenia i dokumenty:</w:t>
      </w:r>
    </w:p>
    <w:p w:rsidR="007F74C0" w:rsidRPr="00B1667A" w:rsidRDefault="007F74C0" w:rsidP="00F30D78">
      <w:pPr>
        <w:pStyle w:val="Akapitzlist"/>
        <w:widowControl/>
        <w:numPr>
          <w:ilvl w:val="2"/>
          <w:numId w:val="6"/>
        </w:numPr>
        <w:shd w:val="clear" w:color="auto" w:fill="FFFFFF"/>
        <w:spacing w:line="276" w:lineRule="auto"/>
        <w:ind w:left="1418"/>
        <w:contextualSpacing/>
        <w:jc w:val="both"/>
      </w:pPr>
      <w:r w:rsidRPr="00B1667A">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a jeżeli z uzasadnionej przyczyny o obiektywnym charakterze wykonawca nie jest  </w:t>
      </w:r>
      <w:r w:rsidR="00896BC6">
        <w:br/>
      </w:r>
      <w:r w:rsidRPr="00B1667A">
        <w:t>w stanie uzyskać tych dokumentów – inne dokumenty</w:t>
      </w:r>
      <w:r w:rsidRPr="00B1667A">
        <w:rPr>
          <w:b/>
        </w:rPr>
        <w:t xml:space="preserve"> </w:t>
      </w:r>
      <w:r w:rsidRPr="00B1667A">
        <w:t>zgodnie z</w:t>
      </w:r>
      <w:r w:rsidRPr="00B1667A">
        <w:rPr>
          <w:b/>
        </w:rPr>
        <w:t xml:space="preserve"> Załącznikiem nr 4 </w:t>
      </w:r>
      <w:r w:rsidRPr="00B1667A">
        <w:t>do SIWZ</w:t>
      </w:r>
    </w:p>
    <w:p w:rsidR="007F74C0" w:rsidRDefault="007F74C0" w:rsidP="00F30D78">
      <w:pPr>
        <w:pStyle w:val="Akapitzlist"/>
        <w:widowControl/>
        <w:numPr>
          <w:ilvl w:val="2"/>
          <w:numId w:val="6"/>
        </w:numPr>
        <w:shd w:val="clear" w:color="auto" w:fill="FFFFFF"/>
        <w:spacing w:line="276" w:lineRule="auto"/>
        <w:ind w:left="1418"/>
        <w:jc w:val="both"/>
      </w:pPr>
      <w:r w:rsidRPr="00B1667A">
        <w:t xml:space="preserve">Wykaz  osób,  które  będą  uczestniczyć  w  wykonywaniu  zamówienia  wraz  </w:t>
      </w:r>
      <w:r w:rsidR="00896BC6">
        <w:br/>
      </w:r>
      <w:r w:rsidRPr="00B1667A">
        <w:t>z  informacjami  na  temat  ich  kwalifikacji  zawodowych i doświadczenia niezbędnych  do  wykonania  zamówienia,  a  także  zakresu  wykonywanych  przez  nie czynności, oraz informacją</w:t>
      </w:r>
      <w:r w:rsidR="00896BC6">
        <w:t xml:space="preserve"> </w:t>
      </w:r>
      <w:r w:rsidRPr="00B1667A">
        <w:t xml:space="preserve">o podstawie do dysponowania tymi osobami zgodnie z </w:t>
      </w:r>
      <w:r w:rsidRPr="00B1667A">
        <w:rPr>
          <w:b/>
        </w:rPr>
        <w:t xml:space="preserve">Załącznikiem nr 7 </w:t>
      </w:r>
      <w:r w:rsidRPr="00B1667A">
        <w:t xml:space="preserve">do SIWZ.  </w:t>
      </w:r>
    </w:p>
    <w:p w:rsidR="00A5218E" w:rsidRPr="00B1667A" w:rsidRDefault="00A5218E" w:rsidP="00F30D78">
      <w:pPr>
        <w:pStyle w:val="Akapitzlist"/>
        <w:widowControl/>
        <w:numPr>
          <w:ilvl w:val="2"/>
          <w:numId w:val="6"/>
        </w:numPr>
        <w:shd w:val="clear" w:color="auto" w:fill="FFFFFF"/>
        <w:spacing w:line="276" w:lineRule="auto"/>
        <w:ind w:left="1418"/>
        <w:jc w:val="both"/>
      </w:pPr>
      <w:r>
        <w:t xml:space="preserve">Wykaz </w:t>
      </w:r>
      <w:r w:rsidR="00B47415">
        <w:t>podstawowego</w:t>
      </w:r>
      <w:r w:rsidR="00B47415">
        <w:t xml:space="preserve"> </w:t>
      </w:r>
      <w:r>
        <w:t xml:space="preserve">sprzętu, którym dysponuje wykonawca, </w:t>
      </w:r>
      <w:r w:rsidR="00B47415">
        <w:t xml:space="preserve">przewidzianego do realizacji przedmiotu zamówienia, </w:t>
      </w:r>
      <w:r>
        <w:t xml:space="preserve">zgodnie z </w:t>
      </w:r>
      <w:r w:rsidRPr="00A5218E">
        <w:rPr>
          <w:b/>
        </w:rPr>
        <w:t xml:space="preserve">Załącznikiem nr </w:t>
      </w:r>
      <w:r w:rsidR="00D557D6">
        <w:rPr>
          <w:b/>
        </w:rPr>
        <w:t>11</w:t>
      </w:r>
      <w:r>
        <w:t xml:space="preserve"> do SIWZ.</w:t>
      </w:r>
    </w:p>
    <w:p w:rsidR="007F74C0" w:rsidRPr="00B1667A" w:rsidRDefault="007F74C0" w:rsidP="00F30D78">
      <w:pPr>
        <w:pStyle w:val="Akapitzlist"/>
        <w:widowControl/>
        <w:numPr>
          <w:ilvl w:val="2"/>
          <w:numId w:val="6"/>
        </w:numPr>
        <w:shd w:val="clear" w:color="auto" w:fill="FFFFFF"/>
        <w:spacing w:line="276" w:lineRule="auto"/>
        <w:ind w:left="1418"/>
        <w:contextualSpacing/>
        <w:jc w:val="both"/>
      </w:pPr>
      <w:r w:rsidRPr="00B1667A">
        <w:t xml:space="preserve">W przypadku wskazania przez wykonawcę dostępności oświadczeń lub dokumentów, </w:t>
      </w:r>
      <w:r w:rsidR="00896BC6">
        <w:br/>
      </w:r>
      <w:r w:rsidRPr="00B1667A">
        <w:t xml:space="preserve">o których mowa w § 2, § 5 i § 8 rozporządzenia Ministra Rozwoju z dnia 26 lipca 2016 r. w sprawie rodzajów dokumentów, jakich może żądać zamawiający od wykonawcy </w:t>
      </w:r>
      <w:r w:rsidR="00896BC6">
        <w:br/>
      </w:r>
      <w:r w:rsidRPr="00B1667A">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7F74C0" w:rsidRPr="00B1667A" w:rsidRDefault="007F74C0" w:rsidP="00F30D78">
      <w:pPr>
        <w:pStyle w:val="Akapitzlist"/>
        <w:widowControl/>
        <w:numPr>
          <w:ilvl w:val="1"/>
          <w:numId w:val="6"/>
        </w:numPr>
        <w:spacing w:line="276" w:lineRule="auto"/>
        <w:ind w:left="709" w:hanging="709"/>
        <w:contextualSpacing/>
        <w:jc w:val="both"/>
        <w:rPr>
          <w:bCs/>
        </w:rPr>
      </w:pPr>
      <w:r w:rsidRPr="00B1667A">
        <w:rPr>
          <w:bCs/>
        </w:rPr>
        <w:t xml:space="preserve">Jeżeli jakiekolwiek wykazy, oświadczenia lub inne złożone przez Wykonawcę dokumenty budzą wątpliwości Zamawiającego, może on zwrócić się bezpośrednio do właściwego podmiotu na rzecz którego usługi były wykonywane o dodatkowe informacje lub dokumenty </w:t>
      </w:r>
      <w:r w:rsidR="00896BC6">
        <w:rPr>
          <w:bCs/>
        </w:rPr>
        <w:br/>
      </w:r>
      <w:r w:rsidRPr="00B1667A">
        <w:rPr>
          <w:bCs/>
        </w:rPr>
        <w:t>w tym zakresie.</w:t>
      </w:r>
    </w:p>
    <w:p w:rsidR="007F74C0" w:rsidRPr="00B1667A" w:rsidRDefault="007F74C0" w:rsidP="00F30D78">
      <w:pPr>
        <w:pStyle w:val="Akapitzlist"/>
        <w:widowControl/>
        <w:numPr>
          <w:ilvl w:val="1"/>
          <w:numId w:val="6"/>
        </w:numPr>
        <w:spacing w:line="276" w:lineRule="auto"/>
        <w:ind w:left="709" w:hanging="709"/>
        <w:jc w:val="both"/>
        <w:rPr>
          <w:bCs/>
        </w:rPr>
      </w:pPr>
      <w:r w:rsidRPr="00B1667A">
        <w:t xml:space="preserve">Wykonawca może w celu potwierdzenia spełniania warunków, w stosownych sytuacjach oraz </w:t>
      </w:r>
      <w:r w:rsidRPr="00B1667A">
        <w:br/>
        <w:t>w odniesieniu do konkretnego zamówienia, polegać na zdolnościach technicznych lub zawodowych lub sytuacji finansowej lub ekonomicznej innych podmiotów, niezależnie od charakteru prawnego łączących go z nim stosunków prawnych.</w:t>
      </w:r>
    </w:p>
    <w:p w:rsidR="007F74C0" w:rsidRPr="00B1667A" w:rsidRDefault="007F74C0" w:rsidP="00F30D78">
      <w:pPr>
        <w:pStyle w:val="Akapitzlist"/>
        <w:widowControl/>
        <w:numPr>
          <w:ilvl w:val="2"/>
          <w:numId w:val="6"/>
        </w:numPr>
        <w:autoSpaceDE w:val="0"/>
        <w:adjustRightInd w:val="0"/>
        <w:spacing w:line="276" w:lineRule="auto"/>
        <w:ind w:left="1418"/>
        <w:contextualSpacing/>
        <w:jc w:val="both"/>
      </w:pPr>
      <w:r w:rsidRPr="00B1667A">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7F74C0" w:rsidRPr="00B1667A" w:rsidRDefault="007F74C0" w:rsidP="00F30D78">
      <w:pPr>
        <w:pStyle w:val="Akapitzlist"/>
        <w:widowControl/>
        <w:numPr>
          <w:ilvl w:val="2"/>
          <w:numId w:val="6"/>
        </w:numPr>
        <w:autoSpaceDE w:val="0"/>
        <w:adjustRightInd w:val="0"/>
        <w:spacing w:line="276" w:lineRule="auto"/>
        <w:ind w:left="1418"/>
        <w:contextualSpacing/>
        <w:jc w:val="both"/>
      </w:pPr>
      <w:r w:rsidRPr="00B1667A">
        <w:t xml:space="preserve">Zamawiający żąda od Wykonawcy, który polega na zdolnościach lub sytuacji innych podmiotów na zasadach określonych w art.22a ustawy </w:t>
      </w:r>
      <w:proofErr w:type="spellStart"/>
      <w:r w:rsidRPr="00B1667A">
        <w:t>Pzp</w:t>
      </w:r>
      <w:proofErr w:type="spellEnd"/>
      <w:r w:rsidRPr="00B1667A">
        <w:t>, złożenia zobowiązania tych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7F74C0" w:rsidRPr="00B1667A" w:rsidRDefault="007F74C0" w:rsidP="00F30D78">
      <w:pPr>
        <w:pStyle w:val="Akapitzlist"/>
        <w:widowControl/>
        <w:numPr>
          <w:ilvl w:val="2"/>
          <w:numId w:val="6"/>
        </w:numPr>
        <w:autoSpaceDE w:val="0"/>
        <w:adjustRightInd w:val="0"/>
        <w:spacing w:line="276" w:lineRule="auto"/>
        <w:ind w:left="1418"/>
        <w:jc w:val="both"/>
      </w:pPr>
      <w:r w:rsidRPr="00B1667A">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art. 24 ust.5 pkt 1,2,4.</w:t>
      </w:r>
    </w:p>
    <w:p w:rsidR="007F74C0" w:rsidRPr="00B1667A" w:rsidRDefault="007F74C0" w:rsidP="00F30D78">
      <w:pPr>
        <w:pStyle w:val="Akapitzlist"/>
        <w:widowControl/>
        <w:numPr>
          <w:ilvl w:val="2"/>
          <w:numId w:val="6"/>
        </w:numPr>
        <w:autoSpaceDE w:val="0"/>
        <w:adjustRightInd w:val="0"/>
        <w:spacing w:line="276" w:lineRule="auto"/>
        <w:ind w:left="1418"/>
        <w:jc w:val="both"/>
      </w:pPr>
      <w:r w:rsidRPr="00B1667A">
        <w:t>W odniesieniu do warunków dotyczących wykształcenia, kwalifikacji zawodowych lub doświadczenia, Wykonawcy mogą polegać na zdolnościach innych podmiotów, jeśli podmioty te zrealizują usługi, do realizacji których te zdolności są wymagane.</w:t>
      </w:r>
    </w:p>
    <w:p w:rsidR="007F74C0" w:rsidRPr="00B1667A" w:rsidRDefault="007F74C0" w:rsidP="00F30D78">
      <w:pPr>
        <w:pStyle w:val="Akapitzlist"/>
        <w:widowControl/>
        <w:numPr>
          <w:ilvl w:val="2"/>
          <w:numId w:val="6"/>
        </w:numPr>
        <w:shd w:val="clear" w:color="auto" w:fill="FFFFFF"/>
        <w:spacing w:line="276" w:lineRule="auto"/>
        <w:ind w:left="1418"/>
        <w:jc w:val="both"/>
      </w:pPr>
      <w:r w:rsidRPr="00B1667A">
        <w:t xml:space="preserve">W celu oceny, czy wykonawca polegając na zdolnościach lub sytuacji innych podmiotów na zasadach określonych w art. 22a ustawy </w:t>
      </w:r>
      <w:proofErr w:type="spellStart"/>
      <w:r w:rsidRPr="00B1667A">
        <w:t>Pzp</w:t>
      </w:r>
      <w:proofErr w:type="spellEnd"/>
      <w:r w:rsidRPr="00B1667A">
        <w:t xml:space="preserve">, będzie dysponował niezbędnymi zasobami w stopniu umożliwiającym należyte wykonanie zamówienia publicznego oraz oceny, czy stosunek łączący wykonawcę z tymi podmiotami gwarantuje rzeczywisty dostęp do ich zasobów, zamawiający żąda dokumentów </w:t>
      </w:r>
      <w:r w:rsidR="00896BC6">
        <w:br/>
      </w:r>
      <w:r w:rsidRPr="00B1667A">
        <w:t xml:space="preserve">w załączeniu do </w:t>
      </w:r>
      <w:r w:rsidRPr="00B1667A">
        <w:rPr>
          <w:b/>
        </w:rPr>
        <w:t>Załącznika nr 6</w:t>
      </w:r>
      <w:r w:rsidR="00B47415">
        <w:rPr>
          <w:b/>
        </w:rPr>
        <w:t xml:space="preserve"> i</w:t>
      </w:r>
      <w:r w:rsidR="00D557D6">
        <w:rPr>
          <w:b/>
        </w:rPr>
        <w:t xml:space="preserve"> </w:t>
      </w:r>
      <w:r w:rsidRPr="00B1667A">
        <w:rPr>
          <w:b/>
        </w:rPr>
        <w:t>Załącznika nr 7 do SIWZ</w:t>
      </w:r>
      <w:r w:rsidRPr="00B1667A">
        <w:t xml:space="preserve">, które określają </w:t>
      </w:r>
      <w:r w:rsidR="00B47415">
        <w:br/>
      </w:r>
      <w:r w:rsidRPr="00B1667A">
        <w:t xml:space="preserve">w szczególności: </w:t>
      </w:r>
    </w:p>
    <w:p w:rsidR="007F74C0" w:rsidRPr="00B1667A" w:rsidRDefault="007F74C0" w:rsidP="00F30D78">
      <w:pPr>
        <w:pStyle w:val="Akapitzlist"/>
        <w:widowControl/>
        <w:numPr>
          <w:ilvl w:val="3"/>
          <w:numId w:val="6"/>
        </w:numPr>
        <w:shd w:val="clear" w:color="auto" w:fill="FFFFFF"/>
        <w:spacing w:line="276" w:lineRule="auto"/>
        <w:ind w:left="2410" w:hanging="992"/>
        <w:contextualSpacing/>
        <w:jc w:val="both"/>
      </w:pPr>
      <w:r w:rsidRPr="00B1667A">
        <w:t>Zakres dostępnych wykonawcy zasobów innego podmiotu.</w:t>
      </w:r>
    </w:p>
    <w:p w:rsidR="007F74C0" w:rsidRPr="00B1667A" w:rsidRDefault="007F74C0" w:rsidP="00F30D78">
      <w:pPr>
        <w:pStyle w:val="Akapitzlist"/>
        <w:widowControl/>
        <w:numPr>
          <w:ilvl w:val="3"/>
          <w:numId w:val="6"/>
        </w:numPr>
        <w:shd w:val="clear" w:color="auto" w:fill="FFFFFF"/>
        <w:spacing w:line="276" w:lineRule="auto"/>
        <w:ind w:left="2410" w:hanging="992"/>
        <w:jc w:val="both"/>
      </w:pPr>
      <w:r w:rsidRPr="00B1667A">
        <w:t>Sposób wykorzystania zasobów innego podmiotu, przez wykonawcę, przy wykonywaniu zamówienia publicznego.</w:t>
      </w:r>
    </w:p>
    <w:p w:rsidR="007F74C0" w:rsidRPr="00B1667A" w:rsidRDefault="007F74C0" w:rsidP="00F30D78">
      <w:pPr>
        <w:pStyle w:val="Akapitzlist"/>
        <w:widowControl/>
        <w:numPr>
          <w:ilvl w:val="3"/>
          <w:numId w:val="6"/>
        </w:numPr>
        <w:shd w:val="clear" w:color="auto" w:fill="FFFFFF"/>
        <w:spacing w:line="276" w:lineRule="auto"/>
        <w:ind w:left="2410" w:hanging="992"/>
        <w:jc w:val="both"/>
      </w:pPr>
      <w:r w:rsidRPr="00B1667A">
        <w:t>Zakres i okres udziału innego podmiotu przy wykonywaniu zamówienia publicznego.</w:t>
      </w:r>
    </w:p>
    <w:p w:rsidR="00896BC6" w:rsidRDefault="007F74C0" w:rsidP="00F30D78">
      <w:pPr>
        <w:pStyle w:val="Akapitzlist"/>
        <w:widowControl/>
        <w:numPr>
          <w:ilvl w:val="3"/>
          <w:numId w:val="6"/>
        </w:numPr>
        <w:shd w:val="clear" w:color="auto" w:fill="FFFFFF"/>
        <w:spacing w:line="276" w:lineRule="auto"/>
        <w:ind w:left="2410" w:hanging="992"/>
        <w:jc w:val="both"/>
      </w:pPr>
      <w:r w:rsidRPr="00B1667A">
        <w:t>Czy podmioty, na zdolnościach, których wykonawca polega w odniesieniu do  warunków udziału w postępowaniu dotyczących wykształcenia, kwalifikacji zawodowych lub doświadczenia, zrealizują usługi, których wskazane zdolności dotyczą.</w:t>
      </w:r>
    </w:p>
    <w:p w:rsidR="0077734E" w:rsidRDefault="0077734E" w:rsidP="0077734E">
      <w:pPr>
        <w:widowControl/>
        <w:shd w:val="clear" w:color="auto" w:fill="FFFFFF"/>
        <w:spacing w:line="276" w:lineRule="auto"/>
        <w:jc w:val="both"/>
      </w:pPr>
    </w:p>
    <w:p w:rsidR="0077734E" w:rsidRDefault="0077734E" w:rsidP="0077734E">
      <w:pPr>
        <w:widowControl/>
        <w:shd w:val="clear" w:color="auto" w:fill="FFFFFF"/>
        <w:spacing w:line="276" w:lineRule="auto"/>
        <w:jc w:val="both"/>
      </w:pPr>
    </w:p>
    <w:p w:rsidR="0077734E" w:rsidRPr="00B1667A" w:rsidRDefault="0077734E" w:rsidP="0077734E">
      <w:pPr>
        <w:widowControl/>
        <w:shd w:val="clear" w:color="auto" w:fill="FFFFFF"/>
        <w:spacing w:line="276" w:lineRule="auto"/>
        <w:jc w:val="both"/>
      </w:pPr>
    </w:p>
    <w:p w:rsidR="00D557D6" w:rsidRPr="00B1667A" w:rsidRDefault="007F74C0" w:rsidP="00D557D6">
      <w:pPr>
        <w:pStyle w:val="Akapitzlist"/>
        <w:widowControl/>
        <w:numPr>
          <w:ilvl w:val="1"/>
          <w:numId w:val="6"/>
        </w:numPr>
        <w:shd w:val="clear" w:color="auto" w:fill="FFFFFF"/>
        <w:autoSpaceDE w:val="0"/>
        <w:adjustRightInd w:val="0"/>
        <w:spacing w:line="276" w:lineRule="auto"/>
        <w:ind w:left="709" w:hanging="709"/>
        <w:jc w:val="both"/>
      </w:pPr>
      <w:r w:rsidRPr="00B1667A">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F74C0" w:rsidRPr="00B1667A" w:rsidRDefault="007F74C0" w:rsidP="00F30D78">
      <w:pPr>
        <w:pStyle w:val="Akapitzlist"/>
        <w:widowControl/>
        <w:numPr>
          <w:ilvl w:val="1"/>
          <w:numId w:val="6"/>
        </w:numPr>
        <w:autoSpaceDE w:val="0"/>
        <w:adjustRightInd w:val="0"/>
        <w:spacing w:line="276" w:lineRule="auto"/>
        <w:ind w:left="709" w:hanging="709"/>
        <w:contextualSpacing/>
        <w:jc w:val="both"/>
      </w:pPr>
      <w:r w:rsidRPr="00B1667A">
        <w:t>Jeżeli zdolności techniczne lub zawodowe lub sytuacja ekonomiczna lub finansowa, podmiotu o którym mowa w ust. 5.1. nie potwierdzają spełnienia przez Wykonawcę warunków udziału</w:t>
      </w:r>
      <w:r w:rsidR="00896BC6">
        <w:br/>
      </w:r>
      <w:r w:rsidRPr="00B1667A">
        <w:t xml:space="preserve">w postępowaniu lub zachodzą wobec tych podmiotów podstawy wykluczenia, Zamawiający żąda, aby </w:t>
      </w:r>
      <w:r w:rsidR="00896BC6">
        <w:t>w</w:t>
      </w:r>
      <w:r w:rsidRPr="00B1667A">
        <w:t>ykonawca w terminie określonym przez Zamawiającego:</w:t>
      </w:r>
    </w:p>
    <w:p w:rsidR="007F74C0" w:rsidRPr="00B1667A" w:rsidRDefault="007F74C0" w:rsidP="00F30D78">
      <w:pPr>
        <w:pStyle w:val="Akapitzlist"/>
        <w:widowControl/>
        <w:numPr>
          <w:ilvl w:val="2"/>
          <w:numId w:val="6"/>
        </w:numPr>
        <w:autoSpaceDE w:val="0"/>
        <w:adjustRightInd w:val="0"/>
        <w:spacing w:line="276" w:lineRule="auto"/>
        <w:ind w:hanging="11"/>
        <w:contextualSpacing/>
        <w:jc w:val="both"/>
      </w:pPr>
      <w:r w:rsidRPr="00B1667A">
        <w:t>Zastąpił ten podmiot innym podmiotem lub podmiotami lub.</w:t>
      </w:r>
    </w:p>
    <w:p w:rsidR="007F74C0" w:rsidRPr="00B1667A" w:rsidRDefault="007F74C0" w:rsidP="00F30D78">
      <w:pPr>
        <w:pStyle w:val="Akapitzlist"/>
        <w:widowControl/>
        <w:numPr>
          <w:ilvl w:val="2"/>
          <w:numId w:val="6"/>
        </w:numPr>
        <w:autoSpaceDE w:val="0"/>
        <w:adjustRightInd w:val="0"/>
        <w:spacing w:line="276" w:lineRule="auto"/>
        <w:ind w:left="1418"/>
        <w:contextualSpacing/>
        <w:jc w:val="both"/>
      </w:pPr>
      <w:r w:rsidRPr="00B1667A">
        <w:t xml:space="preserve">Zobowiązał się do osobistego wykonania odpowiedniej części zamówienia, jeżeli wykaże zdolności techniczne lub zawodowe lub sytuację finansową lub ekonomiczną, </w:t>
      </w:r>
      <w:r w:rsidR="00896BC6">
        <w:br/>
      </w:r>
      <w:r w:rsidRPr="00B1667A">
        <w:t>o których mowa w pkt. 5.1.</w:t>
      </w:r>
    </w:p>
    <w:p w:rsidR="007F74C0" w:rsidRPr="00B1667A" w:rsidRDefault="007F74C0" w:rsidP="00F30D78">
      <w:pPr>
        <w:pStyle w:val="Akapitzlist"/>
        <w:widowControl/>
        <w:numPr>
          <w:ilvl w:val="1"/>
          <w:numId w:val="6"/>
        </w:numPr>
        <w:autoSpaceDE w:val="0"/>
        <w:adjustRightInd w:val="0"/>
        <w:spacing w:line="276" w:lineRule="auto"/>
        <w:ind w:left="709" w:hanging="709"/>
        <w:jc w:val="both"/>
      </w:pPr>
      <w:r w:rsidRPr="00B1667A">
        <w:t xml:space="preserve"> Jeżeli wykonawca nie złożył oświadczenia, o którym mowa w art. 25a ust.1 ustawy </w:t>
      </w:r>
      <w:proofErr w:type="spellStart"/>
      <w:r w:rsidRPr="00B1667A">
        <w:t>Pzp</w:t>
      </w:r>
      <w:proofErr w:type="spellEnd"/>
      <w:r w:rsidRPr="00B1667A">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7F74C0" w:rsidRPr="00B1667A" w:rsidRDefault="007F74C0" w:rsidP="00F30D78">
      <w:pPr>
        <w:pStyle w:val="Akapitzlist"/>
        <w:widowControl/>
        <w:numPr>
          <w:ilvl w:val="1"/>
          <w:numId w:val="6"/>
        </w:numPr>
        <w:shd w:val="clear" w:color="auto" w:fill="FFFFFF"/>
        <w:spacing w:line="276" w:lineRule="auto"/>
        <w:ind w:left="709" w:hanging="709"/>
        <w:jc w:val="both"/>
      </w:pPr>
      <w:r w:rsidRPr="00B1667A">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7F74C0" w:rsidRPr="00B1667A" w:rsidRDefault="007F74C0" w:rsidP="00F30D78">
      <w:pPr>
        <w:pStyle w:val="Akapitzlist"/>
        <w:widowControl/>
        <w:numPr>
          <w:ilvl w:val="1"/>
          <w:numId w:val="6"/>
        </w:numPr>
        <w:shd w:val="clear" w:color="auto" w:fill="FFFFFF"/>
        <w:spacing w:line="276" w:lineRule="auto"/>
        <w:ind w:left="709" w:hanging="709"/>
        <w:jc w:val="both"/>
      </w:pPr>
      <w:r w:rsidRPr="00B1667A">
        <w:t xml:space="preserve">Zamawiający wzywa także, w wyznaczonym przez siebie terminie do złożenia wyjaśnień dotyczących oświadczeń lub dokumentów, o których mowa w art.25 ust.1 ustawy </w:t>
      </w:r>
      <w:proofErr w:type="spellStart"/>
      <w:r w:rsidRPr="00B1667A">
        <w:t>Pzp</w:t>
      </w:r>
      <w:proofErr w:type="spellEnd"/>
      <w:r w:rsidRPr="00B1667A">
        <w:t>.</w:t>
      </w:r>
    </w:p>
    <w:p w:rsidR="007F74C0" w:rsidRPr="00B1667A" w:rsidRDefault="007F74C0" w:rsidP="007F74C0">
      <w:pPr>
        <w:pStyle w:val="Akapitzlist"/>
      </w:pPr>
    </w:p>
    <w:p w:rsidR="007F74C0" w:rsidRPr="00B1667A" w:rsidRDefault="007F74C0" w:rsidP="007F74C0">
      <w:pPr>
        <w:pStyle w:val="Akapitzlist1"/>
        <w:shd w:val="clear" w:color="auto" w:fill="FFFFFF"/>
        <w:spacing w:after="0"/>
        <w:jc w:val="both"/>
        <w:rPr>
          <w:rFonts w:ascii="Times New Roman" w:hAnsi="Times New Roman"/>
          <w:sz w:val="24"/>
          <w:szCs w:val="24"/>
          <w:u w:val="single"/>
        </w:rPr>
      </w:pPr>
      <w:r w:rsidRPr="00B1667A">
        <w:rPr>
          <w:rFonts w:ascii="Times New Roman" w:hAnsi="Times New Roman"/>
          <w:sz w:val="24"/>
          <w:szCs w:val="24"/>
          <w:u w:val="single"/>
        </w:rPr>
        <w:t>Wykonawcy wspólnie ubiegający się o zamówienie.</w:t>
      </w:r>
    </w:p>
    <w:p w:rsidR="007F74C0" w:rsidRPr="00B1667A" w:rsidRDefault="007F74C0" w:rsidP="007F74C0">
      <w:pPr>
        <w:pStyle w:val="Akapitzlist1"/>
        <w:shd w:val="clear" w:color="auto" w:fill="FFFFFF"/>
        <w:spacing w:after="0"/>
        <w:jc w:val="both"/>
        <w:rPr>
          <w:rFonts w:ascii="Times New Roman" w:hAnsi="Times New Roman"/>
          <w:sz w:val="24"/>
          <w:szCs w:val="24"/>
        </w:rPr>
      </w:pPr>
    </w:p>
    <w:p w:rsidR="007F74C0" w:rsidRPr="00B1667A" w:rsidRDefault="007F74C0" w:rsidP="00F30D7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 W przypadku składania oferty przez podmioty występujące wspólnie, Wykonawcy występujący wspólnie zobowiązani są ustanowić pełnomocnika do reprezentowania ich </w:t>
      </w:r>
      <w:r w:rsidR="00896BC6">
        <w:rPr>
          <w:rFonts w:ascii="Times New Roman" w:hAnsi="Times New Roman"/>
          <w:sz w:val="24"/>
          <w:szCs w:val="24"/>
        </w:rPr>
        <w:br/>
      </w:r>
      <w:r w:rsidRPr="00B1667A">
        <w:rPr>
          <w:rFonts w:ascii="Times New Roman" w:hAnsi="Times New Roman"/>
          <w:sz w:val="24"/>
          <w:szCs w:val="24"/>
        </w:rPr>
        <w:t>w postępowaniu o udzielenie zamówienia, albo do reprezentowania w postępowaniu i zawarcia umowy w sprawie zamówienia publicznego.</w:t>
      </w:r>
    </w:p>
    <w:p w:rsidR="007F74C0" w:rsidRPr="00B1667A" w:rsidRDefault="007F74C0" w:rsidP="00F30D7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Wykonawcy występujący wspólnie ponoszą solidarną odpowiedzialność za niewykonanie lub nienależyte wykonanie zobowiązania.</w:t>
      </w:r>
    </w:p>
    <w:p w:rsidR="007F74C0" w:rsidRPr="00B1667A" w:rsidRDefault="007F74C0" w:rsidP="00F30D7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W przypadku okoliczności określonej w ust. 7.19 Wykonawca składa oryginał pełnomocnictwa do reprezentowania lub kopię pełnomocnictwa poświadczoną notarialnie.</w:t>
      </w:r>
    </w:p>
    <w:p w:rsidR="007F74C0" w:rsidRPr="00B1667A" w:rsidRDefault="007F74C0" w:rsidP="00F30D7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Pełnomocnictwo o którym mowa w ust. 7.20. musi wynikać z umowy lub innej czynności prawnej, mieć formę pisemną, fakt ustanowienia Pełnomocnika musi wynikać z załączonych do oferty dokumentów.</w:t>
      </w:r>
    </w:p>
    <w:p w:rsidR="007F74C0" w:rsidRPr="00B1667A" w:rsidRDefault="007F74C0" w:rsidP="00F30D7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Jeżeli oferta Wykonawców wspólnie ubiegających się o zamówienie zostanie wybrana jako   najkorzystniejsza, Zamawiający może przed zawarciem umowy żądać przedstawienia </w:t>
      </w:r>
      <w:r w:rsidRPr="00B1667A">
        <w:rPr>
          <w:rFonts w:ascii="Times New Roman" w:hAnsi="Times New Roman"/>
          <w:sz w:val="24"/>
          <w:szCs w:val="24"/>
        </w:rPr>
        <w:br/>
        <w:t>w określonym terminie umowy regulującej współpracę tych Wykonawców.</w:t>
      </w:r>
    </w:p>
    <w:p w:rsidR="007F74C0" w:rsidRDefault="007F74C0" w:rsidP="007F74C0">
      <w:pPr>
        <w:pStyle w:val="Akapitzlist1"/>
        <w:shd w:val="clear" w:color="auto" w:fill="FFFFFF"/>
        <w:spacing w:after="0"/>
        <w:ind w:left="1320"/>
        <w:jc w:val="both"/>
        <w:rPr>
          <w:rFonts w:ascii="Times New Roman" w:hAnsi="Times New Roman"/>
          <w:sz w:val="24"/>
          <w:szCs w:val="24"/>
        </w:rPr>
      </w:pPr>
    </w:p>
    <w:p w:rsidR="0077734E" w:rsidRDefault="0077734E" w:rsidP="007F74C0">
      <w:pPr>
        <w:pStyle w:val="Akapitzlist1"/>
        <w:shd w:val="clear" w:color="auto" w:fill="FFFFFF"/>
        <w:spacing w:after="0"/>
        <w:ind w:left="1320"/>
        <w:jc w:val="both"/>
        <w:rPr>
          <w:rFonts w:ascii="Times New Roman" w:hAnsi="Times New Roman"/>
          <w:sz w:val="24"/>
          <w:szCs w:val="24"/>
        </w:rPr>
      </w:pPr>
    </w:p>
    <w:p w:rsidR="0077734E" w:rsidRDefault="0077734E" w:rsidP="007F74C0">
      <w:pPr>
        <w:pStyle w:val="Akapitzlist1"/>
        <w:shd w:val="clear" w:color="auto" w:fill="FFFFFF"/>
        <w:spacing w:after="0"/>
        <w:ind w:left="1320"/>
        <w:jc w:val="both"/>
        <w:rPr>
          <w:rFonts w:ascii="Times New Roman" w:hAnsi="Times New Roman"/>
          <w:sz w:val="24"/>
          <w:szCs w:val="24"/>
        </w:rPr>
      </w:pPr>
    </w:p>
    <w:p w:rsidR="0077734E" w:rsidRDefault="0077734E" w:rsidP="007F74C0">
      <w:pPr>
        <w:pStyle w:val="Akapitzlist1"/>
        <w:shd w:val="clear" w:color="auto" w:fill="FFFFFF"/>
        <w:spacing w:after="0"/>
        <w:ind w:left="1320"/>
        <w:jc w:val="both"/>
        <w:rPr>
          <w:rFonts w:ascii="Times New Roman" w:hAnsi="Times New Roman"/>
          <w:sz w:val="24"/>
          <w:szCs w:val="24"/>
        </w:rPr>
      </w:pPr>
    </w:p>
    <w:p w:rsidR="007F74C0" w:rsidRPr="00B1667A" w:rsidRDefault="007F74C0" w:rsidP="007F74C0">
      <w:pPr>
        <w:pStyle w:val="Akapitzlist1"/>
        <w:shd w:val="clear" w:color="auto" w:fill="FFFFFF"/>
        <w:spacing w:after="0"/>
        <w:jc w:val="both"/>
        <w:rPr>
          <w:rFonts w:ascii="Times New Roman" w:hAnsi="Times New Roman"/>
          <w:sz w:val="24"/>
          <w:szCs w:val="24"/>
          <w:u w:val="single"/>
        </w:rPr>
      </w:pPr>
      <w:r w:rsidRPr="00B1667A">
        <w:rPr>
          <w:rFonts w:ascii="Times New Roman" w:hAnsi="Times New Roman"/>
          <w:sz w:val="24"/>
          <w:szCs w:val="24"/>
          <w:u w:val="single"/>
        </w:rPr>
        <w:t>Podwykonawcy.</w:t>
      </w:r>
    </w:p>
    <w:p w:rsidR="007F74C0" w:rsidRPr="00B1667A" w:rsidRDefault="007F74C0" w:rsidP="007F74C0">
      <w:pPr>
        <w:pStyle w:val="Akapitzlist1"/>
        <w:shd w:val="clear" w:color="auto" w:fill="FFFFFF"/>
        <w:spacing w:after="0"/>
        <w:jc w:val="both"/>
        <w:rPr>
          <w:rFonts w:ascii="Times New Roman" w:hAnsi="Times New Roman"/>
          <w:sz w:val="24"/>
          <w:szCs w:val="24"/>
          <w:u w:val="single"/>
        </w:rPr>
      </w:pPr>
    </w:p>
    <w:p w:rsidR="007F74C0" w:rsidRPr="00B1667A" w:rsidRDefault="00896BC6" w:rsidP="00F30D78">
      <w:pPr>
        <w:pStyle w:val="Akapitzlist1"/>
        <w:numPr>
          <w:ilvl w:val="1"/>
          <w:numId w:val="6"/>
        </w:numPr>
        <w:shd w:val="clear" w:color="auto" w:fill="FFFFFF"/>
        <w:spacing w:after="0"/>
        <w:ind w:left="709" w:hanging="709"/>
        <w:jc w:val="both"/>
        <w:rPr>
          <w:rFonts w:ascii="Times New Roman" w:hAnsi="Times New Roman"/>
          <w:sz w:val="24"/>
          <w:szCs w:val="24"/>
        </w:rPr>
      </w:pPr>
      <w:r>
        <w:rPr>
          <w:rFonts w:ascii="Times New Roman" w:hAnsi="Times New Roman"/>
          <w:sz w:val="24"/>
          <w:szCs w:val="24"/>
        </w:rPr>
        <w:t xml:space="preserve">Wykonawca </w:t>
      </w:r>
      <w:r w:rsidR="007F74C0" w:rsidRPr="00B1667A">
        <w:rPr>
          <w:rFonts w:ascii="Times New Roman" w:hAnsi="Times New Roman"/>
          <w:sz w:val="24"/>
          <w:szCs w:val="24"/>
        </w:rPr>
        <w:t>może powierzyć wykonanie zamówienia podwykonawcom.</w:t>
      </w:r>
    </w:p>
    <w:p w:rsidR="007F74C0" w:rsidRPr="00B1667A" w:rsidRDefault="007F74C0" w:rsidP="00F30D7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rsidR="007F74C0" w:rsidRPr="00B1667A" w:rsidRDefault="007F74C0" w:rsidP="00F30D7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7F74C0" w:rsidRPr="00B1667A" w:rsidRDefault="007F74C0" w:rsidP="007F74C0">
      <w:pPr>
        <w:pStyle w:val="Akapitzlist1"/>
        <w:shd w:val="clear" w:color="auto" w:fill="FFFFFF"/>
        <w:spacing w:after="0"/>
        <w:ind w:left="709"/>
        <w:jc w:val="both"/>
        <w:rPr>
          <w:rFonts w:ascii="Times New Roman" w:hAnsi="Times New Roman"/>
          <w:sz w:val="24"/>
          <w:szCs w:val="24"/>
        </w:rPr>
      </w:pPr>
      <w:r w:rsidRPr="00B1667A">
        <w:rPr>
          <w:rFonts w:ascii="Times New Roman" w:hAnsi="Times New Roman"/>
          <w:sz w:val="24"/>
          <w:szCs w:val="24"/>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7F74C0" w:rsidRDefault="007F74C0" w:rsidP="007F74C0">
      <w:pPr>
        <w:pStyle w:val="Akapitzlist1"/>
        <w:shd w:val="clear" w:color="auto" w:fill="FFFFFF"/>
        <w:spacing w:after="0"/>
        <w:rPr>
          <w:rFonts w:ascii="Times New Roman" w:eastAsia="Times New Roman" w:hAnsi="Times New Roman"/>
          <w:lang w:eastAsia="pl-PL"/>
        </w:rPr>
      </w:pPr>
    </w:p>
    <w:p w:rsidR="007F74C0" w:rsidRPr="00124043" w:rsidRDefault="007F74C0" w:rsidP="007F74C0">
      <w:pPr>
        <w:pStyle w:val="Akapitzlist1"/>
        <w:shd w:val="clear" w:color="auto" w:fill="FFFFFF"/>
        <w:spacing w:after="0"/>
        <w:rPr>
          <w:rFonts w:ascii="Times New Roman" w:eastAsia="Times New Roman" w:hAnsi="Times New Roman"/>
          <w:lang w:eastAsia="pl-PL"/>
        </w:rPr>
      </w:pPr>
    </w:p>
    <w:p w:rsidR="007F74C0" w:rsidRPr="00885B08" w:rsidRDefault="007F74C0" w:rsidP="007F74C0">
      <w:pPr>
        <w:pStyle w:val="Akapitzlist1"/>
        <w:shd w:val="clear" w:color="auto" w:fill="FFFFFF"/>
        <w:spacing w:after="0"/>
        <w:ind w:left="0"/>
        <w:rPr>
          <w:rStyle w:val="Nagwek1Znak"/>
          <w:rFonts w:ascii="Times New Roman" w:hAnsi="Times New Roman"/>
          <w:sz w:val="28"/>
          <w:szCs w:val="28"/>
          <w:u w:val="single"/>
        </w:rPr>
      </w:pPr>
      <w:r w:rsidRPr="0077734E">
        <w:rPr>
          <w:rStyle w:val="Nagwek1Znak"/>
          <w:rFonts w:ascii="Times New Roman" w:hAnsi="Times New Roman"/>
          <w:sz w:val="36"/>
          <w:szCs w:val="36"/>
          <w:u w:val="single"/>
        </w:rPr>
        <w:t>8</w:t>
      </w:r>
      <w:r w:rsidRPr="00885B08">
        <w:rPr>
          <w:rStyle w:val="Nagwek1Znak"/>
          <w:rFonts w:ascii="Times New Roman" w:hAnsi="Times New Roman"/>
          <w:sz w:val="28"/>
          <w:szCs w:val="28"/>
          <w:u w:val="single"/>
        </w:rPr>
        <w:t>.  forma  składanych  dokumentów.</w:t>
      </w:r>
    </w:p>
    <w:p w:rsidR="007F74C0" w:rsidRPr="00124043" w:rsidRDefault="007F74C0" w:rsidP="007F74C0">
      <w:pPr>
        <w:pStyle w:val="Akapitzlist1"/>
        <w:shd w:val="clear" w:color="auto" w:fill="FFFFFF"/>
        <w:spacing w:after="0"/>
        <w:ind w:left="0"/>
        <w:rPr>
          <w:rStyle w:val="Nagwek1Znak"/>
          <w:rFonts w:ascii="Times New Roman" w:hAnsi="Times New Roman"/>
          <w:u w:val="single"/>
        </w:rPr>
      </w:pPr>
    </w:p>
    <w:p w:rsidR="007F74C0" w:rsidRPr="00896BC6" w:rsidRDefault="007F74C0" w:rsidP="00F30D78">
      <w:pPr>
        <w:pStyle w:val="Akapitzlist1"/>
        <w:numPr>
          <w:ilvl w:val="1"/>
          <w:numId w:val="5"/>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Postępowanie odbywa się w języku polskim, w związku z czym wszelkie pisma, dokumenty, oświadczenia składane w trakcie postępowania między Zamawiającym a Wykonawcami muszą być sporządzone w języku polskim. Dokumenty sporządzone w języku obcym są składane wraz </w:t>
      </w:r>
      <w:r w:rsidRPr="00896BC6">
        <w:rPr>
          <w:rFonts w:ascii="Times New Roman" w:hAnsi="Times New Roman"/>
          <w:sz w:val="24"/>
          <w:szCs w:val="24"/>
        </w:rPr>
        <w:br/>
        <w:t>z tłumaczeniem na język polski.</w:t>
      </w:r>
    </w:p>
    <w:p w:rsidR="007F74C0" w:rsidRPr="00896BC6" w:rsidRDefault="007F74C0" w:rsidP="00F30D78">
      <w:pPr>
        <w:pStyle w:val="Akapitzlist1"/>
        <w:numPr>
          <w:ilvl w:val="1"/>
          <w:numId w:val="5"/>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7F74C0" w:rsidRPr="00896BC6" w:rsidRDefault="007F74C0" w:rsidP="00F30D7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 oryginale. Natomiast dokumenty inne niż oświadczenia, o których mowa w ww. rozporządzeniu, składane są w oryginale lub kopii poświadczonej za zgodność z oryginałem. </w:t>
      </w:r>
    </w:p>
    <w:p w:rsidR="007F74C0" w:rsidRPr="00896BC6" w:rsidRDefault="007F74C0" w:rsidP="00F30D7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Za oryginał uważa się oświadczenie (lub dokument) złożone w formie pisemnej lub w formie elektronicznej podpisane odpowiednio własnoręcznym podpisem</w:t>
      </w:r>
      <w:r w:rsidR="00D557D6">
        <w:rPr>
          <w:rFonts w:ascii="Times New Roman" w:hAnsi="Times New Roman"/>
          <w:sz w:val="24"/>
          <w:szCs w:val="24"/>
        </w:rPr>
        <w:t>.</w:t>
      </w:r>
    </w:p>
    <w:p w:rsidR="007F74C0" w:rsidRPr="00896BC6" w:rsidRDefault="007F74C0" w:rsidP="00F30D7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Uzupełniane dokumenty i oświadczenia muszą być złożone w oryginale lub kopii poświadczonej „za zgodność z oryginałem” odpowiednio przez podmioty, których dotyczą. Dokumenty </w:t>
      </w:r>
      <w:r w:rsidR="00896BC6">
        <w:rPr>
          <w:rFonts w:ascii="Times New Roman" w:hAnsi="Times New Roman"/>
          <w:sz w:val="24"/>
          <w:szCs w:val="24"/>
        </w:rPr>
        <w:br/>
      </w:r>
      <w:r w:rsidRPr="00896BC6">
        <w:rPr>
          <w:rFonts w:ascii="Times New Roman" w:hAnsi="Times New Roman"/>
          <w:sz w:val="24"/>
          <w:szCs w:val="24"/>
        </w:rPr>
        <w:t xml:space="preserve">i oświadczenia przesłane faksem lub mailem muszą zostać dostarczone również w formie pisemnej przed upływem terminu wyznaczonego przez Zamawiającego. </w:t>
      </w:r>
    </w:p>
    <w:p w:rsidR="004D2209" w:rsidRPr="00D557D6" w:rsidRDefault="007F74C0" w:rsidP="00F30D78">
      <w:pPr>
        <w:pStyle w:val="Akapitzlist1"/>
        <w:numPr>
          <w:ilvl w:val="1"/>
          <w:numId w:val="5"/>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Poświadczenia za zgodność z oryginałem dokonuje odpowiednio wykonawca, podmiot, na którego zdolnościach lub sytuacji polega wykonawca, wykonawcy wspólnie ubiegający się </w:t>
      </w:r>
      <w:r w:rsidRPr="00896BC6">
        <w:rPr>
          <w:rFonts w:ascii="Times New Roman" w:hAnsi="Times New Roman"/>
          <w:sz w:val="24"/>
          <w:szCs w:val="24"/>
        </w:rPr>
        <w:br/>
        <w:t xml:space="preserve">o udzielenie zamówienia publicznego albo podwykonawca, w zakresie dokumentów, które każdego z nich dotyczą. </w:t>
      </w:r>
    </w:p>
    <w:p w:rsidR="00896BC6" w:rsidRDefault="007F74C0" w:rsidP="00F30D7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Poświadczenie za zgodność z oryginałem następuje w formie pisemnej lub w formie elektronicznej.</w:t>
      </w:r>
    </w:p>
    <w:p w:rsidR="0077734E" w:rsidRPr="004D2209" w:rsidRDefault="0077734E" w:rsidP="0077734E">
      <w:pPr>
        <w:pStyle w:val="Akapitzlist1"/>
        <w:shd w:val="clear" w:color="auto" w:fill="FFFFFF"/>
        <w:spacing w:after="0"/>
        <w:jc w:val="both"/>
        <w:rPr>
          <w:rFonts w:ascii="Times New Roman" w:hAnsi="Times New Roman"/>
          <w:sz w:val="24"/>
          <w:szCs w:val="24"/>
        </w:rPr>
      </w:pPr>
    </w:p>
    <w:p w:rsidR="007F74C0" w:rsidRPr="00896BC6" w:rsidRDefault="007F74C0" w:rsidP="00F30D7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W przypadku wskazania przez Wykonawcę dostępności oświadczeń lub dokumentów wymaganych przez Zamawiającego, w formie elektronicznej pod określonymi adresami internetowymi ogólnodostępnych i bezpłatnych baz danych, Zamawiający pobiera samodzielnie z tych baz danych wskazane przez Wykonawcę oświadczenia lub dokumenty. </w:t>
      </w:r>
    </w:p>
    <w:p w:rsidR="00D557D6" w:rsidRPr="0077734E" w:rsidRDefault="007F74C0" w:rsidP="00D557D6">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W przypadku wskazania przez Wykonawcę oświadczeń lub dokumentów, wymaganych przez Zamawiającego,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w:t>
      </w:r>
    </w:p>
    <w:p w:rsidR="007F74C0" w:rsidRPr="00896BC6" w:rsidRDefault="007F74C0" w:rsidP="00F30D7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7F74C0" w:rsidRPr="00896BC6" w:rsidRDefault="007F74C0" w:rsidP="00F30D7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W przypadku, gdy złożone przez wykonawcę kopie dokumentów innych niż oświadczenia, są nieczytelne lub budzą wątpliwości Zamawiającego, Zamawiający może żądać przedstawienia oryginałów lub notarialnie poświadczonej kopii.</w:t>
      </w:r>
    </w:p>
    <w:p w:rsidR="007F74C0" w:rsidRPr="00124043" w:rsidRDefault="007F74C0" w:rsidP="007F74C0">
      <w:pPr>
        <w:pStyle w:val="Bezodstpw"/>
        <w:spacing w:line="276" w:lineRule="auto"/>
        <w:ind w:left="1416" w:hanging="708"/>
        <w:jc w:val="both"/>
        <w:rPr>
          <w:rStyle w:val="Nagwek1Znak"/>
          <w:rFonts w:ascii="Times New Roman" w:hAnsi="Times New Roman"/>
          <w:b w:val="0"/>
          <w:bCs w:val="0"/>
          <w:smallCaps w:val="0"/>
        </w:rPr>
      </w:pPr>
    </w:p>
    <w:p w:rsidR="007F74C0" w:rsidRPr="00686BFA" w:rsidRDefault="007F74C0" w:rsidP="007F74C0">
      <w:pPr>
        <w:pStyle w:val="Nagwek1"/>
        <w:spacing w:line="276" w:lineRule="auto"/>
        <w:ind w:left="708" w:hanging="708"/>
        <w:rPr>
          <w:sz w:val="28"/>
          <w:szCs w:val="28"/>
          <w:u w:val="single"/>
        </w:rPr>
      </w:pPr>
      <w:r w:rsidRPr="000A5CC0">
        <w:rPr>
          <w:sz w:val="36"/>
          <w:szCs w:val="36"/>
          <w:u w:val="single"/>
        </w:rPr>
        <w:t>9.</w:t>
      </w:r>
      <w:r w:rsidRPr="00686BFA">
        <w:rPr>
          <w:sz w:val="28"/>
          <w:szCs w:val="28"/>
          <w:u w:val="single"/>
        </w:rPr>
        <w:t xml:space="preserve">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rsidR="007F74C0" w:rsidRPr="00896BC6" w:rsidRDefault="007F74C0" w:rsidP="007F74C0">
      <w:pPr>
        <w:spacing w:line="276" w:lineRule="auto"/>
        <w:jc w:val="both"/>
      </w:pPr>
      <w:r w:rsidRPr="00896BC6">
        <w:t>9.1.</w:t>
      </w:r>
      <w:r w:rsidRPr="00896BC6">
        <w:tab/>
        <w:t xml:space="preserve">Osobą upoważnioną przez Zamawiającego do kontaktowania się z wykonawcami jest    </w:t>
      </w:r>
      <w:r w:rsidRPr="00896BC6">
        <w:br/>
        <w:t xml:space="preserve">  </w:t>
      </w:r>
      <w:r w:rsidRPr="00896BC6">
        <w:tab/>
      </w:r>
      <w:r w:rsidR="00D557D6" w:rsidRPr="00D557D6">
        <w:rPr>
          <w:b/>
        </w:rPr>
        <w:t>Andrzej Krzyżanowski</w:t>
      </w:r>
      <w:r w:rsidR="00D557D6">
        <w:t xml:space="preserve"> w zakresie przedmiotu zamówienia oraz </w:t>
      </w:r>
      <w:r w:rsidRPr="00896BC6">
        <w:rPr>
          <w:b/>
        </w:rPr>
        <w:t>Mirosław Wójcik</w:t>
      </w:r>
      <w:r w:rsidR="00D557D6">
        <w:rPr>
          <w:b/>
        </w:rPr>
        <w:t xml:space="preserve"> </w:t>
      </w:r>
      <w:r w:rsidR="00B47415">
        <w:rPr>
          <w:b/>
        </w:rPr>
        <w:br/>
      </w:r>
      <w:r w:rsidR="00B47415">
        <w:rPr>
          <w:b/>
        </w:rPr>
        <w:tab/>
      </w:r>
      <w:r w:rsidR="00D557D6" w:rsidRPr="00D557D6">
        <w:t>w</w:t>
      </w:r>
      <w:r w:rsidR="00B47415">
        <w:t xml:space="preserve"> </w:t>
      </w:r>
      <w:r w:rsidR="00D557D6" w:rsidRPr="00D557D6">
        <w:t>zakresie zamówień publicznych</w:t>
      </w:r>
      <w:r w:rsidR="00D557D6">
        <w:t>.</w:t>
      </w:r>
    </w:p>
    <w:p w:rsidR="007F74C0" w:rsidRPr="00896BC6" w:rsidRDefault="007F74C0" w:rsidP="007F74C0">
      <w:pPr>
        <w:spacing w:line="276" w:lineRule="auto"/>
        <w:jc w:val="both"/>
      </w:pPr>
      <w:r w:rsidRPr="00896BC6">
        <w:t xml:space="preserve">9.2. </w:t>
      </w:r>
      <w:r w:rsidRPr="00896BC6">
        <w:tab/>
        <w:t xml:space="preserve">Sposoby porozumiewania się: </w:t>
      </w:r>
    </w:p>
    <w:p w:rsidR="007F74C0" w:rsidRPr="00D557D6" w:rsidRDefault="007F74C0" w:rsidP="007F74C0">
      <w:pPr>
        <w:spacing w:line="276" w:lineRule="auto"/>
        <w:ind w:left="1418" w:hanging="709"/>
        <w:jc w:val="both"/>
      </w:pPr>
      <w:r w:rsidRPr="00896BC6">
        <w:t xml:space="preserve">9.2.1. Komunikacja pomiędzy Zamawiającym i wykonawcami odbywa się za pomocą    </w:t>
      </w:r>
      <w:r w:rsidRPr="00896BC6">
        <w:br/>
        <w:t xml:space="preserve">operatora pocztowego w rozumieniu przepisów ustawy z dnia 23 listopada 2012 r. Prawo pocztowe </w:t>
      </w:r>
      <w:r w:rsidR="00D557D6" w:rsidRPr="00D557D6">
        <w:t>(Dz. U. z 2018 r. poz. 2188 ze zmianami),</w:t>
      </w:r>
    </w:p>
    <w:p w:rsidR="007F74C0" w:rsidRPr="00896BC6" w:rsidRDefault="007F74C0" w:rsidP="007F74C0">
      <w:pPr>
        <w:spacing w:line="276" w:lineRule="auto"/>
        <w:ind w:left="1418" w:hanging="709"/>
        <w:jc w:val="both"/>
      </w:pPr>
      <w:r w:rsidRPr="00896BC6">
        <w:t xml:space="preserve">9.2.2.  </w:t>
      </w:r>
      <w:r w:rsidRPr="00896BC6">
        <w:tab/>
        <w:t>Osobiście, lub za pomocą posłańca.</w:t>
      </w:r>
    </w:p>
    <w:p w:rsidR="007F74C0" w:rsidRPr="00896BC6" w:rsidRDefault="007F74C0" w:rsidP="007F74C0">
      <w:pPr>
        <w:spacing w:line="276" w:lineRule="auto"/>
        <w:ind w:left="1418" w:hanging="709"/>
        <w:jc w:val="both"/>
      </w:pPr>
      <w:r w:rsidRPr="00896BC6">
        <w:t>9.2.3.</w:t>
      </w:r>
      <w:r w:rsidRPr="00896BC6">
        <w:tab/>
        <w:t xml:space="preserve">Przy użyciu środków komunikacji elektronicznej w rozumieniu przepisu art. 2 pkt 17 ustawy </w:t>
      </w:r>
      <w:proofErr w:type="spellStart"/>
      <w:r w:rsidRPr="00896BC6">
        <w:t>Pzp</w:t>
      </w:r>
      <w:proofErr w:type="spellEnd"/>
      <w:r w:rsidRPr="00896BC6">
        <w:t xml:space="preserve">. </w:t>
      </w:r>
    </w:p>
    <w:p w:rsidR="007F74C0" w:rsidRPr="00124043" w:rsidRDefault="007F74C0" w:rsidP="007F74C0">
      <w:pPr>
        <w:spacing w:line="276" w:lineRule="auto"/>
        <w:ind w:left="1418" w:hanging="711"/>
        <w:jc w:val="both"/>
        <w:rPr>
          <w:sz w:val="22"/>
          <w:szCs w:val="22"/>
        </w:rPr>
      </w:pPr>
      <w:r w:rsidRPr="00124043">
        <w:rPr>
          <w:sz w:val="22"/>
          <w:szCs w:val="22"/>
        </w:rPr>
        <w:t xml:space="preserve"> </w:t>
      </w:r>
      <w:r w:rsidRPr="00124043">
        <w:rPr>
          <w:sz w:val="22"/>
          <w:szCs w:val="22"/>
        </w:rPr>
        <w:tab/>
      </w:r>
    </w:p>
    <w:p w:rsidR="007F74C0" w:rsidRPr="00686BFA" w:rsidRDefault="007F74C0" w:rsidP="000A5CC0">
      <w:pPr>
        <w:pStyle w:val="Nagwek1"/>
        <w:tabs>
          <w:tab w:val="clear" w:pos="1130"/>
          <w:tab w:val="num" w:pos="567"/>
        </w:tabs>
        <w:ind w:hanging="1130"/>
        <w:rPr>
          <w:sz w:val="28"/>
          <w:szCs w:val="28"/>
          <w:u w:val="single"/>
        </w:rPr>
      </w:pPr>
      <w:r w:rsidRPr="000A5CC0">
        <w:rPr>
          <w:sz w:val="36"/>
          <w:szCs w:val="36"/>
          <w:u w:val="single"/>
        </w:rPr>
        <w:t>10.</w:t>
      </w:r>
      <w:r w:rsidRPr="00686BFA">
        <w:rPr>
          <w:sz w:val="28"/>
          <w:szCs w:val="28"/>
          <w:u w:val="single"/>
        </w:rPr>
        <w:t xml:space="preserve"> </w:t>
      </w:r>
      <w:r w:rsidRPr="00686BFA">
        <w:rPr>
          <w:sz w:val="28"/>
          <w:szCs w:val="28"/>
          <w:u w:val="single"/>
        </w:rPr>
        <w:tab/>
        <w:t xml:space="preserve">wyjaśnienia oraz zmiany treści </w:t>
      </w:r>
      <w:proofErr w:type="spellStart"/>
      <w:r w:rsidRPr="00686BFA">
        <w:rPr>
          <w:sz w:val="28"/>
          <w:szCs w:val="28"/>
          <w:u w:val="single"/>
        </w:rPr>
        <w:t>siwz</w:t>
      </w:r>
      <w:proofErr w:type="spellEnd"/>
    </w:p>
    <w:p w:rsidR="007F74C0" w:rsidRPr="00124043" w:rsidRDefault="007F74C0" w:rsidP="007F74C0">
      <w:pPr>
        <w:spacing w:line="276" w:lineRule="auto"/>
        <w:jc w:val="both"/>
        <w:rPr>
          <w:sz w:val="22"/>
          <w:szCs w:val="22"/>
        </w:rPr>
      </w:pPr>
    </w:p>
    <w:p w:rsidR="007F74C0" w:rsidRPr="00896BC6" w:rsidRDefault="007F74C0" w:rsidP="007F74C0">
      <w:pPr>
        <w:spacing w:line="276" w:lineRule="auto"/>
        <w:jc w:val="both"/>
      </w:pPr>
      <w:r w:rsidRPr="00896BC6">
        <w:t xml:space="preserve">10.1. </w:t>
      </w:r>
      <w:r w:rsidRPr="00896BC6">
        <w:tab/>
        <w:t>Wykonawca może zwrócić się do Zamawiającego o wyjaśnienie treści SIWZ.</w:t>
      </w:r>
    </w:p>
    <w:p w:rsidR="004D2209" w:rsidRPr="00896BC6" w:rsidRDefault="007F74C0" w:rsidP="007F74C0">
      <w:pPr>
        <w:spacing w:line="276" w:lineRule="auto"/>
        <w:ind w:left="709" w:hanging="709"/>
        <w:jc w:val="both"/>
      </w:pPr>
      <w:r w:rsidRPr="00896BC6">
        <w:t xml:space="preserve">10.2. </w:t>
      </w:r>
      <w:r w:rsidRPr="00896BC6">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B23B29" w:rsidRPr="00896BC6" w:rsidRDefault="007F74C0" w:rsidP="007F74C0">
      <w:pPr>
        <w:spacing w:line="276" w:lineRule="auto"/>
        <w:ind w:left="709" w:hanging="709"/>
        <w:jc w:val="both"/>
      </w:pPr>
      <w:r w:rsidRPr="00896BC6">
        <w:t>10.3.</w:t>
      </w:r>
      <w:r w:rsidRPr="00896BC6">
        <w:tab/>
        <w:t xml:space="preserve">Jeżeli wniosek o wyjaśnienie treści SIWZ wpłynął do Zamawiającego po upływie terminu, </w:t>
      </w:r>
      <w:r w:rsidRPr="00896BC6">
        <w:br/>
        <w:t>o którym mowa w pkt. 10.2. lub dotyczy wyjaśnień już udzielonych, Zamawiający może udzielić wyjaśnień albo pozostawić wniosek bez rozpatrzenia.</w:t>
      </w:r>
    </w:p>
    <w:p w:rsidR="007F74C0" w:rsidRPr="00896BC6" w:rsidRDefault="007F74C0" w:rsidP="007F74C0">
      <w:pPr>
        <w:spacing w:line="276" w:lineRule="auto"/>
        <w:ind w:left="709" w:hanging="709"/>
        <w:jc w:val="both"/>
      </w:pPr>
      <w:r w:rsidRPr="00896BC6">
        <w:t xml:space="preserve">10.4. </w:t>
      </w:r>
      <w:r w:rsidRPr="00896BC6">
        <w:tab/>
        <w:t xml:space="preserve">Zamawiający prześle treść wyjaśnień wszystkim Wykonawcom, którym dostarczono SIWZ oraz zamieści wyjaśnienie na stronie internetowej Urzędu Gminy w Lubiczu  </w:t>
      </w:r>
      <w:r w:rsidRPr="00896BC6">
        <w:rPr>
          <w:b/>
        </w:rPr>
        <w:t>www.bip.lubicz.pl</w:t>
      </w:r>
      <w:r w:rsidRPr="00896BC6">
        <w:t>, bez ujawnienia źródła zapytania.</w:t>
      </w:r>
    </w:p>
    <w:p w:rsidR="007F74C0" w:rsidRPr="00896BC6" w:rsidRDefault="007F74C0" w:rsidP="007F74C0">
      <w:pPr>
        <w:spacing w:line="276" w:lineRule="auto"/>
        <w:ind w:left="709" w:hanging="709"/>
        <w:jc w:val="both"/>
      </w:pPr>
      <w:r w:rsidRPr="00896BC6">
        <w:t>10.5.</w:t>
      </w:r>
      <w:r w:rsidRPr="00896BC6">
        <w:tab/>
        <w:t>Przedłużenie terminu składania ofert nie wpływa na bieg terminu składania wniosku o którym mowa w ust. 10.2.</w:t>
      </w:r>
    </w:p>
    <w:p w:rsidR="00D557D6" w:rsidRPr="00896BC6" w:rsidRDefault="007F74C0" w:rsidP="007F74C0">
      <w:pPr>
        <w:spacing w:line="276" w:lineRule="auto"/>
        <w:ind w:left="709" w:hanging="709"/>
        <w:jc w:val="both"/>
      </w:pPr>
      <w:r w:rsidRPr="00896BC6">
        <w:t>10.6.</w:t>
      </w:r>
      <w:r w:rsidRPr="00896BC6">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896BC6">
        <w:t>Pzp</w:t>
      </w:r>
      <w:proofErr w:type="spellEnd"/>
      <w:r w:rsidRPr="00896BC6">
        <w:t xml:space="preserve"> stosuje się odpowiednio.</w:t>
      </w:r>
    </w:p>
    <w:p w:rsidR="007F74C0" w:rsidRPr="00896BC6" w:rsidRDefault="007F74C0" w:rsidP="007F74C0">
      <w:pPr>
        <w:spacing w:line="276" w:lineRule="auto"/>
        <w:ind w:left="709" w:hanging="709"/>
        <w:jc w:val="both"/>
      </w:pPr>
      <w:r w:rsidRPr="00896BC6">
        <w:t>10.7.</w:t>
      </w:r>
      <w:r w:rsidRPr="00896BC6">
        <w:tab/>
        <w:t xml:space="preserve">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896BC6">
        <w:t>Pzp</w:t>
      </w:r>
      <w:proofErr w:type="spellEnd"/>
      <w:r w:rsidRPr="00896BC6">
        <w:t xml:space="preserve"> stosuje się odpowiednio.</w:t>
      </w:r>
    </w:p>
    <w:p w:rsidR="007F74C0" w:rsidRDefault="007F74C0" w:rsidP="007F74C0">
      <w:pPr>
        <w:tabs>
          <w:tab w:val="left" w:pos="709"/>
        </w:tabs>
        <w:spacing w:line="276" w:lineRule="auto"/>
        <w:jc w:val="both"/>
      </w:pPr>
      <w:r w:rsidRPr="00896BC6">
        <w:t xml:space="preserve">10.8. </w:t>
      </w:r>
      <w:r w:rsidRPr="00896BC6">
        <w:tab/>
        <w:t>Wyjaśnienia SIWZ stanowią integralną jej część.</w:t>
      </w:r>
    </w:p>
    <w:p w:rsidR="00B23B29" w:rsidRDefault="00B23B29" w:rsidP="007F74C0">
      <w:pPr>
        <w:tabs>
          <w:tab w:val="left" w:pos="709"/>
        </w:tabs>
        <w:spacing w:line="276" w:lineRule="auto"/>
        <w:jc w:val="both"/>
      </w:pPr>
    </w:p>
    <w:p w:rsidR="00B23B29" w:rsidRDefault="00B23B29" w:rsidP="007F74C0">
      <w:pPr>
        <w:tabs>
          <w:tab w:val="left" w:pos="709"/>
        </w:tabs>
        <w:spacing w:line="276" w:lineRule="auto"/>
        <w:jc w:val="both"/>
      </w:pPr>
    </w:p>
    <w:p w:rsidR="0077734E" w:rsidRPr="00896BC6" w:rsidRDefault="0077734E" w:rsidP="007F74C0">
      <w:pPr>
        <w:tabs>
          <w:tab w:val="left" w:pos="709"/>
        </w:tabs>
        <w:spacing w:line="276" w:lineRule="auto"/>
        <w:jc w:val="both"/>
      </w:pPr>
    </w:p>
    <w:p w:rsidR="007F74C0" w:rsidRPr="00686BFA" w:rsidRDefault="007F74C0" w:rsidP="0077734E">
      <w:pPr>
        <w:pStyle w:val="Nagwek1"/>
        <w:tabs>
          <w:tab w:val="num" w:pos="0"/>
        </w:tabs>
        <w:spacing w:line="276" w:lineRule="auto"/>
        <w:ind w:hanging="1130"/>
        <w:rPr>
          <w:sz w:val="28"/>
          <w:szCs w:val="28"/>
          <w:u w:val="single"/>
        </w:rPr>
      </w:pPr>
      <w:r w:rsidRPr="000A5CC0">
        <w:rPr>
          <w:sz w:val="36"/>
          <w:szCs w:val="36"/>
          <w:u w:val="single"/>
        </w:rPr>
        <w:t>11</w:t>
      </w:r>
      <w:r w:rsidRPr="00686BFA">
        <w:rPr>
          <w:sz w:val="28"/>
          <w:szCs w:val="28"/>
          <w:u w:val="single"/>
        </w:rPr>
        <w:t xml:space="preserve">. </w:t>
      </w:r>
      <w:r w:rsidR="000A5CC0">
        <w:rPr>
          <w:sz w:val="28"/>
          <w:szCs w:val="28"/>
          <w:u w:val="single"/>
        </w:rPr>
        <w:t xml:space="preserve">   </w:t>
      </w:r>
      <w:r w:rsidRPr="00686BFA">
        <w:rPr>
          <w:sz w:val="28"/>
          <w:szCs w:val="28"/>
          <w:u w:val="single"/>
        </w:rPr>
        <w:t xml:space="preserve">wymagania   dotyczące   wadium. </w:t>
      </w:r>
    </w:p>
    <w:p w:rsidR="007F74C0" w:rsidRPr="00B23B29" w:rsidRDefault="00B23B29" w:rsidP="007F74C0">
      <w:pPr>
        <w:spacing w:line="276" w:lineRule="auto"/>
        <w:ind w:left="709" w:hanging="708"/>
      </w:pPr>
      <w:r>
        <w:t>Zamawiający nie żąda wnoszenia wadium.</w:t>
      </w:r>
    </w:p>
    <w:p w:rsidR="007F74C0" w:rsidRPr="00124043" w:rsidRDefault="007F74C0" w:rsidP="007F74C0">
      <w:pPr>
        <w:tabs>
          <w:tab w:val="left" w:pos="709"/>
        </w:tabs>
        <w:spacing w:line="276" w:lineRule="auto"/>
        <w:jc w:val="both"/>
        <w:rPr>
          <w:sz w:val="22"/>
          <w:szCs w:val="22"/>
        </w:rPr>
      </w:pPr>
    </w:p>
    <w:p w:rsidR="007F74C0" w:rsidRDefault="007F74C0" w:rsidP="007F74C0">
      <w:pPr>
        <w:jc w:val="both"/>
        <w:rPr>
          <w:sz w:val="22"/>
          <w:szCs w:val="22"/>
        </w:rPr>
      </w:pPr>
    </w:p>
    <w:p w:rsidR="0077734E" w:rsidRPr="00124043" w:rsidRDefault="0077734E" w:rsidP="007F74C0">
      <w:pPr>
        <w:jc w:val="both"/>
        <w:rPr>
          <w:sz w:val="22"/>
          <w:szCs w:val="22"/>
        </w:rPr>
      </w:pPr>
    </w:p>
    <w:p w:rsidR="007F74C0" w:rsidRPr="00686BFA" w:rsidRDefault="007F74C0" w:rsidP="007F74C0">
      <w:pPr>
        <w:pStyle w:val="Nagwek1"/>
        <w:spacing w:line="276" w:lineRule="auto"/>
        <w:ind w:left="567" w:hanging="567"/>
        <w:rPr>
          <w:sz w:val="28"/>
          <w:szCs w:val="28"/>
          <w:u w:val="single"/>
        </w:rPr>
      </w:pPr>
      <w:r w:rsidRPr="000A5CC0">
        <w:rPr>
          <w:sz w:val="36"/>
          <w:szCs w:val="36"/>
          <w:u w:val="single"/>
        </w:rPr>
        <w:t>12.</w:t>
      </w:r>
      <w:r w:rsidRPr="00686BFA">
        <w:rPr>
          <w:sz w:val="28"/>
          <w:szCs w:val="28"/>
          <w:u w:val="single"/>
        </w:rPr>
        <w:t xml:space="preserve"> wymagania    dotyczące    zabezpieczenia    należytego    wykonania umowy.</w:t>
      </w:r>
    </w:p>
    <w:p w:rsidR="007F74C0" w:rsidRPr="00B23B29" w:rsidRDefault="007F74C0" w:rsidP="007F74C0">
      <w:pPr>
        <w:spacing w:line="276" w:lineRule="auto"/>
      </w:pPr>
      <w:r w:rsidRPr="00B23B29">
        <w:t>12.1.</w:t>
      </w:r>
      <w:r w:rsidRPr="00B23B29">
        <w:tab/>
        <w:t xml:space="preserve">Zamawiający przewiduje wniesienie zabezpieczenia należytego wykonania umowy (art. 147 </w:t>
      </w:r>
      <w:r w:rsidR="00B23B29">
        <w:br/>
        <w:t xml:space="preserve"> </w:t>
      </w:r>
      <w:r w:rsidR="00B23B29">
        <w:tab/>
      </w:r>
      <w:proofErr w:type="spellStart"/>
      <w:r w:rsidRPr="00B23B29">
        <w:t>upzp</w:t>
      </w:r>
      <w:proofErr w:type="spellEnd"/>
      <w:r w:rsidRPr="00B23B29">
        <w:t xml:space="preserve">) </w:t>
      </w:r>
      <w:r w:rsidRPr="00B23B29">
        <w:tab/>
        <w:t xml:space="preserve">w wysokości 5% (art.150 ust. 2 </w:t>
      </w:r>
      <w:proofErr w:type="spellStart"/>
      <w:r w:rsidRPr="00B23B29">
        <w:t>upzp</w:t>
      </w:r>
      <w:proofErr w:type="spellEnd"/>
      <w:r w:rsidRPr="00B23B29">
        <w:t xml:space="preserve">) wartości brutto umowy w następujących </w:t>
      </w:r>
      <w:r w:rsidR="00B23B29">
        <w:br/>
        <w:t xml:space="preserve"> </w:t>
      </w:r>
      <w:r w:rsidR="00B23B29">
        <w:tab/>
      </w:r>
      <w:r w:rsidRPr="00B23B29">
        <w:t>formach:</w:t>
      </w:r>
    </w:p>
    <w:p w:rsidR="007F74C0" w:rsidRPr="00B23B29" w:rsidRDefault="007F74C0" w:rsidP="007F74C0">
      <w:pPr>
        <w:spacing w:line="276" w:lineRule="auto"/>
      </w:pPr>
      <w:r w:rsidRPr="00B23B29">
        <w:tab/>
        <w:t>12.1.1.</w:t>
      </w:r>
      <w:r w:rsidRPr="00B23B29">
        <w:tab/>
      </w:r>
      <w:r w:rsidR="00B23B29">
        <w:tab/>
      </w:r>
      <w:r w:rsidRPr="00B23B29">
        <w:t>Pieniądzu.</w:t>
      </w:r>
    </w:p>
    <w:p w:rsidR="007F74C0" w:rsidRPr="00B23B29" w:rsidRDefault="007F74C0" w:rsidP="007F74C0">
      <w:pPr>
        <w:spacing w:line="276" w:lineRule="auto"/>
      </w:pPr>
      <w:r w:rsidRPr="00B23B29">
        <w:tab/>
        <w:t xml:space="preserve">12.1.2. </w:t>
      </w:r>
      <w:r w:rsidRPr="00B23B29">
        <w:tab/>
        <w:t>Poręczeniach bankowych.</w:t>
      </w:r>
    </w:p>
    <w:p w:rsidR="007F74C0" w:rsidRPr="00B23B29" w:rsidRDefault="007F74C0" w:rsidP="007F74C0">
      <w:pPr>
        <w:spacing w:line="276" w:lineRule="auto"/>
      </w:pPr>
      <w:r w:rsidRPr="00B23B29">
        <w:tab/>
        <w:t xml:space="preserve">12.1.3. </w:t>
      </w:r>
      <w:r w:rsidRPr="00B23B29">
        <w:tab/>
        <w:t>Gwarancjach bankowych.</w:t>
      </w:r>
    </w:p>
    <w:p w:rsidR="007F74C0" w:rsidRPr="00B23B29" w:rsidRDefault="007F74C0" w:rsidP="007F74C0">
      <w:pPr>
        <w:spacing w:line="276" w:lineRule="auto"/>
      </w:pPr>
      <w:r w:rsidRPr="00B23B29">
        <w:tab/>
        <w:t xml:space="preserve">12.1.4. </w:t>
      </w:r>
      <w:r w:rsidRPr="00B23B29">
        <w:tab/>
        <w:t>Gwarancjach ubezpieczeniowych.</w:t>
      </w:r>
    </w:p>
    <w:p w:rsidR="007F74C0" w:rsidRPr="00B23B29" w:rsidRDefault="007F74C0" w:rsidP="007F74C0">
      <w:pPr>
        <w:spacing w:line="276" w:lineRule="auto"/>
      </w:pPr>
      <w:r w:rsidRPr="00B23B29">
        <w:tab/>
        <w:t xml:space="preserve">12.1.5. </w:t>
      </w:r>
      <w:r w:rsidRPr="00B23B29">
        <w:tab/>
        <w:t xml:space="preserve">Poręczeniach udzielanych przez podmioty, o których mowa w art. 6 b ust. 5 </w:t>
      </w:r>
      <w:r w:rsidR="00B23B29">
        <w:br/>
      </w:r>
      <w:r w:rsidR="00B23B29">
        <w:tab/>
      </w:r>
      <w:r w:rsidR="00B23B29">
        <w:tab/>
      </w:r>
      <w:r w:rsidR="00B23B29">
        <w:tab/>
      </w:r>
      <w:r w:rsidRPr="00B23B29">
        <w:t>pkt. 2</w:t>
      </w:r>
      <w:r w:rsidRPr="00B23B29">
        <w:tab/>
        <w:t xml:space="preserve">ustawy z dnia 9.11.2000 r. o utworzeniu Polskiej Agencji Rozwoju </w:t>
      </w:r>
      <w:r w:rsidR="00B23B29">
        <w:tab/>
      </w:r>
      <w:r w:rsidR="00B23B29">
        <w:tab/>
      </w:r>
      <w:r w:rsidR="00B23B29">
        <w:tab/>
      </w:r>
      <w:r w:rsidRPr="00B23B29">
        <w:t>Przedsiębiorczości.</w:t>
      </w:r>
    </w:p>
    <w:p w:rsidR="007F74C0" w:rsidRPr="00B23B29" w:rsidRDefault="007F74C0" w:rsidP="007F74C0">
      <w:pPr>
        <w:spacing w:line="276" w:lineRule="auto"/>
        <w:ind w:left="709" w:hanging="708"/>
        <w:rPr>
          <w:b/>
        </w:rPr>
      </w:pPr>
      <w:r w:rsidRPr="00B23B29">
        <w:t>12.2.</w:t>
      </w:r>
      <w:r w:rsidRPr="00B23B29">
        <w:tab/>
        <w:t xml:space="preserve">Zabezpieczenie należytego wykonania umowy wnoszone w pieniądzu należy wpłacić na konto Zamawiającego w Banku Spółdzielczym w Grębocinie Nr </w:t>
      </w:r>
      <w:r w:rsidR="00D557D6">
        <w:rPr>
          <w:b/>
        </w:rPr>
        <w:t>95 9491 0003 0000 0000 1212 0003</w:t>
      </w:r>
    </w:p>
    <w:p w:rsidR="007F74C0" w:rsidRPr="00B23B29" w:rsidRDefault="007F74C0" w:rsidP="007F74C0">
      <w:pPr>
        <w:spacing w:line="276" w:lineRule="auto"/>
        <w:ind w:left="708" w:hanging="708"/>
      </w:pPr>
      <w:r w:rsidRPr="00B23B29">
        <w:t>12.3.</w:t>
      </w:r>
      <w:r w:rsidRPr="00B23B29">
        <w:tab/>
        <w:t xml:space="preserve">Wykonawca wniesie zabezpieczenie przed podpisaniem umowy. </w:t>
      </w:r>
    </w:p>
    <w:p w:rsidR="007F74C0" w:rsidRPr="00124043" w:rsidRDefault="007F74C0" w:rsidP="007F74C0">
      <w:pPr>
        <w:spacing w:line="276" w:lineRule="auto"/>
        <w:ind w:left="709" w:hanging="708"/>
        <w:rPr>
          <w:sz w:val="22"/>
          <w:szCs w:val="22"/>
        </w:rPr>
      </w:pPr>
      <w:r w:rsidRPr="00B23B29">
        <w:t>12.4.</w:t>
      </w:r>
      <w:r w:rsidRPr="00B23B29">
        <w:tab/>
        <w:t>Nie wniesienie zabezpieczenia będzie skutkowało odrzuceniem oferty i wyborem kolejnego wykonawcy</w:t>
      </w:r>
      <w:r w:rsidRPr="00124043">
        <w:rPr>
          <w:sz w:val="22"/>
          <w:szCs w:val="22"/>
        </w:rPr>
        <w:t>.</w:t>
      </w:r>
    </w:p>
    <w:p w:rsidR="007F74C0" w:rsidRDefault="007F74C0" w:rsidP="007F74C0">
      <w:pPr>
        <w:spacing w:line="276" w:lineRule="auto"/>
        <w:rPr>
          <w:noProof/>
          <w:sz w:val="22"/>
          <w:szCs w:val="22"/>
        </w:rPr>
      </w:pPr>
    </w:p>
    <w:p w:rsidR="00B23B29" w:rsidRDefault="00B23B29" w:rsidP="007F74C0">
      <w:pPr>
        <w:spacing w:line="276" w:lineRule="auto"/>
        <w:rPr>
          <w:noProof/>
          <w:sz w:val="22"/>
          <w:szCs w:val="22"/>
        </w:rPr>
      </w:pPr>
    </w:p>
    <w:p w:rsidR="009C7B3A" w:rsidRDefault="009C7B3A" w:rsidP="007F74C0">
      <w:pPr>
        <w:spacing w:line="276" w:lineRule="auto"/>
        <w:rPr>
          <w:noProof/>
          <w:sz w:val="22"/>
          <w:szCs w:val="22"/>
        </w:rPr>
      </w:pPr>
    </w:p>
    <w:p w:rsidR="0077734E" w:rsidRDefault="0077734E" w:rsidP="007F74C0">
      <w:pPr>
        <w:spacing w:line="276" w:lineRule="auto"/>
        <w:rPr>
          <w:noProof/>
          <w:sz w:val="22"/>
          <w:szCs w:val="22"/>
        </w:rPr>
      </w:pPr>
    </w:p>
    <w:p w:rsidR="0077734E" w:rsidRPr="00124043" w:rsidRDefault="0077734E" w:rsidP="007F74C0">
      <w:pPr>
        <w:spacing w:line="276" w:lineRule="auto"/>
        <w:rPr>
          <w:noProof/>
          <w:sz w:val="22"/>
          <w:szCs w:val="22"/>
        </w:rPr>
      </w:pPr>
    </w:p>
    <w:p w:rsidR="007F74C0" w:rsidRPr="00686BFA" w:rsidRDefault="007F74C0" w:rsidP="0077734E">
      <w:pPr>
        <w:pStyle w:val="Nagwek1"/>
        <w:spacing w:line="276" w:lineRule="auto"/>
        <w:ind w:hanging="1130"/>
        <w:rPr>
          <w:sz w:val="28"/>
          <w:szCs w:val="28"/>
          <w:u w:val="single"/>
        </w:rPr>
      </w:pPr>
      <w:r w:rsidRPr="000A5CC0">
        <w:rPr>
          <w:sz w:val="36"/>
          <w:szCs w:val="36"/>
          <w:u w:val="single"/>
        </w:rPr>
        <w:t>13.</w:t>
      </w:r>
      <w:r w:rsidRPr="00686BFA">
        <w:rPr>
          <w:sz w:val="28"/>
          <w:szCs w:val="28"/>
          <w:u w:val="single"/>
        </w:rPr>
        <w:t xml:space="preserve"> </w:t>
      </w:r>
      <w:r w:rsidR="000A5CC0">
        <w:rPr>
          <w:sz w:val="28"/>
          <w:szCs w:val="28"/>
          <w:u w:val="single"/>
        </w:rPr>
        <w:t xml:space="preserve">   </w:t>
      </w:r>
      <w:r w:rsidRPr="00686BFA">
        <w:rPr>
          <w:sz w:val="28"/>
          <w:szCs w:val="28"/>
          <w:u w:val="single"/>
        </w:rPr>
        <w:t>Termin   związania   ofertą.</w:t>
      </w:r>
    </w:p>
    <w:p w:rsidR="007F74C0" w:rsidRPr="00B23B29" w:rsidRDefault="007F74C0" w:rsidP="007F74C0">
      <w:pPr>
        <w:spacing w:line="276" w:lineRule="auto"/>
        <w:jc w:val="both"/>
      </w:pPr>
      <w:r w:rsidRPr="00B23B29">
        <w:t>13.1.</w:t>
      </w:r>
      <w:r w:rsidRPr="00B23B29">
        <w:tab/>
        <w:t xml:space="preserve">Wykonawca pozostaje związany złożoną ofertą przez okres </w:t>
      </w:r>
      <w:r w:rsidRPr="00B23B29">
        <w:rPr>
          <w:b/>
        </w:rPr>
        <w:t>30</w:t>
      </w:r>
      <w:r w:rsidRPr="00B23B29">
        <w:t xml:space="preserve"> dni. </w:t>
      </w:r>
    </w:p>
    <w:p w:rsidR="007F74C0" w:rsidRPr="00B23B29" w:rsidRDefault="007F74C0" w:rsidP="007F74C0">
      <w:pPr>
        <w:spacing w:line="276" w:lineRule="auto"/>
        <w:jc w:val="both"/>
      </w:pPr>
      <w:r w:rsidRPr="00B23B29">
        <w:tab/>
        <w:t>Bieg terminu związania ofertą rozpoczyna się wraz z upływem terminu składania  ofert.</w:t>
      </w:r>
    </w:p>
    <w:p w:rsidR="007F74C0" w:rsidRDefault="007F74C0" w:rsidP="007F74C0">
      <w:pPr>
        <w:pStyle w:val="Bezodstpw"/>
        <w:spacing w:line="276" w:lineRule="auto"/>
        <w:ind w:left="709" w:hanging="708"/>
        <w:jc w:val="both"/>
        <w:rPr>
          <w:rStyle w:val="Nagwek1Znak"/>
          <w:rFonts w:ascii="Times New Roman" w:hAnsi="Times New Roman"/>
          <w:b w:val="0"/>
          <w:bCs w:val="0"/>
          <w:smallCaps w:val="0"/>
          <w:sz w:val="24"/>
        </w:rPr>
      </w:pPr>
      <w:r w:rsidRPr="00B23B29">
        <w:rPr>
          <w:rFonts w:ascii="Times New Roman" w:hAnsi="Times New Roman"/>
          <w:sz w:val="24"/>
          <w:szCs w:val="24"/>
        </w:rPr>
        <w:t xml:space="preserve">13.2. </w:t>
      </w:r>
      <w:r w:rsidRPr="00B23B29">
        <w:rPr>
          <w:rFonts w:ascii="Times New Roman" w:hAnsi="Times New Roman"/>
          <w:sz w:val="24"/>
          <w:szCs w:val="24"/>
        </w:rPr>
        <w:tab/>
        <w:t xml:space="preserve">Zamawiający zastrzega sobie możliwość, w uzasadnionych przypadkach, na co najmniej 3 dni  </w:t>
      </w:r>
      <w:r w:rsidRPr="00B23B29">
        <w:rPr>
          <w:rFonts w:ascii="Times New Roman" w:hAnsi="Times New Roman"/>
          <w:sz w:val="24"/>
          <w:szCs w:val="24"/>
        </w:rPr>
        <w:br/>
        <w:t>przed upływem terminu związania ofertą, jednorazowego zwrócenia  się do Wykonawców</w:t>
      </w:r>
      <w:r w:rsidRPr="00B23B29">
        <w:rPr>
          <w:rFonts w:ascii="Times New Roman" w:hAnsi="Times New Roman"/>
          <w:sz w:val="24"/>
          <w:szCs w:val="24"/>
        </w:rPr>
        <w:br/>
        <w:t>o wyrażenie zgody na przedłużenie tego terminu o oznaczony okres, nie dłuższy jednak niż 30 dni.</w:t>
      </w:r>
      <w:r w:rsidRPr="00B23B29">
        <w:rPr>
          <w:rFonts w:ascii="Times New Roman" w:hAnsi="Times New Roman"/>
          <w:sz w:val="24"/>
          <w:szCs w:val="24"/>
        </w:rPr>
        <w:br/>
        <w:t xml:space="preserve">  </w:t>
      </w:r>
      <w:r w:rsidRPr="00B23B29">
        <w:rPr>
          <w:rFonts w:ascii="Times New Roman" w:hAnsi="Times New Roman"/>
          <w:sz w:val="24"/>
          <w:szCs w:val="24"/>
        </w:rPr>
        <w:tab/>
      </w:r>
      <w:r w:rsidRPr="00B23B29">
        <w:rPr>
          <w:rFonts w:ascii="Times New Roman" w:hAnsi="Times New Roman"/>
          <w:sz w:val="24"/>
          <w:szCs w:val="24"/>
        </w:rPr>
        <w:br/>
      </w:r>
    </w:p>
    <w:p w:rsidR="007F74C0" w:rsidRPr="00686BFA" w:rsidRDefault="007F74C0" w:rsidP="0077734E">
      <w:pPr>
        <w:pStyle w:val="Nagwek1"/>
        <w:tabs>
          <w:tab w:val="num" w:pos="0"/>
        </w:tabs>
        <w:spacing w:line="276" w:lineRule="auto"/>
        <w:ind w:hanging="1130"/>
        <w:rPr>
          <w:sz w:val="28"/>
          <w:szCs w:val="28"/>
          <w:u w:val="single"/>
        </w:rPr>
      </w:pPr>
      <w:r w:rsidRPr="000A5CC0">
        <w:rPr>
          <w:sz w:val="36"/>
          <w:szCs w:val="36"/>
          <w:u w:val="single"/>
        </w:rPr>
        <w:t>14.</w:t>
      </w:r>
      <w:r w:rsidR="000A5CC0">
        <w:rPr>
          <w:sz w:val="28"/>
          <w:szCs w:val="28"/>
          <w:u w:val="single"/>
        </w:rPr>
        <w:t xml:space="preserve">    </w:t>
      </w:r>
      <w:r w:rsidRPr="00686BFA">
        <w:rPr>
          <w:sz w:val="28"/>
          <w:szCs w:val="28"/>
          <w:u w:val="single"/>
        </w:rPr>
        <w:t>Opis sposobu przygotowania oferty.</w:t>
      </w:r>
    </w:p>
    <w:p w:rsidR="007F74C0" w:rsidRPr="00B23B29" w:rsidRDefault="007F74C0" w:rsidP="007F74C0">
      <w:pPr>
        <w:pStyle w:val="Akapitzlist1"/>
        <w:spacing w:after="0"/>
        <w:ind w:left="0"/>
        <w:jc w:val="both"/>
        <w:rPr>
          <w:rFonts w:ascii="Times New Roman" w:hAnsi="Times New Roman"/>
          <w:sz w:val="24"/>
          <w:szCs w:val="24"/>
        </w:rPr>
      </w:pPr>
      <w:r w:rsidRPr="00B23B29">
        <w:rPr>
          <w:rFonts w:ascii="Times New Roman" w:hAnsi="Times New Roman"/>
          <w:sz w:val="24"/>
          <w:szCs w:val="24"/>
        </w:rPr>
        <w:t>14.1.</w:t>
      </w:r>
      <w:r w:rsidRPr="00B23B29">
        <w:rPr>
          <w:rFonts w:ascii="Times New Roman" w:hAnsi="Times New Roman"/>
          <w:sz w:val="24"/>
          <w:szCs w:val="24"/>
        </w:rPr>
        <w:tab/>
        <w:t xml:space="preserve">Każdy </w:t>
      </w:r>
      <w:r w:rsidR="00B23B29">
        <w:rPr>
          <w:rFonts w:ascii="Times New Roman" w:hAnsi="Times New Roman"/>
          <w:sz w:val="24"/>
          <w:szCs w:val="24"/>
        </w:rPr>
        <w:t>w</w:t>
      </w:r>
      <w:r w:rsidRPr="00B23B29">
        <w:rPr>
          <w:rFonts w:ascii="Times New Roman" w:hAnsi="Times New Roman"/>
          <w:sz w:val="24"/>
          <w:szCs w:val="24"/>
        </w:rPr>
        <w:t>ykonawca może złożyć tylko jedną ofertę.</w:t>
      </w:r>
    </w:p>
    <w:p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14.2.</w:t>
      </w:r>
      <w:r w:rsidRPr="00B23B29">
        <w:rPr>
          <w:rFonts w:ascii="Times New Roman" w:hAnsi="Times New Roman"/>
          <w:sz w:val="24"/>
          <w:szCs w:val="24"/>
        </w:rPr>
        <w:tab/>
        <w:t>Ofertę stanowi wypełniony formularz oferty, zgodnie z treścią wzoru stanowiącego załącznik nr 1 do SIWZ.</w:t>
      </w:r>
    </w:p>
    <w:p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14.3. </w:t>
      </w:r>
      <w:r w:rsidRPr="00B23B29">
        <w:rPr>
          <w:rFonts w:ascii="Times New Roman" w:hAnsi="Times New Roman"/>
          <w:sz w:val="24"/>
          <w:szCs w:val="24"/>
        </w:rPr>
        <w:tab/>
        <w:t>Oferta musi obejmować całość zamówienia, a jej treść musi odpowiadać treści SIWZ.</w:t>
      </w:r>
    </w:p>
    <w:p w:rsidR="007F74C0" w:rsidRPr="00B23B29" w:rsidRDefault="007F74C0" w:rsidP="007F74C0">
      <w:pPr>
        <w:pStyle w:val="Akapitzlist1"/>
        <w:spacing w:after="0"/>
        <w:ind w:left="709" w:hanging="696"/>
        <w:jc w:val="both"/>
        <w:rPr>
          <w:rFonts w:ascii="Times New Roman" w:hAnsi="Times New Roman"/>
          <w:sz w:val="24"/>
          <w:szCs w:val="24"/>
        </w:rPr>
      </w:pPr>
      <w:r w:rsidRPr="00B23B29">
        <w:rPr>
          <w:rFonts w:ascii="Times New Roman" w:hAnsi="Times New Roman"/>
          <w:sz w:val="24"/>
          <w:szCs w:val="24"/>
        </w:rPr>
        <w:t xml:space="preserve">14.4. </w:t>
      </w:r>
      <w:r w:rsidRPr="00B23B29">
        <w:rPr>
          <w:rFonts w:ascii="Times New Roman" w:hAnsi="Times New Roman"/>
          <w:sz w:val="24"/>
          <w:szCs w:val="24"/>
        </w:rPr>
        <w:tab/>
        <w:t>Oferta musi być sporządzona w języku polskim i mieć formę pisemną. Dokumenty sporządzone w języku obcym są składane wraz z tłumaczeniem na język polski, poświadczonym za zgodność z oryginałem przez osobę uprawnioną do składania oświadczeń woli w imieniu wykonawcy.</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14.5.</w:t>
      </w:r>
      <w:r w:rsidRPr="00B23B29">
        <w:rPr>
          <w:rFonts w:ascii="Times New Roman" w:hAnsi="Times New Roman"/>
          <w:sz w:val="24"/>
          <w:szCs w:val="24"/>
        </w:rPr>
        <w:tab/>
        <w:t>Wraz z ofertą wykonawca składa dokumenty i oświadczenia, o których mowa w SIWZ, które są wymagalne przez Zamawiającego w dacie składania oferty.</w:t>
      </w:r>
    </w:p>
    <w:p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14.6.</w:t>
      </w:r>
      <w:r w:rsidRPr="00B23B29">
        <w:rPr>
          <w:rFonts w:ascii="Times New Roman" w:hAnsi="Times New Roman"/>
          <w:sz w:val="24"/>
          <w:szCs w:val="24"/>
        </w:rPr>
        <w:tab/>
        <w:t xml:space="preserve">Oferta, dokumenty i oświadczenia muszą być podpisane przez osoby upoważnione do składania oświadczenia woli w imieniu Wykonawcy. </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14.7.  Dokumenty wchodzące w skład oferty mogą być przedstawiane w formie oryginałów lub poświadczonych, za zgodność z oryginałem kopii, podpisanych przez osobę uprawnioną do składania oświadczeń woli w imieniu wykonawcy.</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14.8. </w:t>
      </w:r>
      <w:r w:rsidRPr="00B23B29">
        <w:rPr>
          <w:rFonts w:ascii="Times New Roman" w:hAnsi="Times New Roman"/>
          <w:sz w:val="24"/>
          <w:szCs w:val="24"/>
        </w:rPr>
        <w:tab/>
        <w:t xml:space="preserve">Oświadczenia, o  których mowa w rozporządzeniu dotyczące wykonawcy i innych podmiotów, na których zdolnościach lub sytuacji polega Wykonawca na zasadach określonych w art. 22a ustawy </w:t>
      </w:r>
      <w:proofErr w:type="spellStart"/>
      <w:r w:rsidRPr="00B23B29">
        <w:rPr>
          <w:rFonts w:ascii="Times New Roman" w:hAnsi="Times New Roman"/>
          <w:sz w:val="24"/>
          <w:szCs w:val="24"/>
        </w:rPr>
        <w:t>Pzp</w:t>
      </w:r>
      <w:proofErr w:type="spellEnd"/>
      <w:r w:rsidRPr="00B23B29">
        <w:rPr>
          <w:rFonts w:ascii="Times New Roman" w:hAnsi="Times New Roman"/>
          <w:sz w:val="24"/>
          <w:szCs w:val="24"/>
        </w:rPr>
        <w:t xml:space="preserve"> oraz dotyczące podwykonawców, składane są w oryginale.</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14.9. </w:t>
      </w:r>
      <w:r w:rsidRPr="00B23B29">
        <w:rPr>
          <w:rFonts w:ascii="Times New Roman" w:hAnsi="Times New Roman"/>
          <w:sz w:val="24"/>
          <w:szCs w:val="24"/>
        </w:rPr>
        <w:tab/>
        <w:t>Dokumenty, o których mowa w rozporządzeniu, inne niż oświadczenia, o których mowa w ust. 14.7., składane są w oryginale lub kopii poświadczonej za zgodność z oryginałem.</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14.10. Poświadczenia za zgodność z oryginałem dokonuje odpowiednio Wykonawca, podmiot, na którego zdolnościach lub sytuacji polega wykonawca, wykonawcy wspólnie ubiegający się </w:t>
      </w:r>
      <w:r w:rsidRPr="00B23B29">
        <w:rPr>
          <w:rFonts w:ascii="Times New Roman" w:hAnsi="Times New Roman"/>
          <w:sz w:val="24"/>
          <w:szCs w:val="24"/>
        </w:rPr>
        <w:br/>
        <w:t>o udzielenie zamówienia publicznego albo podwykonawca, w zakresie dokumentów, które każdego z nich dotyczą.</w:t>
      </w:r>
    </w:p>
    <w:p w:rsidR="007F74C0"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14.11. W przypadku wskazania przez wykonawcę dostępności oświadczeń lub dokumentów, </w:t>
      </w:r>
      <w:r w:rsidRPr="00B23B29">
        <w:rPr>
          <w:rFonts w:ascii="Times New Roman" w:hAnsi="Times New Roman"/>
          <w:sz w:val="24"/>
          <w:szCs w:val="24"/>
        </w:rPr>
        <w:br/>
        <w:t xml:space="preserve">o których mowa w § 2, § 5 i § 8  rozporządzenia Ministra Rozwoju z dnia 26 lipca 2016 r.  </w:t>
      </w:r>
      <w:r w:rsidRPr="00B23B29">
        <w:rPr>
          <w:rFonts w:ascii="Times New Roman" w:hAnsi="Times New Roman"/>
          <w:sz w:val="24"/>
          <w:szCs w:val="24"/>
        </w:rPr>
        <w:br/>
        <w:t xml:space="preserve">w sprawie rodzajów dokumentów, jakich może żądać zamawiający od wykonawcy </w:t>
      </w:r>
      <w:r w:rsidRPr="00B23B29">
        <w:rPr>
          <w:rFonts w:ascii="Times New Roman" w:hAnsi="Times New Roman"/>
          <w:sz w:val="24"/>
          <w:szCs w:val="24"/>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rsidR="000A5CC0" w:rsidRDefault="000A5CC0" w:rsidP="007F74C0">
      <w:pPr>
        <w:pStyle w:val="Akapitzlist1"/>
        <w:spacing w:after="0"/>
        <w:ind w:left="709" w:hanging="698"/>
        <w:jc w:val="both"/>
        <w:rPr>
          <w:rFonts w:ascii="Times New Roman" w:hAnsi="Times New Roman"/>
          <w:sz w:val="24"/>
          <w:szCs w:val="24"/>
        </w:rPr>
      </w:pPr>
    </w:p>
    <w:p w:rsidR="000A5CC0" w:rsidRDefault="000A5CC0" w:rsidP="007F74C0">
      <w:pPr>
        <w:pStyle w:val="Akapitzlist1"/>
        <w:spacing w:after="0"/>
        <w:ind w:left="709" w:hanging="698"/>
        <w:jc w:val="both"/>
        <w:rPr>
          <w:rFonts w:ascii="Times New Roman" w:hAnsi="Times New Roman"/>
          <w:sz w:val="24"/>
          <w:szCs w:val="24"/>
        </w:rPr>
      </w:pPr>
    </w:p>
    <w:p w:rsidR="000A5CC0" w:rsidRDefault="000A5CC0" w:rsidP="007F74C0">
      <w:pPr>
        <w:pStyle w:val="Akapitzlist1"/>
        <w:spacing w:after="0"/>
        <w:ind w:left="709" w:hanging="698"/>
        <w:jc w:val="both"/>
        <w:rPr>
          <w:rFonts w:ascii="Times New Roman" w:hAnsi="Times New Roman"/>
          <w:sz w:val="24"/>
          <w:szCs w:val="24"/>
        </w:rPr>
      </w:pPr>
    </w:p>
    <w:p w:rsidR="000A5CC0" w:rsidRPr="00B23B29" w:rsidRDefault="000A5CC0" w:rsidP="007F74C0">
      <w:pPr>
        <w:pStyle w:val="Akapitzlist1"/>
        <w:spacing w:after="0"/>
        <w:ind w:left="709" w:hanging="698"/>
        <w:jc w:val="both"/>
        <w:rPr>
          <w:rFonts w:ascii="Times New Roman" w:hAnsi="Times New Roman"/>
          <w:sz w:val="24"/>
          <w:szCs w:val="24"/>
        </w:rPr>
      </w:pPr>
    </w:p>
    <w:p w:rsidR="0077734E" w:rsidRPr="00B23B29" w:rsidRDefault="007F74C0" w:rsidP="007F74C0">
      <w:pPr>
        <w:pStyle w:val="Akapitzlist1"/>
        <w:spacing w:after="0"/>
        <w:ind w:left="709" w:hanging="707"/>
        <w:jc w:val="both"/>
        <w:rPr>
          <w:rFonts w:ascii="Times New Roman" w:hAnsi="Times New Roman"/>
          <w:sz w:val="24"/>
          <w:szCs w:val="24"/>
        </w:rPr>
      </w:pPr>
      <w:r w:rsidRPr="00B23B29">
        <w:rPr>
          <w:rFonts w:ascii="Times New Roman" w:hAnsi="Times New Roman"/>
          <w:sz w:val="24"/>
          <w:szCs w:val="24"/>
        </w:rPr>
        <w:t xml:space="preserve">14.12. </w:t>
      </w:r>
      <w:r w:rsidRPr="00B23B29">
        <w:rPr>
          <w:rFonts w:ascii="Times New Roman" w:hAnsi="Times New Roman"/>
          <w:sz w:val="24"/>
          <w:szCs w:val="24"/>
        </w:rPr>
        <w:tab/>
        <w:t xml:space="preserve">Wzory dokumentów dołączonych do niniejszej SIWZ powinny zostać wypełnione przez </w:t>
      </w:r>
      <w:r w:rsidR="00B23B29">
        <w:rPr>
          <w:rFonts w:ascii="Times New Roman" w:hAnsi="Times New Roman"/>
          <w:sz w:val="24"/>
          <w:szCs w:val="24"/>
        </w:rPr>
        <w:t>w</w:t>
      </w:r>
      <w:r w:rsidRPr="00B23B29">
        <w:rPr>
          <w:rFonts w:ascii="Times New Roman" w:hAnsi="Times New Roman"/>
          <w:sz w:val="24"/>
          <w:szCs w:val="24"/>
        </w:rPr>
        <w:t xml:space="preserve">ykonawcę i dołączone do oferty bądź też przygotowane przez Wykonawcę w zgodnej </w:t>
      </w:r>
      <w:r w:rsidR="00B23B29">
        <w:rPr>
          <w:rFonts w:ascii="Times New Roman" w:hAnsi="Times New Roman"/>
          <w:sz w:val="24"/>
          <w:szCs w:val="24"/>
        </w:rPr>
        <w:br/>
      </w:r>
      <w:r w:rsidRPr="00B23B29">
        <w:rPr>
          <w:rFonts w:ascii="Times New Roman" w:hAnsi="Times New Roman"/>
          <w:sz w:val="24"/>
          <w:szCs w:val="24"/>
        </w:rPr>
        <w:t>z niniejszą SIWZ formie.</w:t>
      </w:r>
    </w:p>
    <w:p w:rsidR="009C7B3A" w:rsidRDefault="007F74C0" w:rsidP="007F74C0">
      <w:pPr>
        <w:pStyle w:val="Akapitzlist1"/>
        <w:spacing w:after="0"/>
        <w:ind w:left="709" w:hanging="709"/>
        <w:jc w:val="both"/>
        <w:rPr>
          <w:rFonts w:ascii="Times New Roman" w:hAnsi="Times New Roman"/>
          <w:sz w:val="24"/>
          <w:szCs w:val="24"/>
        </w:rPr>
      </w:pPr>
      <w:r w:rsidRPr="00B23B29">
        <w:rPr>
          <w:rFonts w:ascii="Times New Roman" w:hAnsi="Times New Roman"/>
          <w:sz w:val="24"/>
          <w:szCs w:val="24"/>
        </w:rPr>
        <w:t xml:space="preserve">14.13. </w:t>
      </w:r>
      <w:r w:rsidRPr="00B23B29">
        <w:rPr>
          <w:rFonts w:ascii="Times New Roman" w:hAnsi="Times New Roman"/>
          <w:sz w:val="24"/>
          <w:szCs w:val="24"/>
        </w:rPr>
        <w:tab/>
        <w:t xml:space="preserve">Stosowne wypełnienia we wzorach dokumentów stanowiących załączniki do niniejszej SIWZ </w:t>
      </w:r>
      <w:r w:rsidRPr="00B23B29">
        <w:rPr>
          <w:rFonts w:ascii="Times New Roman" w:hAnsi="Times New Roman"/>
          <w:sz w:val="24"/>
          <w:szCs w:val="24"/>
        </w:rPr>
        <w:br/>
        <w:t xml:space="preserve">i wchodzących następnie w skład oferty mogą być dokonane komputerowo, maszynowo lub </w:t>
      </w:r>
      <w:r w:rsidR="009C7B3A">
        <w:rPr>
          <w:rFonts w:ascii="Times New Roman" w:hAnsi="Times New Roman"/>
          <w:sz w:val="24"/>
          <w:szCs w:val="24"/>
        </w:rPr>
        <w:t xml:space="preserve"> </w:t>
      </w:r>
    </w:p>
    <w:p w:rsidR="007F74C0" w:rsidRPr="00B23B29" w:rsidRDefault="009C7B3A" w:rsidP="007F74C0">
      <w:pPr>
        <w:pStyle w:val="Akapitzlist1"/>
        <w:spacing w:after="0"/>
        <w:ind w:left="709" w:hanging="709"/>
        <w:jc w:val="both"/>
        <w:rPr>
          <w:rFonts w:ascii="Times New Roman" w:hAnsi="Times New Roman"/>
          <w:sz w:val="24"/>
          <w:szCs w:val="24"/>
        </w:rPr>
      </w:pPr>
      <w:r>
        <w:rPr>
          <w:rFonts w:ascii="Times New Roman" w:hAnsi="Times New Roman"/>
          <w:sz w:val="24"/>
          <w:szCs w:val="24"/>
        </w:rPr>
        <w:tab/>
      </w:r>
      <w:r w:rsidR="007F74C0" w:rsidRPr="00B23B29">
        <w:rPr>
          <w:rFonts w:ascii="Times New Roman" w:hAnsi="Times New Roman"/>
          <w:sz w:val="24"/>
          <w:szCs w:val="24"/>
        </w:rPr>
        <w:t>ręcznie.</w:t>
      </w:r>
    </w:p>
    <w:p w:rsid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14.14. </w:t>
      </w:r>
      <w:r w:rsidRPr="00B23B29">
        <w:rPr>
          <w:rFonts w:ascii="Times New Roman" w:hAnsi="Times New Roman"/>
          <w:sz w:val="24"/>
          <w:szCs w:val="24"/>
        </w:rPr>
        <w:tab/>
        <w:t xml:space="preserve">Wszelkie miejsca w ofercie, w których wykonawca naniósł poprawki lub zmiany wpisywanej przez siebie treści (czyli wyłącznie w miejscach, w których jest to dopuszczone przez Zamawiającego) muszą być parafowane przez osobę uprawnioną do składania oświadczeń woli </w:t>
      </w:r>
    </w:p>
    <w:p w:rsidR="007F74C0" w:rsidRPr="00B23B29" w:rsidRDefault="00B23B29" w:rsidP="007F74C0">
      <w:pPr>
        <w:pStyle w:val="Akapitzlist1"/>
        <w:spacing w:after="0"/>
        <w:ind w:left="709" w:hanging="698"/>
        <w:jc w:val="both"/>
        <w:rPr>
          <w:rFonts w:ascii="Times New Roman" w:hAnsi="Times New Roman"/>
          <w:sz w:val="24"/>
          <w:szCs w:val="24"/>
        </w:rPr>
      </w:pPr>
      <w:r>
        <w:rPr>
          <w:rFonts w:ascii="Times New Roman" w:hAnsi="Times New Roman"/>
          <w:sz w:val="24"/>
          <w:szCs w:val="24"/>
        </w:rPr>
        <w:tab/>
      </w:r>
      <w:r w:rsidR="007F74C0" w:rsidRPr="00B23B29">
        <w:rPr>
          <w:rFonts w:ascii="Times New Roman" w:hAnsi="Times New Roman"/>
          <w:sz w:val="24"/>
          <w:szCs w:val="24"/>
        </w:rPr>
        <w:t>w imieniu wykonawcy.</w:t>
      </w:r>
    </w:p>
    <w:p w:rsidR="007F74C0" w:rsidRPr="0077734E" w:rsidRDefault="007F74C0" w:rsidP="007F74C0">
      <w:pPr>
        <w:pStyle w:val="Akapitzlist1"/>
        <w:spacing w:after="0"/>
        <w:ind w:left="709" w:hanging="707"/>
        <w:jc w:val="both"/>
        <w:rPr>
          <w:rFonts w:ascii="Times New Roman" w:hAnsi="Times New Roman"/>
          <w:sz w:val="24"/>
          <w:szCs w:val="24"/>
        </w:rPr>
      </w:pPr>
      <w:r w:rsidRPr="00B23B29">
        <w:rPr>
          <w:rFonts w:ascii="Times New Roman" w:hAnsi="Times New Roman"/>
          <w:sz w:val="24"/>
          <w:szCs w:val="24"/>
        </w:rPr>
        <w:t xml:space="preserve">14.15. </w:t>
      </w:r>
      <w:r w:rsidRPr="00B23B29">
        <w:rPr>
          <w:rFonts w:ascii="Times New Roman" w:hAnsi="Times New Roman"/>
          <w:sz w:val="24"/>
          <w:szCs w:val="24"/>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B23B29">
        <w:rPr>
          <w:rFonts w:ascii="Times New Roman" w:hAnsi="Times New Roman"/>
          <w:b/>
          <w:i/>
          <w:sz w:val="24"/>
          <w:szCs w:val="24"/>
        </w:rPr>
        <w:t>"nie udostępniać – tajemnica przedsiębiorstwa".</w:t>
      </w:r>
      <w:r w:rsidRPr="00B23B29">
        <w:rPr>
          <w:rFonts w:ascii="Times New Roman" w:hAnsi="Times New Roman"/>
          <w:sz w:val="24"/>
          <w:szCs w:val="24"/>
        </w:rPr>
        <w:t xml:space="preserve"> W przypadku zastrzeżenia informacji przez wykonawcę, </w:t>
      </w:r>
      <w:r w:rsidR="00D557D6">
        <w:rPr>
          <w:rFonts w:ascii="Times New Roman" w:hAnsi="Times New Roman"/>
          <w:sz w:val="24"/>
          <w:szCs w:val="24"/>
        </w:rPr>
        <w:br/>
      </w:r>
      <w:r w:rsidRPr="00B23B29">
        <w:rPr>
          <w:rFonts w:ascii="Times New Roman" w:hAnsi="Times New Roman"/>
          <w:bCs/>
          <w:sz w:val="24"/>
          <w:szCs w:val="24"/>
        </w:rPr>
        <w:t>zobowiązany jest on wykazać, że zastrzeżone informacje stanowią tajemnicę przedsiębiorstwa.</w:t>
      </w:r>
      <w:r w:rsidRPr="00B23B29">
        <w:rPr>
          <w:rFonts w:ascii="Times New Roman" w:hAnsi="Times New Roman"/>
          <w:b/>
          <w:bCs/>
          <w:sz w:val="24"/>
          <w:szCs w:val="24"/>
        </w:rPr>
        <w:t xml:space="preserve"> </w:t>
      </w:r>
    </w:p>
    <w:p w:rsidR="007F74C0" w:rsidRPr="00B23B29" w:rsidRDefault="007F74C0" w:rsidP="007F74C0">
      <w:pPr>
        <w:pStyle w:val="Akapitzlist1"/>
        <w:spacing w:after="0"/>
        <w:ind w:left="709" w:hanging="707"/>
        <w:jc w:val="both"/>
        <w:rPr>
          <w:rFonts w:ascii="Times New Roman" w:hAnsi="Times New Roman"/>
          <w:sz w:val="24"/>
          <w:szCs w:val="24"/>
        </w:rPr>
      </w:pPr>
      <w:r w:rsidRPr="00B23B29">
        <w:rPr>
          <w:rFonts w:ascii="Times New Roman" w:hAnsi="Times New Roman"/>
          <w:sz w:val="24"/>
          <w:szCs w:val="24"/>
        </w:rPr>
        <w:t>14.16.</w:t>
      </w:r>
      <w:r w:rsidRPr="00B23B29">
        <w:rPr>
          <w:rFonts w:ascii="Times New Roman" w:hAnsi="Times New Roman"/>
          <w:sz w:val="24"/>
          <w:szCs w:val="24"/>
        </w:rPr>
        <w:tab/>
        <w:t>Zastrzeżenie informacji, dokumentów i oświadczeń nie stanowiących tajemnicy przedsiębiorstwa w rozumieniu przepisów o nieuczciwej konkurencji spowoduje ich odtajnienie.</w:t>
      </w:r>
    </w:p>
    <w:p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14.17. </w:t>
      </w:r>
      <w:r w:rsidRPr="00B23B29">
        <w:rPr>
          <w:rFonts w:ascii="Times New Roman" w:hAnsi="Times New Roman"/>
          <w:sz w:val="24"/>
          <w:szCs w:val="24"/>
        </w:rPr>
        <w:tab/>
        <w:t>Wykonawca ponosi wszelkie koszty związane z przygotowaniem i złożeniem ofert.</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14.18. Wraz z ofertą Wykonawca składa kosztorys ofertowy, który na etapie badania i oceny </w:t>
      </w:r>
      <w:r w:rsidR="00B23B29">
        <w:rPr>
          <w:rFonts w:ascii="Times New Roman" w:hAnsi="Times New Roman"/>
          <w:sz w:val="24"/>
          <w:szCs w:val="24"/>
        </w:rPr>
        <w:t>z</w:t>
      </w:r>
      <w:r w:rsidRPr="00B23B29">
        <w:rPr>
          <w:rFonts w:ascii="Times New Roman" w:hAnsi="Times New Roman"/>
          <w:sz w:val="24"/>
          <w:szCs w:val="24"/>
        </w:rPr>
        <w:t xml:space="preserve">łożonych ofert  będzie pełnił funkcję informacyjną.  </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14.21. </w:t>
      </w:r>
      <w:r w:rsidRPr="00B23B29">
        <w:rPr>
          <w:rFonts w:ascii="Times New Roman" w:hAnsi="Times New Roman"/>
          <w:sz w:val="24"/>
          <w:szCs w:val="24"/>
        </w:rPr>
        <w:tab/>
        <w:t>Oferta powinna być trwale spięta w sposób uniemożliwiający jej zdekompletowanie.</w:t>
      </w:r>
    </w:p>
    <w:p w:rsidR="007F74C0" w:rsidRPr="00B23B29" w:rsidRDefault="007F74C0" w:rsidP="007F74C0">
      <w:pPr>
        <w:spacing w:line="276" w:lineRule="auto"/>
        <w:ind w:left="709" w:hanging="708"/>
        <w:jc w:val="both"/>
      </w:pPr>
      <w:r w:rsidRPr="00B23B29">
        <w:t>14.22.</w:t>
      </w:r>
      <w:r w:rsidRPr="00B23B29">
        <w:rPr>
          <w:b/>
        </w:rPr>
        <w:t xml:space="preserve"> </w:t>
      </w:r>
      <w:r w:rsidRPr="00B23B29">
        <w:rPr>
          <w:b/>
        </w:rPr>
        <w:tab/>
      </w:r>
      <w:r w:rsidRPr="00B23B29">
        <w:t xml:space="preserve">Ofertę należy złożyć w nieprzezroczystej, zabezpieczonej przed otwarciem kopercie. </w:t>
      </w:r>
      <w:r w:rsidRPr="00B23B29">
        <w:br/>
        <w:t>Kopertę należy opisać następująco:</w:t>
      </w:r>
    </w:p>
    <w:p w:rsidR="007F74C0" w:rsidRPr="00124043" w:rsidRDefault="007F74C0" w:rsidP="007F74C0">
      <w:pPr>
        <w:spacing w:line="276" w:lineRule="auto"/>
        <w:ind w:left="709" w:hanging="708"/>
        <w:rPr>
          <w:sz w:val="22"/>
          <w:szCs w:val="22"/>
        </w:rPr>
      </w:pPr>
      <w:r w:rsidRPr="00B23B29">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7F74C0" w:rsidRPr="00124043" w:rsidTr="00E00BFB">
        <w:trPr>
          <w:trHeight w:val="2091"/>
        </w:trPr>
        <w:tc>
          <w:tcPr>
            <w:tcW w:w="7599" w:type="dxa"/>
          </w:tcPr>
          <w:p w:rsidR="007F74C0" w:rsidRPr="00124043" w:rsidRDefault="007F74C0" w:rsidP="00E00BFB">
            <w:pPr>
              <w:jc w:val="center"/>
              <w:rPr>
                <w:sz w:val="22"/>
                <w:szCs w:val="22"/>
              </w:rPr>
            </w:pPr>
            <w:r w:rsidRPr="00124043">
              <w:rPr>
                <w:b/>
                <w:i/>
                <w:sz w:val="22"/>
                <w:szCs w:val="22"/>
              </w:rPr>
              <w:t>GMINA  LUBICZ</w:t>
            </w:r>
          </w:p>
          <w:p w:rsidR="007F74C0" w:rsidRPr="00124043" w:rsidRDefault="007F74C0" w:rsidP="00E00BFB">
            <w:pPr>
              <w:rPr>
                <w:sz w:val="22"/>
                <w:szCs w:val="22"/>
              </w:rPr>
            </w:pPr>
            <w:r w:rsidRPr="00124043">
              <w:rPr>
                <w:sz w:val="22"/>
                <w:szCs w:val="22"/>
              </w:rPr>
              <w:t xml:space="preserve">                                          </w:t>
            </w:r>
          </w:p>
          <w:p w:rsidR="007F74C0" w:rsidRPr="00124043" w:rsidRDefault="007F74C0" w:rsidP="00E00BFB">
            <w:pPr>
              <w:rPr>
                <w:sz w:val="22"/>
                <w:szCs w:val="22"/>
              </w:rPr>
            </w:pPr>
          </w:p>
          <w:p w:rsidR="007F74C0" w:rsidRPr="00124043" w:rsidRDefault="007F74C0" w:rsidP="00E00BFB">
            <w:pPr>
              <w:rPr>
                <w:b/>
                <w:sz w:val="22"/>
                <w:szCs w:val="22"/>
              </w:rPr>
            </w:pPr>
            <w:r w:rsidRPr="00124043">
              <w:rPr>
                <w:sz w:val="22"/>
                <w:szCs w:val="22"/>
              </w:rPr>
              <w:t xml:space="preserve">                                                    </w:t>
            </w:r>
            <w:r>
              <w:rPr>
                <w:sz w:val="22"/>
                <w:szCs w:val="22"/>
              </w:rPr>
              <w:t xml:space="preserve">    </w:t>
            </w:r>
            <w:r w:rsidRPr="00124043">
              <w:rPr>
                <w:b/>
                <w:sz w:val="22"/>
                <w:szCs w:val="22"/>
              </w:rPr>
              <w:t xml:space="preserve">OFERTA </w:t>
            </w:r>
          </w:p>
          <w:p w:rsidR="007F74C0" w:rsidRPr="00124043" w:rsidRDefault="00B23B29" w:rsidP="00B23B29">
            <w:pPr>
              <w:jc w:val="center"/>
              <w:rPr>
                <w:sz w:val="22"/>
                <w:szCs w:val="22"/>
              </w:rPr>
            </w:pPr>
            <w:r>
              <w:rPr>
                <w:b/>
                <w:i/>
                <w:sz w:val="22"/>
                <w:szCs w:val="22"/>
              </w:rPr>
              <w:t xml:space="preserve">remont </w:t>
            </w:r>
            <w:r w:rsidR="00D557D6">
              <w:rPr>
                <w:b/>
                <w:i/>
                <w:sz w:val="22"/>
                <w:szCs w:val="22"/>
              </w:rPr>
              <w:t>dróg gruntowych</w:t>
            </w:r>
          </w:p>
          <w:p w:rsidR="007F74C0" w:rsidRPr="00124043" w:rsidRDefault="007F74C0" w:rsidP="00E00BFB">
            <w:pPr>
              <w:rPr>
                <w:sz w:val="22"/>
                <w:szCs w:val="22"/>
              </w:rPr>
            </w:pPr>
          </w:p>
          <w:p w:rsidR="007F74C0" w:rsidRPr="00124043" w:rsidRDefault="007F74C0" w:rsidP="00E00BFB">
            <w:pPr>
              <w:rPr>
                <w:sz w:val="22"/>
                <w:szCs w:val="22"/>
              </w:rPr>
            </w:pPr>
            <w:r w:rsidRPr="00124043">
              <w:rPr>
                <w:sz w:val="22"/>
                <w:szCs w:val="22"/>
              </w:rPr>
              <w:t xml:space="preserve">Nie otwierać przed dniem:  </w:t>
            </w:r>
            <w:r w:rsidR="00D557D6">
              <w:rPr>
                <w:b/>
                <w:i/>
                <w:sz w:val="22"/>
                <w:szCs w:val="22"/>
              </w:rPr>
              <w:t>11.03.2019</w:t>
            </w:r>
            <w:r w:rsidRPr="00FA6CF9">
              <w:rPr>
                <w:b/>
                <w:i/>
                <w:sz w:val="22"/>
                <w:szCs w:val="22"/>
              </w:rPr>
              <w:t xml:space="preserve"> r.  godzina 10</w:t>
            </w:r>
            <w:r w:rsidRPr="00FA6CF9">
              <w:rPr>
                <w:b/>
                <w:i/>
                <w:sz w:val="22"/>
                <w:szCs w:val="22"/>
                <w:vertAlign w:val="superscript"/>
              </w:rPr>
              <w:t>15</w:t>
            </w:r>
            <w:r w:rsidRPr="00FA6CF9">
              <w:rPr>
                <w:b/>
                <w:i/>
                <w:sz w:val="22"/>
                <w:szCs w:val="22"/>
              </w:rPr>
              <w:t>.</w:t>
            </w:r>
            <w:r w:rsidRPr="00124043">
              <w:rPr>
                <w:sz w:val="22"/>
                <w:szCs w:val="22"/>
              </w:rPr>
              <w:t xml:space="preserve"> </w:t>
            </w:r>
          </w:p>
          <w:p w:rsidR="007F74C0" w:rsidRPr="00124043" w:rsidRDefault="007F74C0" w:rsidP="00E00BFB">
            <w:pPr>
              <w:rPr>
                <w:sz w:val="22"/>
                <w:szCs w:val="22"/>
              </w:rPr>
            </w:pPr>
            <w:r w:rsidRPr="00124043">
              <w:rPr>
                <w:sz w:val="22"/>
                <w:szCs w:val="22"/>
              </w:rPr>
              <w:t xml:space="preserve">                                                                      </w:t>
            </w:r>
          </w:p>
          <w:p w:rsidR="007F74C0" w:rsidRPr="00124043" w:rsidRDefault="007F74C0" w:rsidP="00E00BFB">
            <w:pPr>
              <w:jc w:val="right"/>
              <w:rPr>
                <w:sz w:val="22"/>
                <w:szCs w:val="22"/>
              </w:rPr>
            </w:pPr>
            <w:r w:rsidRPr="00124043">
              <w:rPr>
                <w:sz w:val="22"/>
                <w:szCs w:val="22"/>
              </w:rPr>
              <w:t>Nazwa i adres Wykonawcy</w:t>
            </w:r>
          </w:p>
        </w:tc>
      </w:tr>
    </w:tbl>
    <w:p w:rsidR="007F74C0" w:rsidRPr="00124043" w:rsidRDefault="007F74C0" w:rsidP="007F74C0">
      <w:pPr>
        <w:spacing w:line="276" w:lineRule="auto"/>
        <w:rPr>
          <w:b/>
          <w:sz w:val="22"/>
          <w:szCs w:val="22"/>
        </w:rPr>
      </w:pPr>
    </w:p>
    <w:p w:rsidR="007F74C0" w:rsidRPr="00124043" w:rsidRDefault="007F74C0" w:rsidP="007F74C0">
      <w:pPr>
        <w:spacing w:line="276" w:lineRule="auto"/>
        <w:rPr>
          <w:b/>
          <w:sz w:val="22"/>
          <w:szCs w:val="22"/>
          <w:shd w:val="clear" w:color="auto" w:fill="FFFF00"/>
        </w:rPr>
      </w:pPr>
    </w:p>
    <w:p w:rsidR="007F74C0" w:rsidRPr="00124043" w:rsidRDefault="007F74C0" w:rsidP="007F74C0">
      <w:pPr>
        <w:spacing w:line="276" w:lineRule="auto"/>
        <w:rPr>
          <w:b/>
          <w:sz w:val="22"/>
          <w:szCs w:val="22"/>
        </w:rPr>
      </w:pPr>
    </w:p>
    <w:p w:rsidR="007F74C0" w:rsidRPr="00124043" w:rsidRDefault="007F74C0" w:rsidP="007F74C0">
      <w:pPr>
        <w:spacing w:line="276" w:lineRule="auto"/>
        <w:rPr>
          <w:b/>
          <w:sz w:val="22"/>
          <w:szCs w:val="22"/>
        </w:rPr>
      </w:pPr>
    </w:p>
    <w:p w:rsidR="007F74C0" w:rsidRPr="00124043" w:rsidRDefault="007F74C0" w:rsidP="007F74C0">
      <w:pPr>
        <w:spacing w:line="276" w:lineRule="auto"/>
        <w:rPr>
          <w:b/>
          <w:sz w:val="22"/>
          <w:szCs w:val="22"/>
        </w:rPr>
      </w:pPr>
    </w:p>
    <w:p w:rsidR="007F74C0" w:rsidRPr="00124043" w:rsidRDefault="007F74C0" w:rsidP="007F74C0">
      <w:pPr>
        <w:spacing w:line="276" w:lineRule="auto"/>
        <w:rPr>
          <w:b/>
          <w:sz w:val="22"/>
          <w:szCs w:val="22"/>
        </w:rPr>
      </w:pPr>
    </w:p>
    <w:p w:rsidR="007F74C0" w:rsidRPr="00124043" w:rsidRDefault="007F74C0" w:rsidP="007F74C0">
      <w:pPr>
        <w:spacing w:line="276" w:lineRule="auto"/>
        <w:ind w:left="730"/>
        <w:rPr>
          <w:sz w:val="22"/>
          <w:szCs w:val="22"/>
        </w:rPr>
      </w:pPr>
    </w:p>
    <w:p w:rsidR="007F74C0" w:rsidRPr="00124043" w:rsidRDefault="007F74C0" w:rsidP="007F74C0">
      <w:pPr>
        <w:spacing w:line="276" w:lineRule="auto"/>
        <w:rPr>
          <w:sz w:val="22"/>
          <w:szCs w:val="22"/>
        </w:rPr>
      </w:pPr>
    </w:p>
    <w:p w:rsidR="007F74C0" w:rsidRPr="00124043" w:rsidRDefault="007F74C0" w:rsidP="007F74C0">
      <w:pPr>
        <w:spacing w:line="276" w:lineRule="auto"/>
        <w:rPr>
          <w:b/>
          <w:sz w:val="22"/>
          <w:szCs w:val="22"/>
        </w:rPr>
      </w:pPr>
      <w:r w:rsidRPr="00124043">
        <w:rPr>
          <w:b/>
          <w:i/>
          <w:sz w:val="22"/>
          <w:szCs w:val="22"/>
        </w:rPr>
        <w:t xml:space="preserve">      </w:t>
      </w:r>
      <w:r w:rsidRPr="00124043">
        <w:rPr>
          <w:b/>
          <w:sz w:val="22"/>
          <w:szCs w:val="22"/>
        </w:rPr>
        <w:t xml:space="preserve">  </w:t>
      </w:r>
    </w:p>
    <w:p w:rsidR="007F74C0" w:rsidRPr="00124043" w:rsidRDefault="007F74C0" w:rsidP="007F74C0">
      <w:pPr>
        <w:spacing w:line="276" w:lineRule="auto"/>
        <w:ind w:left="360" w:hanging="360"/>
        <w:rPr>
          <w:sz w:val="22"/>
          <w:szCs w:val="22"/>
        </w:rPr>
      </w:pPr>
      <w:r w:rsidRPr="00124043">
        <w:rPr>
          <w:sz w:val="22"/>
          <w:szCs w:val="22"/>
        </w:rPr>
        <w:tab/>
      </w:r>
      <w:r w:rsidRPr="00124043">
        <w:rPr>
          <w:sz w:val="22"/>
          <w:szCs w:val="22"/>
        </w:rPr>
        <w:tab/>
      </w:r>
    </w:p>
    <w:p w:rsidR="007F74C0" w:rsidRPr="00B7034A" w:rsidRDefault="007F74C0" w:rsidP="0077734E">
      <w:pPr>
        <w:pStyle w:val="Nagwek1"/>
        <w:tabs>
          <w:tab w:val="num" w:pos="0"/>
        </w:tabs>
        <w:spacing w:line="276" w:lineRule="auto"/>
        <w:ind w:hanging="1130"/>
        <w:rPr>
          <w:sz w:val="28"/>
          <w:szCs w:val="28"/>
          <w:u w:val="single"/>
        </w:rPr>
      </w:pPr>
      <w:r w:rsidRPr="000A5CC0">
        <w:rPr>
          <w:sz w:val="36"/>
          <w:szCs w:val="36"/>
          <w:u w:val="single"/>
        </w:rPr>
        <w:t>15.</w:t>
      </w:r>
      <w:r w:rsidRPr="00B7034A">
        <w:rPr>
          <w:sz w:val="28"/>
          <w:szCs w:val="28"/>
          <w:u w:val="single"/>
        </w:rPr>
        <w:t xml:space="preserve">  </w:t>
      </w:r>
      <w:r w:rsidR="000A5CC0">
        <w:rPr>
          <w:sz w:val="28"/>
          <w:szCs w:val="28"/>
          <w:u w:val="single"/>
        </w:rPr>
        <w:t xml:space="preserve">   </w:t>
      </w:r>
      <w:r w:rsidRPr="00B7034A">
        <w:rPr>
          <w:sz w:val="28"/>
          <w:szCs w:val="28"/>
          <w:u w:val="single"/>
        </w:rPr>
        <w:t>Miejsce   oraz   termin   składania   i   otwarcia   ofert.</w:t>
      </w:r>
    </w:p>
    <w:p w:rsidR="007F74C0" w:rsidRDefault="007F74C0" w:rsidP="007F74C0">
      <w:pPr>
        <w:spacing w:line="276" w:lineRule="auto"/>
        <w:ind w:left="709" w:hanging="709"/>
        <w:jc w:val="both"/>
        <w:rPr>
          <w:b/>
          <w:sz w:val="22"/>
          <w:szCs w:val="22"/>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B47415">
        <w:rPr>
          <w:b/>
          <w:sz w:val="22"/>
          <w:szCs w:val="22"/>
        </w:rPr>
        <w:br/>
      </w:r>
      <w:r w:rsidR="00D557D6">
        <w:rPr>
          <w:b/>
          <w:sz w:val="22"/>
          <w:szCs w:val="22"/>
        </w:rPr>
        <w:t>11</w:t>
      </w:r>
      <w:r>
        <w:rPr>
          <w:b/>
          <w:sz w:val="22"/>
          <w:szCs w:val="22"/>
        </w:rPr>
        <w:t xml:space="preserve"> </w:t>
      </w:r>
      <w:r w:rsidR="00D557D6">
        <w:rPr>
          <w:b/>
          <w:sz w:val="22"/>
          <w:szCs w:val="22"/>
        </w:rPr>
        <w:t>marca 2019</w:t>
      </w:r>
      <w:r w:rsidRPr="00EE2A0C">
        <w:rPr>
          <w:b/>
          <w:sz w:val="22"/>
          <w:szCs w:val="22"/>
        </w:rPr>
        <w:t xml:space="preserve"> r. do godz. 10:00.</w:t>
      </w:r>
    </w:p>
    <w:p w:rsidR="000A5CC0" w:rsidRDefault="000A5CC0" w:rsidP="007F74C0">
      <w:pPr>
        <w:spacing w:line="276" w:lineRule="auto"/>
        <w:ind w:left="709" w:hanging="709"/>
        <w:jc w:val="both"/>
        <w:rPr>
          <w:b/>
          <w:sz w:val="22"/>
          <w:szCs w:val="22"/>
        </w:rPr>
      </w:pPr>
    </w:p>
    <w:p w:rsidR="000A5CC0" w:rsidRDefault="000A5CC0" w:rsidP="007F74C0">
      <w:pPr>
        <w:spacing w:line="276" w:lineRule="auto"/>
        <w:ind w:left="709" w:hanging="709"/>
        <w:jc w:val="both"/>
        <w:rPr>
          <w:b/>
          <w:sz w:val="22"/>
          <w:szCs w:val="22"/>
        </w:rPr>
      </w:pPr>
    </w:p>
    <w:p w:rsidR="000A5CC0" w:rsidRPr="00124043" w:rsidRDefault="000A5CC0" w:rsidP="007F74C0">
      <w:pPr>
        <w:spacing w:line="276" w:lineRule="auto"/>
        <w:ind w:left="709" w:hanging="709"/>
        <w:jc w:val="both"/>
        <w:rPr>
          <w:b/>
          <w:sz w:val="22"/>
          <w:szCs w:val="22"/>
          <w:shd w:val="clear" w:color="auto" w:fill="FFFF00"/>
        </w:rPr>
      </w:pPr>
    </w:p>
    <w:p w:rsidR="007F74C0" w:rsidRPr="00124043" w:rsidRDefault="007F74C0" w:rsidP="007F74C0">
      <w:pPr>
        <w:spacing w:line="276" w:lineRule="auto"/>
        <w:jc w:val="both"/>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w:t>
      </w:r>
      <w:r w:rsidRPr="00EE2A0C">
        <w:rPr>
          <w:sz w:val="22"/>
          <w:szCs w:val="22"/>
        </w:rPr>
        <w:t>składania</w:t>
      </w:r>
      <w:r w:rsidRPr="00EE2A0C">
        <w:rPr>
          <w:b/>
          <w:sz w:val="22"/>
          <w:szCs w:val="22"/>
        </w:rPr>
        <w:t xml:space="preserve">, tj. </w:t>
      </w:r>
      <w:r w:rsidR="00D557D6">
        <w:rPr>
          <w:b/>
          <w:sz w:val="22"/>
          <w:szCs w:val="22"/>
        </w:rPr>
        <w:t>11 marca 2019</w:t>
      </w:r>
      <w:r w:rsidR="0012214B">
        <w:rPr>
          <w:b/>
          <w:sz w:val="22"/>
          <w:szCs w:val="22"/>
        </w:rPr>
        <w:t xml:space="preserve"> </w:t>
      </w:r>
      <w:r w:rsidRPr="00EE2A0C">
        <w:rPr>
          <w:b/>
          <w:sz w:val="22"/>
          <w:szCs w:val="22"/>
        </w:rPr>
        <w:t>r.</w:t>
      </w:r>
      <w:r w:rsidRPr="00EE2A0C">
        <w:rPr>
          <w:sz w:val="22"/>
          <w:szCs w:val="22"/>
        </w:rPr>
        <w:t xml:space="preserve"> </w:t>
      </w:r>
      <w:r w:rsidRPr="00EE2A0C">
        <w:rPr>
          <w:b/>
          <w:sz w:val="22"/>
          <w:szCs w:val="22"/>
        </w:rPr>
        <w:t>o godz</w:t>
      </w:r>
      <w:r w:rsidRPr="00EE2A0C">
        <w:rPr>
          <w:b/>
          <w:i/>
          <w:sz w:val="22"/>
          <w:szCs w:val="22"/>
        </w:rPr>
        <w:t xml:space="preserve">. </w:t>
      </w:r>
      <w:r w:rsidRPr="00FA6CF9">
        <w:rPr>
          <w:b/>
          <w:sz w:val="22"/>
          <w:szCs w:val="22"/>
        </w:rPr>
        <w:t>10</w:t>
      </w:r>
      <w:r w:rsidRPr="00FA6CF9">
        <w:rPr>
          <w:b/>
          <w:i/>
          <w:sz w:val="22"/>
          <w:szCs w:val="22"/>
          <w:vertAlign w:val="superscript"/>
        </w:rPr>
        <w:t>15</w:t>
      </w:r>
      <w:r w:rsidRPr="00FA6CF9">
        <w:rPr>
          <w:b/>
          <w:sz w:val="22"/>
          <w:szCs w:val="22"/>
        </w:rPr>
        <w:t>,</w:t>
      </w:r>
      <w:r w:rsidRPr="00EE2A0C">
        <w:rPr>
          <w:sz w:val="22"/>
          <w:szCs w:val="22"/>
        </w:rPr>
        <w:t xml:space="preserve"> pokój </w:t>
      </w:r>
      <w:r w:rsidRPr="00EE2A0C">
        <w:rPr>
          <w:b/>
          <w:sz w:val="22"/>
          <w:szCs w:val="22"/>
        </w:rPr>
        <w:t>Nr 1</w:t>
      </w:r>
      <w:r w:rsidRPr="00EE2A0C">
        <w:rPr>
          <w:sz w:val="22"/>
          <w:szCs w:val="22"/>
        </w:rPr>
        <w:t>.</w:t>
      </w:r>
    </w:p>
    <w:p w:rsidR="007F74C0" w:rsidRDefault="007F74C0" w:rsidP="007F74C0">
      <w:pPr>
        <w:spacing w:line="276" w:lineRule="auto"/>
        <w:jc w:val="both"/>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rsidR="007F74C0" w:rsidRPr="00124043" w:rsidRDefault="007F74C0" w:rsidP="007F74C0">
      <w:pPr>
        <w:spacing w:line="276" w:lineRule="auto"/>
        <w:ind w:left="709" w:hanging="707"/>
        <w:jc w:val="both"/>
        <w:rPr>
          <w:sz w:val="22"/>
          <w:szCs w:val="22"/>
        </w:rPr>
      </w:pPr>
      <w:r w:rsidRPr="00124043">
        <w:rPr>
          <w:sz w:val="22"/>
          <w:szCs w:val="22"/>
        </w:rPr>
        <w:t>15.4.</w:t>
      </w:r>
      <w:r w:rsidRPr="00124043">
        <w:rPr>
          <w:sz w:val="22"/>
          <w:szCs w:val="22"/>
        </w:rPr>
        <w:tab/>
        <w:t>Niezwłocznie po otwarciu ofert Zamawiający zamieści na swojej stronie internetowej informacj</w:t>
      </w:r>
      <w:r>
        <w:rPr>
          <w:sz w:val="22"/>
          <w:szCs w:val="22"/>
        </w:rPr>
        <w:t xml:space="preserve">e, </w:t>
      </w:r>
      <w:r>
        <w:rPr>
          <w:sz w:val="22"/>
          <w:szCs w:val="22"/>
        </w:rPr>
        <w:br/>
        <w:t xml:space="preserve">o których mowa w art. 86 ust. 5 ustawy </w:t>
      </w:r>
      <w:proofErr w:type="spellStart"/>
      <w:r>
        <w:rPr>
          <w:sz w:val="22"/>
          <w:szCs w:val="22"/>
        </w:rPr>
        <w:t>Pzp</w:t>
      </w:r>
      <w:proofErr w:type="spellEnd"/>
      <w:r>
        <w:rPr>
          <w:sz w:val="22"/>
          <w:szCs w:val="22"/>
        </w:rPr>
        <w:t>.</w:t>
      </w:r>
      <w:r w:rsidRPr="00124043">
        <w:rPr>
          <w:sz w:val="22"/>
          <w:szCs w:val="22"/>
        </w:rPr>
        <w:t xml:space="preserve"> </w:t>
      </w:r>
    </w:p>
    <w:p w:rsidR="007F74C0" w:rsidRPr="00124043" w:rsidRDefault="007F74C0" w:rsidP="007F74C0">
      <w:pPr>
        <w:tabs>
          <w:tab w:val="left" w:pos="8980"/>
        </w:tabs>
        <w:spacing w:line="276" w:lineRule="auto"/>
        <w:jc w:val="both"/>
        <w:rPr>
          <w:sz w:val="22"/>
          <w:szCs w:val="22"/>
        </w:rPr>
      </w:pPr>
      <w:r w:rsidRPr="00124043">
        <w:rPr>
          <w:sz w:val="22"/>
          <w:szCs w:val="22"/>
        </w:rPr>
        <w:t xml:space="preserve">15.5.    Ofertę złożoną po terminie składania ofert Zamawiający zwróci niezwłocznie Wykonawcy.  </w:t>
      </w:r>
    </w:p>
    <w:p w:rsidR="007F74C0" w:rsidRPr="00124043" w:rsidRDefault="007F74C0" w:rsidP="007F74C0">
      <w:pPr>
        <w:tabs>
          <w:tab w:val="left" w:pos="8980"/>
        </w:tabs>
        <w:spacing w:line="276" w:lineRule="auto"/>
        <w:ind w:firstLine="709"/>
        <w:rPr>
          <w:sz w:val="22"/>
          <w:szCs w:val="22"/>
        </w:rPr>
      </w:pPr>
    </w:p>
    <w:p w:rsidR="00B23B29" w:rsidRDefault="00B23B29" w:rsidP="007F74C0">
      <w:pPr>
        <w:tabs>
          <w:tab w:val="left" w:pos="8980"/>
        </w:tabs>
        <w:spacing w:line="276" w:lineRule="auto"/>
        <w:ind w:firstLine="709"/>
        <w:rPr>
          <w:sz w:val="22"/>
          <w:szCs w:val="22"/>
        </w:rPr>
      </w:pPr>
    </w:p>
    <w:p w:rsidR="00B23B29" w:rsidRDefault="00B23B29" w:rsidP="007F74C0">
      <w:pPr>
        <w:tabs>
          <w:tab w:val="left" w:pos="8980"/>
        </w:tabs>
        <w:spacing w:line="276" w:lineRule="auto"/>
        <w:ind w:firstLine="709"/>
        <w:rPr>
          <w:sz w:val="22"/>
          <w:szCs w:val="22"/>
        </w:rPr>
      </w:pPr>
    </w:p>
    <w:p w:rsidR="007F74C0" w:rsidRPr="00B7034A" w:rsidRDefault="007F74C0" w:rsidP="0077734E">
      <w:pPr>
        <w:pStyle w:val="Nagwek1"/>
        <w:tabs>
          <w:tab w:val="num" w:pos="0"/>
        </w:tabs>
        <w:spacing w:line="276" w:lineRule="auto"/>
        <w:ind w:hanging="1130"/>
        <w:rPr>
          <w:sz w:val="28"/>
          <w:szCs w:val="28"/>
          <w:u w:val="single"/>
        </w:rPr>
      </w:pPr>
      <w:bookmarkStart w:id="33" w:name="_Toc137362265"/>
      <w:bookmarkStart w:id="34" w:name="_Toc137817864"/>
      <w:bookmarkStart w:id="35" w:name="_Toc137818755"/>
      <w:bookmarkStart w:id="36" w:name="_Toc137830854"/>
      <w:bookmarkStart w:id="37" w:name="_Toc137831193"/>
      <w:bookmarkStart w:id="38" w:name="_Toc137831872"/>
      <w:bookmarkStart w:id="39" w:name="_Toc137865997"/>
      <w:bookmarkStart w:id="40" w:name="_Toc137868996"/>
      <w:bookmarkStart w:id="41" w:name="_Toc137870037"/>
      <w:r w:rsidRPr="000A5CC0">
        <w:rPr>
          <w:sz w:val="36"/>
          <w:szCs w:val="36"/>
          <w:u w:val="single"/>
        </w:rPr>
        <w:t>16.</w:t>
      </w:r>
      <w:r w:rsidRPr="00B7034A">
        <w:rPr>
          <w:sz w:val="28"/>
          <w:szCs w:val="28"/>
          <w:u w:val="single"/>
        </w:rPr>
        <w:t xml:space="preserve"> Opis   sposobu   obliczenia   ceny.</w:t>
      </w:r>
      <w:bookmarkEnd w:id="33"/>
      <w:bookmarkEnd w:id="34"/>
      <w:bookmarkEnd w:id="35"/>
      <w:bookmarkEnd w:id="36"/>
      <w:bookmarkEnd w:id="37"/>
      <w:bookmarkEnd w:id="38"/>
      <w:bookmarkEnd w:id="39"/>
      <w:bookmarkEnd w:id="40"/>
      <w:bookmarkEnd w:id="41"/>
    </w:p>
    <w:p w:rsidR="007F74C0" w:rsidRPr="00B23B29" w:rsidRDefault="007F74C0" w:rsidP="007F74C0">
      <w:pPr>
        <w:pStyle w:val="Akapitzlist1"/>
        <w:spacing w:after="0"/>
        <w:ind w:left="0"/>
        <w:jc w:val="both"/>
        <w:rPr>
          <w:rFonts w:ascii="Times New Roman" w:hAnsi="Times New Roman"/>
          <w:i/>
          <w:sz w:val="24"/>
          <w:szCs w:val="24"/>
        </w:rPr>
      </w:pPr>
      <w:r w:rsidRPr="00B23B29">
        <w:rPr>
          <w:rFonts w:ascii="Times New Roman" w:hAnsi="Times New Roman"/>
          <w:sz w:val="24"/>
          <w:szCs w:val="24"/>
        </w:rPr>
        <w:t xml:space="preserve">16.1. </w:t>
      </w:r>
      <w:r w:rsidRPr="00B23B29">
        <w:rPr>
          <w:rFonts w:ascii="Times New Roman" w:hAnsi="Times New Roman"/>
          <w:sz w:val="24"/>
          <w:szCs w:val="24"/>
        </w:rPr>
        <w:tab/>
        <w:t>Podana w ofercie cena musi być wyrażona w złotych polskich [PLN].</w:t>
      </w:r>
      <w:r w:rsidRPr="00B23B29">
        <w:rPr>
          <w:rFonts w:ascii="Times New Roman" w:hAnsi="Times New Roman"/>
          <w:i/>
          <w:sz w:val="24"/>
          <w:szCs w:val="24"/>
        </w:rPr>
        <w:t xml:space="preserve"> </w:t>
      </w:r>
    </w:p>
    <w:p w:rsidR="00B47415" w:rsidRPr="00B23B29" w:rsidRDefault="007F74C0" w:rsidP="007F74C0">
      <w:pPr>
        <w:pStyle w:val="Akapitzlist1"/>
        <w:spacing w:after="0"/>
        <w:ind w:left="709" w:hanging="709"/>
        <w:jc w:val="both"/>
        <w:rPr>
          <w:rFonts w:ascii="Times New Roman" w:hAnsi="Times New Roman"/>
          <w:sz w:val="24"/>
          <w:szCs w:val="24"/>
        </w:rPr>
      </w:pPr>
      <w:r w:rsidRPr="00B23B29">
        <w:rPr>
          <w:rFonts w:ascii="Times New Roman" w:hAnsi="Times New Roman"/>
          <w:sz w:val="24"/>
          <w:szCs w:val="24"/>
        </w:rPr>
        <w:t xml:space="preserve">16.2. </w:t>
      </w:r>
      <w:r w:rsidRPr="00B23B29">
        <w:rPr>
          <w:rFonts w:ascii="Times New Roman" w:hAnsi="Times New Roman"/>
          <w:sz w:val="24"/>
          <w:szCs w:val="24"/>
        </w:rPr>
        <w:tab/>
        <w:t xml:space="preserve">Wykonawca określi cenę oferty brutto, która stanowić będzie wynagrodzenie ryczałtowe za realizację całego przedmiotu zamówienia, podając ją w zapisie liczbowym i słownie </w:t>
      </w:r>
      <w:r w:rsidR="00B23B29">
        <w:rPr>
          <w:rFonts w:ascii="Times New Roman" w:hAnsi="Times New Roman"/>
          <w:sz w:val="24"/>
          <w:szCs w:val="24"/>
        </w:rPr>
        <w:br/>
      </w:r>
      <w:r w:rsidRPr="00B23B29">
        <w:rPr>
          <w:rFonts w:ascii="Times New Roman" w:hAnsi="Times New Roman"/>
          <w:sz w:val="24"/>
          <w:szCs w:val="24"/>
        </w:rPr>
        <w:t>z dokładnością do grosza (do dwóch miejsc po przecinku), uwzględniając podatek VAT</w:t>
      </w:r>
      <w:r w:rsidR="00B23B29" w:rsidRPr="00B23B29">
        <w:rPr>
          <w:rFonts w:ascii="Times New Roman" w:hAnsi="Times New Roman"/>
          <w:sz w:val="24"/>
          <w:szCs w:val="24"/>
        </w:rPr>
        <w:t xml:space="preserve"> </w:t>
      </w:r>
      <w:r w:rsidR="00B23B29">
        <w:rPr>
          <w:rFonts w:ascii="Times New Roman" w:hAnsi="Times New Roman"/>
          <w:sz w:val="24"/>
          <w:szCs w:val="24"/>
        </w:rPr>
        <w:br/>
      </w:r>
      <w:r w:rsidRPr="00B23B29">
        <w:rPr>
          <w:rFonts w:ascii="Times New Roman" w:hAnsi="Times New Roman"/>
          <w:sz w:val="24"/>
          <w:szCs w:val="24"/>
        </w:rPr>
        <w:t>w wysokości 23% zgodnie z przepisami o podatku od towarów i usług.</w:t>
      </w:r>
    </w:p>
    <w:p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16.3. </w:t>
      </w:r>
      <w:r w:rsidRPr="00B23B29">
        <w:rPr>
          <w:rFonts w:ascii="Times New Roman" w:hAnsi="Times New Roman"/>
          <w:sz w:val="24"/>
          <w:szCs w:val="24"/>
        </w:rPr>
        <w:tab/>
        <w:t xml:space="preserve">Cenę oferty należy podać w formie wynagrodzenia ryczałtowego (art. 632 kodeksu cywilnego). Cena oferty musi zawierać wszystkie koszty niezbędne do zrealizowania zamówienia wynikające wprost 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w:t>
      </w:r>
      <w:r w:rsidR="00B23B29">
        <w:rPr>
          <w:rFonts w:ascii="Times New Roman" w:hAnsi="Times New Roman"/>
          <w:sz w:val="24"/>
          <w:szCs w:val="24"/>
        </w:rPr>
        <w:br/>
      </w:r>
      <w:r w:rsidRPr="00B23B29">
        <w:rPr>
          <w:rFonts w:ascii="Times New Roman" w:hAnsi="Times New Roman"/>
          <w:sz w:val="24"/>
          <w:szCs w:val="24"/>
        </w:rPr>
        <w:t>z istotą wynagrodzenia ryczałtowego wyliczenie ceny oferty wykonawca winien sporządzić rzetelnie i ostatecznie. Wykonawca musi przewidzieć wszystkie okoliczności, które mogą wpłynąć na cenę zamówienia.</w:t>
      </w:r>
    </w:p>
    <w:p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16.4.</w:t>
      </w:r>
      <w:r w:rsidRPr="00B23B29">
        <w:rPr>
          <w:rFonts w:ascii="Times New Roman" w:hAnsi="Times New Roman"/>
          <w:sz w:val="24"/>
          <w:szCs w:val="24"/>
        </w:rPr>
        <w:tab/>
        <w:t>Wykonawca nie będzie mógł żądać podwyższenia wynagrodzenia nawet w przypadku nieuwzględnienia w trakcie realizacji zamówienia wszystkich kosztów robót lub innych świadczeń.</w:t>
      </w:r>
    </w:p>
    <w:p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16.5. </w:t>
      </w:r>
      <w:r w:rsidRPr="00B23B29">
        <w:rPr>
          <w:rFonts w:ascii="Times New Roman" w:hAnsi="Times New Roman"/>
          <w:sz w:val="24"/>
          <w:szCs w:val="24"/>
        </w:rPr>
        <w:tab/>
        <w:t xml:space="preserve">Zamawiający zastrzega, że wszędzie tam, gdzie w treści SIWZ zostały wskazane znaki towarowe, patenty, lub pochodzenie, Zamawiający dopuszcza metody, materiały i urządzenia, systemy i technologie itp. równoważne do przedstawionych w SIWZ. Dopuszcza się wobec tego zaproponowanie w ofercie wszelkich równoważnych odpowiedników rynkowych </w:t>
      </w:r>
      <w:r w:rsidR="00B23B29">
        <w:rPr>
          <w:rFonts w:ascii="Times New Roman" w:hAnsi="Times New Roman"/>
          <w:sz w:val="24"/>
          <w:szCs w:val="24"/>
        </w:rPr>
        <w:br/>
      </w:r>
      <w:r w:rsidRPr="00B23B29">
        <w:rPr>
          <w:rFonts w:ascii="Times New Roman" w:hAnsi="Times New Roman"/>
          <w:sz w:val="24"/>
          <w:szCs w:val="24"/>
        </w:rPr>
        <w:t>o właściwościach nie gorszych niż wskazane przez Zamawiającego.</w:t>
      </w:r>
    </w:p>
    <w:p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16.6. </w:t>
      </w:r>
      <w:r w:rsidRPr="00B23B29">
        <w:rPr>
          <w:rFonts w:ascii="Times New Roman" w:hAnsi="Times New Roman"/>
          <w:sz w:val="24"/>
          <w:szCs w:val="24"/>
        </w:rPr>
        <w:tab/>
        <w:t>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w:t>
      </w:r>
      <w:r w:rsidR="00B23B29">
        <w:rPr>
          <w:rFonts w:ascii="Times New Roman" w:hAnsi="Times New Roman"/>
          <w:sz w:val="24"/>
          <w:szCs w:val="24"/>
        </w:rPr>
        <w:t xml:space="preserve"> </w:t>
      </w:r>
      <w:r w:rsidRPr="00B23B29">
        <w:rPr>
          <w:rFonts w:ascii="Times New Roman" w:hAnsi="Times New Roman"/>
          <w:sz w:val="24"/>
          <w:szCs w:val="24"/>
        </w:rPr>
        <w:t>w niej ceny podatek od towarów i usług, który miałby obowiązek wpłacić zgodnie z obowiązującymi przepisami.</w:t>
      </w:r>
    </w:p>
    <w:p w:rsidR="007F74C0" w:rsidRPr="00124043" w:rsidRDefault="007F74C0" w:rsidP="007F74C0">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rsidR="007F74C0" w:rsidRDefault="007F74C0" w:rsidP="007F74C0">
      <w:pPr>
        <w:pStyle w:val="Bezodstpw"/>
        <w:spacing w:line="276" w:lineRule="auto"/>
        <w:ind w:left="1416" w:hanging="708"/>
        <w:jc w:val="both"/>
        <w:rPr>
          <w:rStyle w:val="Nagwek1Znak"/>
          <w:rFonts w:ascii="Times New Roman" w:hAnsi="Times New Roman"/>
          <w:b w:val="0"/>
          <w:bCs w:val="0"/>
          <w:smallCaps w:val="0"/>
        </w:rPr>
      </w:pPr>
    </w:p>
    <w:p w:rsidR="000A5CC0" w:rsidRDefault="000A5CC0" w:rsidP="007F74C0">
      <w:pPr>
        <w:pStyle w:val="Bezodstpw"/>
        <w:spacing w:line="276" w:lineRule="auto"/>
        <w:ind w:left="1416" w:hanging="708"/>
        <w:jc w:val="both"/>
        <w:rPr>
          <w:rStyle w:val="Nagwek1Znak"/>
          <w:rFonts w:ascii="Times New Roman" w:hAnsi="Times New Roman"/>
          <w:b w:val="0"/>
          <w:bCs w:val="0"/>
          <w:smallCaps w:val="0"/>
        </w:rPr>
      </w:pPr>
    </w:p>
    <w:p w:rsidR="000A5CC0" w:rsidRDefault="000A5CC0" w:rsidP="007F74C0">
      <w:pPr>
        <w:pStyle w:val="Bezodstpw"/>
        <w:spacing w:line="276" w:lineRule="auto"/>
        <w:ind w:left="1416" w:hanging="708"/>
        <w:jc w:val="both"/>
        <w:rPr>
          <w:rStyle w:val="Nagwek1Znak"/>
          <w:rFonts w:ascii="Times New Roman" w:hAnsi="Times New Roman"/>
          <w:b w:val="0"/>
          <w:bCs w:val="0"/>
          <w:smallCaps w:val="0"/>
        </w:rPr>
      </w:pPr>
    </w:p>
    <w:p w:rsidR="000A5CC0" w:rsidRPr="00124043" w:rsidRDefault="000A5CC0" w:rsidP="007F74C0">
      <w:pPr>
        <w:pStyle w:val="Bezodstpw"/>
        <w:spacing w:line="276" w:lineRule="auto"/>
        <w:ind w:left="1416" w:hanging="708"/>
        <w:jc w:val="both"/>
        <w:rPr>
          <w:rStyle w:val="Nagwek1Znak"/>
          <w:rFonts w:ascii="Times New Roman" w:hAnsi="Times New Roman"/>
          <w:b w:val="0"/>
          <w:bCs w:val="0"/>
          <w:smallCaps w:val="0"/>
        </w:rPr>
      </w:pPr>
    </w:p>
    <w:p w:rsidR="007F74C0" w:rsidRPr="00B7034A" w:rsidRDefault="007F74C0" w:rsidP="007F74C0">
      <w:pPr>
        <w:pStyle w:val="Nagwek1"/>
        <w:tabs>
          <w:tab w:val="num" w:pos="0"/>
        </w:tabs>
        <w:spacing w:line="276" w:lineRule="auto"/>
        <w:ind w:left="709" w:hanging="709"/>
        <w:rPr>
          <w:sz w:val="28"/>
          <w:szCs w:val="28"/>
          <w:u w:val="single"/>
        </w:rPr>
      </w:pPr>
      <w:r w:rsidRPr="000A5CC0">
        <w:rPr>
          <w:sz w:val="36"/>
          <w:szCs w:val="36"/>
          <w:u w:val="single"/>
        </w:rPr>
        <w:t>17.</w:t>
      </w:r>
      <w:r w:rsidRPr="00B7034A">
        <w:rPr>
          <w:sz w:val="28"/>
          <w:szCs w:val="28"/>
          <w:u w:val="single"/>
        </w:rPr>
        <w:t xml:space="preserve"> </w:t>
      </w:r>
      <w:r w:rsidRPr="00B7034A">
        <w:rPr>
          <w:sz w:val="28"/>
          <w:szCs w:val="28"/>
          <w:u w:val="single"/>
          <w:shd w:val="clear" w:color="auto" w:fill="FFFFFF"/>
        </w:rPr>
        <w:t xml:space="preserve">opis kryteriów, którymi zamawiający będzie się kierował przy </w:t>
      </w:r>
      <w:r w:rsidR="000A5CC0">
        <w:rPr>
          <w:sz w:val="28"/>
          <w:szCs w:val="28"/>
          <w:u w:val="single"/>
          <w:shd w:val="clear" w:color="auto" w:fill="FFFFFF"/>
        </w:rPr>
        <w:t xml:space="preserve">  </w:t>
      </w:r>
      <w:r w:rsidRPr="00B7034A">
        <w:rPr>
          <w:sz w:val="28"/>
          <w:szCs w:val="28"/>
          <w:u w:val="single"/>
          <w:shd w:val="clear" w:color="auto" w:fill="FFFFFF"/>
        </w:rPr>
        <w:t>wyborze oferty, wraz z podaniem wag tych kryteriów i sposobu oceny ofert.</w:t>
      </w:r>
    </w:p>
    <w:p w:rsidR="007F74C0" w:rsidRPr="00B23B29" w:rsidRDefault="007F74C0" w:rsidP="007F74C0">
      <w:pPr>
        <w:spacing w:line="276" w:lineRule="auto"/>
        <w:rPr>
          <w:noProof/>
        </w:rPr>
      </w:pPr>
      <w:r w:rsidRPr="00124043">
        <w:rPr>
          <w:noProof/>
          <w:sz w:val="22"/>
          <w:szCs w:val="22"/>
        </w:rPr>
        <w:t>17.1.</w:t>
      </w:r>
      <w:r w:rsidRPr="00EE2A0C">
        <w:rPr>
          <w:noProof/>
          <w:sz w:val="22"/>
          <w:szCs w:val="22"/>
        </w:rPr>
        <w:tab/>
      </w:r>
      <w:r w:rsidRPr="00B23B29">
        <w:rPr>
          <w:noProof/>
        </w:rPr>
        <w:t>Zamawiający przy wyborze ofert będzie kierował się n/w kryteriami oceny ofert:</w:t>
      </w:r>
    </w:p>
    <w:p w:rsidR="007F74C0" w:rsidRDefault="009C7B3A" w:rsidP="00F30D78">
      <w:pPr>
        <w:numPr>
          <w:ilvl w:val="0"/>
          <w:numId w:val="2"/>
        </w:numPr>
        <w:spacing w:line="276" w:lineRule="auto"/>
        <w:jc w:val="both"/>
        <w:rPr>
          <w:rFonts w:eastAsia="Calibri"/>
        </w:rPr>
      </w:pPr>
      <w:r>
        <w:rPr>
          <w:rFonts w:eastAsia="Calibri"/>
        </w:rPr>
        <w:t>c</w:t>
      </w:r>
      <w:r w:rsidR="007F74C0" w:rsidRPr="00B23B29">
        <w:rPr>
          <w:rFonts w:eastAsia="Calibri"/>
        </w:rPr>
        <w:t>ena – waga kryterium 60 %  - maksymalną liczbę punktów w kryterium „cena: otrzyma oferta z najniższą ceną</w:t>
      </w:r>
      <w:r>
        <w:rPr>
          <w:rFonts w:eastAsia="Calibri"/>
        </w:rPr>
        <w:t>,</w:t>
      </w:r>
    </w:p>
    <w:p w:rsidR="009C7B3A" w:rsidRDefault="009C7B3A" w:rsidP="00F30D78">
      <w:pPr>
        <w:numPr>
          <w:ilvl w:val="0"/>
          <w:numId w:val="2"/>
        </w:numPr>
        <w:spacing w:line="276" w:lineRule="auto"/>
        <w:jc w:val="both"/>
        <w:rPr>
          <w:rFonts w:eastAsia="Calibri"/>
        </w:rPr>
      </w:pPr>
      <w:r>
        <w:rPr>
          <w:rFonts w:eastAsia="Calibri"/>
        </w:rPr>
        <w:t>termin realizacji przedmiotu zamówienia</w:t>
      </w:r>
      <w:r w:rsidR="00A87BAF">
        <w:rPr>
          <w:rFonts w:eastAsia="Calibri"/>
        </w:rPr>
        <w:t xml:space="preserve"> – 20 %</w:t>
      </w:r>
    </w:p>
    <w:p w:rsidR="00E00BFB" w:rsidRDefault="00E00BFB" w:rsidP="00E00BFB">
      <w:pPr>
        <w:spacing w:line="276" w:lineRule="auto"/>
        <w:ind w:left="1776"/>
        <w:jc w:val="both"/>
        <w:rPr>
          <w:rFonts w:eastAsia="Calibri"/>
        </w:rPr>
      </w:pPr>
      <w:r>
        <w:rPr>
          <w:rFonts w:eastAsia="Calibri"/>
        </w:rPr>
        <w:t xml:space="preserve">Zamawiający oczekuje wykonania przedmiotu zamówienia w terminie do </w:t>
      </w:r>
      <w:r w:rsidR="0012214B">
        <w:rPr>
          <w:rFonts w:eastAsia="Calibri"/>
        </w:rPr>
        <w:t>61</w:t>
      </w:r>
      <w:r>
        <w:rPr>
          <w:rFonts w:eastAsia="Calibri"/>
        </w:rPr>
        <w:t xml:space="preserve"> dni</w:t>
      </w:r>
      <w:r w:rsidR="0012214B">
        <w:rPr>
          <w:rFonts w:eastAsia="Calibri"/>
        </w:rPr>
        <w:t>.</w:t>
      </w:r>
    </w:p>
    <w:p w:rsidR="00E00BFB" w:rsidRDefault="00E00BFB" w:rsidP="00E00BFB">
      <w:pPr>
        <w:spacing w:line="276" w:lineRule="auto"/>
        <w:ind w:left="1776"/>
        <w:jc w:val="both"/>
        <w:rPr>
          <w:rFonts w:eastAsia="Calibri"/>
        </w:rPr>
      </w:pPr>
      <w:r>
        <w:rPr>
          <w:rFonts w:eastAsia="Calibri"/>
        </w:rPr>
        <w:t xml:space="preserve">a) zaoferowanie wykonania przedmiotu zamówienia w terminie krótszym o 7 dni – </w:t>
      </w:r>
      <w:r>
        <w:rPr>
          <w:rFonts w:eastAsia="Calibri"/>
        </w:rPr>
        <w:br/>
        <w:t xml:space="preserve">   10 % = 10 pkt.</w:t>
      </w:r>
    </w:p>
    <w:p w:rsidR="00E00BFB" w:rsidRDefault="00E00BFB" w:rsidP="00E00BFB">
      <w:pPr>
        <w:spacing w:line="276" w:lineRule="auto"/>
        <w:ind w:left="1776"/>
        <w:jc w:val="both"/>
        <w:rPr>
          <w:rFonts w:eastAsia="Calibri"/>
        </w:rPr>
      </w:pPr>
      <w:r>
        <w:rPr>
          <w:rFonts w:eastAsia="Calibri"/>
        </w:rPr>
        <w:t xml:space="preserve">b) zaoferowanie wykonania przedmiotu zamówienia w terminie krótszym o 14 dni – </w:t>
      </w:r>
      <w:r>
        <w:rPr>
          <w:rFonts w:eastAsia="Calibri"/>
        </w:rPr>
        <w:br/>
        <w:t xml:space="preserve">   20 % = 20 pkt</w:t>
      </w:r>
    </w:p>
    <w:p w:rsidR="00E00BFB" w:rsidRPr="00B23B29" w:rsidRDefault="00E00BFB" w:rsidP="00E00BFB">
      <w:pPr>
        <w:spacing w:line="276" w:lineRule="auto"/>
        <w:ind w:left="1776"/>
        <w:jc w:val="both"/>
        <w:rPr>
          <w:rFonts w:eastAsia="Calibri"/>
        </w:rPr>
      </w:pPr>
      <w:r w:rsidRPr="00124043">
        <w:t>Zaoferowanie przez Wykonawcę terminu realizacji zamówienia powyżej ustalonego</w:t>
      </w:r>
      <w:r w:rsidR="009053A3">
        <w:t xml:space="preserve"> (</w:t>
      </w:r>
      <w:r w:rsidR="00385916">
        <w:t>61</w:t>
      </w:r>
      <w:r w:rsidR="009053A3">
        <w:t xml:space="preserve"> dni)</w:t>
      </w:r>
      <w:r w:rsidRPr="00124043">
        <w:t xml:space="preserve">, </w:t>
      </w:r>
      <w:r>
        <w:t xml:space="preserve">bądź też brak wskazania w formularzu ofertowym jakiegokolwiek terminu realizacji </w:t>
      </w:r>
      <w:r w:rsidRPr="00124043">
        <w:t xml:space="preserve">spowoduje odrzucenie oferty jako niezgodnej z treścią Specyfikacji art.89 ust. 1 pkt 2 Ustawy </w:t>
      </w:r>
      <w:proofErr w:type="spellStart"/>
      <w:r w:rsidRPr="00124043">
        <w:t>Pzp</w:t>
      </w:r>
      <w:proofErr w:type="spellEnd"/>
    </w:p>
    <w:p w:rsidR="0077734E" w:rsidRPr="0077734E" w:rsidRDefault="009C7B3A" w:rsidP="0077734E">
      <w:pPr>
        <w:numPr>
          <w:ilvl w:val="0"/>
          <w:numId w:val="2"/>
        </w:numPr>
        <w:spacing w:line="276" w:lineRule="auto"/>
        <w:jc w:val="both"/>
        <w:rPr>
          <w:rFonts w:eastAsia="Calibri"/>
        </w:rPr>
      </w:pPr>
      <w:r>
        <w:rPr>
          <w:rFonts w:eastAsia="Calibri"/>
        </w:rPr>
        <w:t>o</w:t>
      </w:r>
      <w:r w:rsidR="007F74C0" w:rsidRPr="00B23B29">
        <w:rPr>
          <w:rFonts w:eastAsia="Calibri"/>
        </w:rPr>
        <w:t xml:space="preserve">kres gwarancji - waga kryterium </w:t>
      </w:r>
      <w:r>
        <w:rPr>
          <w:rFonts w:eastAsia="Calibri"/>
        </w:rPr>
        <w:t>2</w:t>
      </w:r>
      <w:r w:rsidR="007F74C0" w:rsidRPr="00B23B29">
        <w:rPr>
          <w:rFonts w:eastAsia="Calibri"/>
        </w:rPr>
        <w:t xml:space="preserve">0 % - maksymalną liczbę punktów w kryterium „okres gwarancji ” otrzyma oferta z najdłuższym okresem gwarancji. Zamawiający ustala minimalny termin gwarancji na przedmiot zamówienia na </w:t>
      </w:r>
      <w:r w:rsidR="00471D3E">
        <w:rPr>
          <w:rFonts w:eastAsia="Calibri"/>
        </w:rPr>
        <w:t>3</w:t>
      </w:r>
      <w:r>
        <w:rPr>
          <w:rFonts w:eastAsia="Calibri"/>
        </w:rPr>
        <w:t xml:space="preserve"> miesi</w:t>
      </w:r>
      <w:r w:rsidR="00471D3E">
        <w:rPr>
          <w:rFonts w:eastAsia="Calibri"/>
        </w:rPr>
        <w:t>ące</w:t>
      </w:r>
      <w:r>
        <w:rPr>
          <w:rFonts w:eastAsia="Calibri"/>
        </w:rPr>
        <w:t xml:space="preserve"> </w:t>
      </w:r>
      <w:r>
        <w:rPr>
          <w:rFonts w:eastAsia="Calibri"/>
        </w:rPr>
        <w:br/>
      </w:r>
      <w:r w:rsidR="007F74C0" w:rsidRPr="00B23B29">
        <w:rPr>
          <w:rFonts w:eastAsia="Calibri"/>
        </w:rPr>
        <w:t>– 0%</w:t>
      </w:r>
      <w:r>
        <w:rPr>
          <w:rFonts w:eastAsia="Calibri"/>
        </w:rPr>
        <w:t xml:space="preserve"> = 0 pkt. </w:t>
      </w:r>
      <w:r w:rsidR="007F74C0" w:rsidRPr="00B23B29">
        <w:rPr>
          <w:rFonts w:eastAsia="Calibri"/>
        </w:rPr>
        <w:t xml:space="preserve"> </w:t>
      </w:r>
    </w:p>
    <w:p w:rsidR="00471D3E" w:rsidRDefault="009C7B3A" w:rsidP="0077734E">
      <w:pPr>
        <w:spacing w:line="276" w:lineRule="auto"/>
        <w:ind w:left="1776"/>
        <w:jc w:val="both"/>
        <w:rPr>
          <w:rFonts w:eastAsia="Calibri"/>
        </w:rPr>
      </w:pPr>
      <w:r>
        <w:rPr>
          <w:rFonts w:eastAsia="Calibri"/>
        </w:rPr>
        <w:t xml:space="preserve">Za każdy kolejny miesiąc, Zamawiający przyzna 5 % = 5 pkt. aż do maksymalnie </w:t>
      </w:r>
      <w:r w:rsidR="007F74C0" w:rsidRPr="00B23B29">
        <w:rPr>
          <w:rFonts w:eastAsia="Calibri"/>
        </w:rPr>
        <w:t xml:space="preserve">– </w:t>
      </w:r>
      <w:r>
        <w:rPr>
          <w:rFonts w:eastAsia="Calibri"/>
        </w:rPr>
        <w:t>2</w:t>
      </w:r>
      <w:r w:rsidR="007F74C0" w:rsidRPr="00B23B29">
        <w:rPr>
          <w:rFonts w:eastAsia="Calibri"/>
        </w:rPr>
        <w:t>0%</w:t>
      </w:r>
      <w:r>
        <w:rPr>
          <w:rFonts w:eastAsia="Calibri"/>
        </w:rPr>
        <w:t xml:space="preserve"> = 20 pkt.</w:t>
      </w:r>
      <w:r w:rsidR="00E00BFB">
        <w:rPr>
          <w:rFonts w:eastAsia="Calibri"/>
        </w:rPr>
        <w:t xml:space="preserve"> </w:t>
      </w:r>
    </w:p>
    <w:p w:rsidR="007F74C0" w:rsidRPr="00B23B29" w:rsidRDefault="007F74C0" w:rsidP="00E00BFB">
      <w:pPr>
        <w:spacing w:line="276" w:lineRule="auto"/>
        <w:ind w:left="1843"/>
        <w:jc w:val="both"/>
        <w:rPr>
          <w:rFonts w:eastAsia="Calibri"/>
        </w:rPr>
      </w:pPr>
      <w:r w:rsidRPr="00B23B29">
        <w:rPr>
          <w:rFonts w:eastAsia="Calibri"/>
        </w:rPr>
        <w:t xml:space="preserve">W przypadku gdy </w:t>
      </w:r>
      <w:r w:rsidR="00E00BFB">
        <w:rPr>
          <w:rFonts w:eastAsia="Calibri"/>
        </w:rPr>
        <w:t>w</w:t>
      </w:r>
      <w:r w:rsidRPr="00B23B29">
        <w:rPr>
          <w:rFonts w:eastAsia="Calibri"/>
        </w:rPr>
        <w:t xml:space="preserve">ykonawca w ofercie zaoferuje termin gwarancji dłuższy niż </w:t>
      </w:r>
      <w:r w:rsidR="00471D3E">
        <w:rPr>
          <w:rFonts w:eastAsia="Calibri"/>
        </w:rPr>
        <w:t>7</w:t>
      </w:r>
      <w:r w:rsidR="00E00BFB">
        <w:rPr>
          <w:rFonts w:eastAsia="Calibri"/>
        </w:rPr>
        <w:t xml:space="preserve"> </w:t>
      </w:r>
      <w:r w:rsidR="00E00BFB">
        <w:rPr>
          <w:rFonts w:eastAsia="Calibri"/>
        </w:rPr>
        <w:br/>
        <w:t>miesięcy</w:t>
      </w:r>
      <w:r w:rsidRPr="00B23B29">
        <w:rPr>
          <w:rFonts w:eastAsia="Calibri"/>
        </w:rPr>
        <w:t xml:space="preserve"> do punktacji przyjmuje się, że termin został określony na poziomie maksymalnym – </w:t>
      </w:r>
      <w:r w:rsidR="00471D3E">
        <w:rPr>
          <w:rFonts w:eastAsia="Calibri"/>
        </w:rPr>
        <w:t>7</w:t>
      </w:r>
      <w:r w:rsidR="00E00BFB">
        <w:rPr>
          <w:rFonts w:eastAsia="Calibri"/>
        </w:rPr>
        <w:t xml:space="preserve"> m-</w:t>
      </w:r>
      <w:proofErr w:type="spellStart"/>
      <w:r w:rsidR="00E00BFB">
        <w:rPr>
          <w:rFonts w:eastAsia="Calibri"/>
        </w:rPr>
        <w:t>cy</w:t>
      </w:r>
      <w:proofErr w:type="spellEnd"/>
      <w:r w:rsidRPr="00B23B29">
        <w:rPr>
          <w:rFonts w:eastAsia="Calibri"/>
        </w:rPr>
        <w:t xml:space="preserve">, ale do umowy zostanie wpisany termin wynikający </w:t>
      </w:r>
      <w:r w:rsidR="00E00BFB">
        <w:rPr>
          <w:rFonts w:eastAsia="Calibri"/>
        </w:rPr>
        <w:br/>
      </w:r>
      <w:r w:rsidRPr="00B23B29">
        <w:rPr>
          <w:rFonts w:eastAsia="Calibri"/>
        </w:rPr>
        <w:t>z formularza ofertowego.</w:t>
      </w:r>
    </w:p>
    <w:p w:rsidR="007F74C0" w:rsidRPr="00B23B29" w:rsidRDefault="007F74C0" w:rsidP="00E00BFB">
      <w:pPr>
        <w:spacing w:line="276" w:lineRule="auto"/>
        <w:ind w:left="1843"/>
        <w:jc w:val="both"/>
        <w:rPr>
          <w:rFonts w:eastAsia="Calibri"/>
        </w:rPr>
      </w:pPr>
      <w:r w:rsidRPr="00B23B29">
        <w:rPr>
          <w:rFonts w:eastAsia="Calibri"/>
        </w:rPr>
        <w:t xml:space="preserve">Zaoferowanie przez </w:t>
      </w:r>
      <w:r w:rsidR="00E00BFB">
        <w:rPr>
          <w:rFonts w:eastAsia="Calibri"/>
        </w:rPr>
        <w:t>w</w:t>
      </w:r>
      <w:r w:rsidRPr="00B23B29">
        <w:rPr>
          <w:rFonts w:eastAsia="Calibri"/>
        </w:rPr>
        <w:t xml:space="preserve">ykonawcę terminu gwarancji zamówienia poniżej ustalonego minimum, spowoduje odrzucenie oferty jako niezgodnej z treścią Specyfikacji art.89 ust. 1 pkt 2 Ustawy </w:t>
      </w:r>
      <w:proofErr w:type="spellStart"/>
      <w:r w:rsidRPr="00B23B29">
        <w:rPr>
          <w:rFonts w:eastAsia="Calibri"/>
        </w:rPr>
        <w:t>Pzp</w:t>
      </w:r>
      <w:proofErr w:type="spellEnd"/>
      <w:r w:rsidRPr="00B23B29">
        <w:rPr>
          <w:rFonts w:eastAsia="Calibri"/>
        </w:rPr>
        <w:t>.</w:t>
      </w:r>
    </w:p>
    <w:p w:rsidR="007F74C0" w:rsidRDefault="007F74C0" w:rsidP="007F74C0">
      <w:pPr>
        <w:pStyle w:val="Tekstpodstawowywcity"/>
        <w:tabs>
          <w:tab w:val="left" w:pos="708"/>
          <w:tab w:val="left" w:pos="1416"/>
          <w:tab w:val="left" w:pos="1848"/>
        </w:tabs>
        <w:spacing w:line="276" w:lineRule="auto"/>
        <w:ind w:left="1416" w:hanging="708"/>
        <w:rPr>
          <w:noProof/>
          <w:sz w:val="22"/>
          <w:szCs w:val="22"/>
        </w:rPr>
      </w:pPr>
    </w:p>
    <w:p w:rsidR="00471D3E" w:rsidRPr="00124043" w:rsidRDefault="00471D3E" w:rsidP="007F74C0">
      <w:pPr>
        <w:pStyle w:val="Tekstpodstawowywcity"/>
        <w:tabs>
          <w:tab w:val="left" w:pos="708"/>
          <w:tab w:val="left" w:pos="1416"/>
          <w:tab w:val="left" w:pos="1848"/>
        </w:tabs>
        <w:spacing w:line="276" w:lineRule="auto"/>
        <w:ind w:left="1416" w:hanging="708"/>
        <w:rPr>
          <w:noProof/>
          <w:sz w:val="22"/>
          <w:szCs w:val="22"/>
        </w:rPr>
      </w:pPr>
    </w:p>
    <w:p w:rsidR="007F74C0" w:rsidRPr="00B7034A" w:rsidRDefault="007F74C0" w:rsidP="007F74C0">
      <w:pPr>
        <w:pStyle w:val="Nagwek1"/>
        <w:tabs>
          <w:tab w:val="num" w:pos="0"/>
        </w:tabs>
        <w:spacing w:line="276" w:lineRule="auto"/>
        <w:ind w:left="709" w:hanging="709"/>
        <w:rPr>
          <w:sz w:val="28"/>
          <w:szCs w:val="28"/>
          <w:u w:val="single"/>
        </w:rPr>
      </w:pPr>
      <w:r w:rsidRPr="000A5CC0">
        <w:rPr>
          <w:sz w:val="36"/>
          <w:szCs w:val="36"/>
          <w:u w:val="single"/>
        </w:rPr>
        <w:t>18.</w:t>
      </w:r>
      <w:r w:rsidRPr="00B7034A">
        <w:rPr>
          <w:sz w:val="28"/>
          <w:szCs w:val="28"/>
          <w:u w:val="single"/>
        </w:rPr>
        <w:t xml:space="preserve">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rsidR="007F74C0" w:rsidRPr="009053A3" w:rsidRDefault="007F74C0" w:rsidP="007F74C0">
      <w:pPr>
        <w:pStyle w:val="Bezodstpw"/>
        <w:spacing w:line="276" w:lineRule="auto"/>
        <w:ind w:left="709" w:hanging="709"/>
        <w:jc w:val="both"/>
        <w:rPr>
          <w:rFonts w:ascii="Times New Roman" w:hAnsi="Times New Roman"/>
          <w:sz w:val="24"/>
          <w:szCs w:val="24"/>
        </w:rPr>
      </w:pPr>
      <w:r w:rsidRPr="009053A3">
        <w:rPr>
          <w:rFonts w:ascii="Times New Roman" w:hAnsi="Times New Roman"/>
          <w:sz w:val="24"/>
          <w:szCs w:val="24"/>
        </w:rPr>
        <w:t>18.1.</w:t>
      </w:r>
      <w:r w:rsidRPr="009053A3">
        <w:rPr>
          <w:rFonts w:ascii="Times New Roman" w:hAnsi="Times New Roman"/>
          <w:sz w:val="24"/>
          <w:szCs w:val="24"/>
        </w:rPr>
        <w:tab/>
        <w:t xml:space="preserve">Wykonawca, którego oferta została wybrana jako najkorzystniejsza zobowiązany będzie </w:t>
      </w:r>
      <w:r w:rsidRPr="009053A3">
        <w:rPr>
          <w:rFonts w:ascii="Times New Roman" w:hAnsi="Times New Roman"/>
          <w:sz w:val="24"/>
          <w:szCs w:val="24"/>
        </w:rPr>
        <w:br/>
        <w:t xml:space="preserve">w terminie nie krótszym niż 5 dni od przesłania zawiadomienia o wyborze najkorzystniejszej oferty, z zastrzeżeniem art. 94 ust. 2 ustawy </w:t>
      </w:r>
      <w:proofErr w:type="spellStart"/>
      <w:r w:rsidRPr="009053A3">
        <w:rPr>
          <w:rFonts w:ascii="Times New Roman" w:hAnsi="Times New Roman"/>
          <w:sz w:val="24"/>
          <w:szCs w:val="24"/>
        </w:rPr>
        <w:t>Pzp</w:t>
      </w:r>
      <w:proofErr w:type="spellEnd"/>
      <w:r w:rsidRPr="009053A3">
        <w:rPr>
          <w:rFonts w:ascii="Times New Roman" w:hAnsi="Times New Roman"/>
          <w:sz w:val="24"/>
          <w:szCs w:val="24"/>
        </w:rPr>
        <w:t>, a przed podpisaniem umowy, przedłożyć  Zamawiającemu:</w:t>
      </w:r>
    </w:p>
    <w:p w:rsidR="007F74C0" w:rsidRPr="009053A3" w:rsidRDefault="007F74C0" w:rsidP="007F74C0">
      <w:pPr>
        <w:pStyle w:val="Bezodstpw"/>
        <w:spacing w:line="276" w:lineRule="auto"/>
        <w:ind w:left="1843" w:hanging="1134"/>
        <w:jc w:val="both"/>
        <w:rPr>
          <w:rFonts w:ascii="Times New Roman" w:hAnsi="Times New Roman"/>
          <w:sz w:val="24"/>
          <w:szCs w:val="24"/>
        </w:rPr>
      </w:pPr>
      <w:r w:rsidRPr="009053A3">
        <w:rPr>
          <w:rFonts w:ascii="Times New Roman" w:hAnsi="Times New Roman"/>
          <w:sz w:val="24"/>
          <w:szCs w:val="24"/>
        </w:rPr>
        <w:t xml:space="preserve">18.1.1.    </w:t>
      </w:r>
      <w:r w:rsidRPr="009053A3">
        <w:rPr>
          <w:rFonts w:ascii="Times New Roman" w:hAnsi="Times New Roman"/>
          <w:sz w:val="24"/>
          <w:szCs w:val="24"/>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7F74C0" w:rsidRPr="009053A3" w:rsidRDefault="007F74C0" w:rsidP="007F74C0">
      <w:pPr>
        <w:pStyle w:val="Bezodstpw"/>
        <w:spacing w:line="276" w:lineRule="auto"/>
        <w:ind w:left="1843" w:hanging="1133"/>
        <w:jc w:val="both"/>
        <w:rPr>
          <w:rFonts w:ascii="Times New Roman" w:hAnsi="Times New Roman"/>
          <w:sz w:val="24"/>
          <w:szCs w:val="24"/>
        </w:rPr>
      </w:pPr>
      <w:r w:rsidRPr="009053A3">
        <w:rPr>
          <w:rFonts w:ascii="Times New Roman" w:hAnsi="Times New Roman"/>
          <w:sz w:val="24"/>
          <w:szCs w:val="24"/>
        </w:rPr>
        <w:t>18.1.2.</w:t>
      </w:r>
      <w:r w:rsidRPr="009053A3">
        <w:rPr>
          <w:rFonts w:ascii="Times New Roman" w:hAnsi="Times New Roman"/>
          <w:sz w:val="24"/>
          <w:szCs w:val="24"/>
        </w:rPr>
        <w:tab/>
        <w:t>Dokument potwierdzający wniesienie zabezpieczenia należytego wykonania umowy na zasadach określonych w pkt. 12 SIWZ.</w:t>
      </w:r>
    </w:p>
    <w:p w:rsidR="007F74C0" w:rsidRPr="009053A3" w:rsidRDefault="007F74C0" w:rsidP="007F74C0">
      <w:pPr>
        <w:pStyle w:val="Bezodstpw"/>
        <w:spacing w:line="276" w:lineRule="auto"/>
        <w:ind w:left="1843" w:hanging="1133"/>
        <w:jc w:val="both"/>
        <w:rPr>
          <w:rFonts w:ascii="Times New Roman" w:hAnsi="Times New Roman"/>
          <w:sz w:val="24"/>
          <w:szCs w:val="24"/>
        </w:rPr>
      </w:pPr>
      <w:r w:rsidRPr="009053A3">
        <w:rPr>
          <w:rFonts w:ascii="Times New Roman" w:hAnsi="Times New Roman"/>
          <w:sz w:val="24"/>
          <w:szCs w:val="24"/>
        </w:rPr>
        <w:t>18.1.3.</w:t>
      </w:r>
      <w:r w:rsidRPr="009053A3">
        <w:rPr>
          <w:rFonts w:ascii="Times New Roman" w:hAnsi="Times New Roman"/>
          <w:sz w:val="24"/>
          <w:szCs w:val="24"/>
        </w:rPr>
        <w:tab/>
      </w:r>
      <w:r w:rsidR="00471D3E">
        <w:rPr>
          <w:rFonts w:ascii="Times New Roman" w:hAnsi="Times New Roman"/>
          <w:sz w:val="24"/>
          <w:szCs w:val="24"/>
        </w:rPr>
        <w:t xml:space="preserve">Dokument potwierdzający zawarcie polisy ubezpieczenia OC, o którym mowa </w:t>
      </w:r>
      <w:r w:rsidR="00471D3E">
        <w:rPr>
          <w:rFonts w:ascii="Times New Roman" w:hAnsi="Times New Roman"/>
          <w:sz w:val="24"/>
          <w:szCs w:val="24"/>
        </w:rPr>
        <w:br/>
        <w:t>w pkt. 5.1.2. SIWZ.</w:t>
      </w:r>
    </w:p>
    <w:p w:rsidR="007F74C0" w:rsidRPr="009053A3" w:rsidRDefault="007F74C0" w:rsidP="009053A3">
      <w:pPr>
        <w:pStyle w:val="Bezodstpw"/>
        <w:spacing w:line="276" w:lineRule="auto"/>
        <w:ind w:left="1843" w:hanging="1133"/>
        <w:jc w:val="both"/>
        <w:rPr>
          <w:rFonts w:ascii="Times New Roman" w:hAnsi="Times New Roman"/>
          <w:sz w:val="24"/>
          <w:szCs w:val="24"/>
          <w:shd w:val="clear" w:color="auto" w:fill="FFFFFF"/>
        </w:rPr>
      </w:pPr>
      <w:r w:rsidRPr="009053A3">
        <w:rPr>
          <w:rFonts w:ascii="Times New Roman" w:hAnsi="Times New Roman"/>
          <w:sz w:val="24"/>
          <w:szCs w:val="24"/>
        </w:rPr>
        <w:t>18.1.4.</w:t>
      </w:r>
      <w:r w:rsidRPr="009053A3">
        <w:rPr>
          <w:rFonts w:ascii="Times New Roman" w:hAnsi="Times New Roman"/>
          <w:sz w:val="24"/>
          <w:szCs w:val="24"/>
        </w:rPr>
        <w:tab/>
        <w:t>Oświadczenie o z</w:t>
      </w:r>
      <w:r w:rsidRPr="009053A3">
        <w:rPr>
          <w:rFonts w:ascii="Times New Roman" w:hAnsi="Times New Roman"/>
          <w:noProof/>
          <w:sz w:val="24"/>
          <w:szCs w:val="24"/>
        </w:rPr>
        <w:t xml:space="preserve">atrudnieniu pracowników robót fizycznych na podstawie umowy </w:t>
      </w:r>
      <w:r w:rsidRPr="009053A3">
        <w:rPr>
          <w:rFonts w:ascii="Times New Roman" w:hAnsi="Times New Roman"/>
          <w:noProof/>
          <w:sz w:val="24"/>
          <w:szCs w:val="24"/>
        </w:rPr>
        <w:br/>
        <w:t xml:space="preserve">o pracę w myśl przepisów </w:t>
      </w:r>
      <w:r w:rsidRPr="009053A3">
        <w:rPr>
          <w:rFonts w:ascii="Times New Roman" w:hAnsi="Times New Roman"/>
          <w:sz w:val="24"/>
          <w:szCs w:val="24"/>
          <w:shd w:val="clear" w:color="auto" w:fill="FFFFFF"/>
        </w:rPr>
        <w:t xml:space="preserve">ustawy z dnia 26 czerwca 1974 r. - Kodeks pracy (Dz. U. z 2018 r. poz. 917 ze zmianami).   </w:t>
      </w:r>
    </w:p>
    <w:p w:rsidR="007F74C0" w:rsidRDefault="007F74C0" w:rsidP="007F74C0">
      <w:pPr>
        <w:pStyle w:val="Bezodstpw"/>
        <w:spacing w:line="276" w:lineRule="auto"/>
        <w:ind w:left="709" w:hanging="708"/>
        <w:jc w:val="both"/>
        <w:rPr>
          <w:rFonts w:ascii="Times New Roman" w:hAnsi="Times New Roman"/>
          <w:sz w:val="24"/>
          <w:szCs w:val="24"/>
        </w:rPr>
      </w:pPr>
      <w:r w:rsidRPr="009053A3">
        <w:rPr>
          <w:rFonts w:ascii="Times New Roman" w:hAnsi="Times New Roman"/>
          <w:sz w:val="24"/>
          <w:szCs w:val="24"/>
        </w:rPr>
        <w:t xml:space="preserve">18.2. </w:t>
      </w:r>
      <w:r w:rsidRPr="009053A3">
        <w:rPr>
          <w:rFonts w:ascii="Times New Roman" w:hAnsi="Times New Roman"/>
          <w:sz w:val="24"/>
          <w:szCs w:val="24"/>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w:t>
      </w:r>
      <w:proofErr w:type="spellStart"/>
      <w:r w:rsidRPr="009053A3">
        <w:rPr>
          <w:rFonts w:ascii="Times New Roman" w:hAnsi="Times New Roman"/>
          <w:sz w:val="24"/>
          <w:szCs w:val="24"/>
        </w:rPr>
        <w:t>Pzp</w:t>
      </w:r>
      <w:proofErr w:type="spellEnd"/>
      <w:r w:rsidRPr="009053A3">
        <w:rPr>
          <w:rFonts w:ascii="Times New Roman" w:hAnsi="Times New Roman"/>
          <w:sz w:val="24"/>
          <w:szCs w:val="24"/>
        </w:rPr>
        <w:t xml:space="preserve"> dokona wyboru najkorzystniejszej oferty spośród ofert pozostałych.</w:t>
      </w:r>
    </w:p>
    <w:p w:rsidR="007F74C0" w:rsidRPr="009053A3" w:rsidRDefault="007F74C0" w:rsidP="007F74C0">
      <w:pPr>
        <w:pStyle w:val="Bezodstpw"/>
        <w:spacing w:line="276" w:lineRule="auto"/>
        <w:ind w:left="1416" w:hanging="708"/>
        <w:jc w:val="both"/>
        <w:rPr>
          <w:rStyle w:val="Nagwek1Znak"/>
          <w:rFonts w:ascii="Times New Roman" w:hAnsi="Times New Roman"/>
          <w:b w:val="0"/>
          <w:bCs w:val="0"/>
          <w:smallCaps w:val="0"/>
          <w:sz w:val="24"/>
        </w:rPr>
      </w:pPr>
    </w:p>
    <w:p w:rsidR="007F74C0" w:rsidRDefault="007F74C0" w:rsidP="007F74C0">
      <w:pPr>
        <w:pStyle w:val="Bezodstpw"/>
        <w:spacing w:line="276" w:lineRule="auto"/>
        <w:ind w:left="1416" w:hanging="708"/>
        <w:jc w:val="both"/>
        <w:rPr>
          <w:rStyle w:val="Nagwek1Znak"/>
          <w:rFonts w:ascii="Times New Roman" w:hAnsi="Times New Roman"/>
          <w:b w:val="0"/>
          <w:bCs w:val="0"/>
          <w:smallCaps w:val="0"/>
        </w:rPr>
      </w:pPr>
    </w:p>
    <w:p w:rsidR="007F74C0" w:rsidRPr="00B7034A" w:rsidRDefault="007F74C0" w:rsidP="007F74C0">
      <w:pPr>
        <w:pStyle w:val="Nagwek1"/>
        <w:spacing w:line="276" w:lineRule="auto"/>
        <w:ind w:left="567" w:hanging="567"/>
        <w:rPr>
          <w:sz w:val="28"/>
          <w:szCs w:val="28"/>
          <w:u w:val="single"/>
          <w:shd w:val="clear" w:color="auto" w:fill="FFFFFF"/>
        </w:rPr>
      </w:pPr>
      <w:r w:rsidRPr="000A5CC0">
        <w:rPr>
          <w:sz w:val="36"/>
          <w:szCs w:val="36"/>
          <w:u w:val="single"/>
        </w:rPr>
        <w:t>19.</w:t>
      </w:r>
      <w:r w:rsidRPr="00B7034A">
        <w:rPr>
          <w:sz w:val="28"/>
          <w:szCs w:val="28"/>
          <w:u w:val="single"/>
        </w:rPr>
        <w:t xml:space="preserve">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rsidR="007F74C0" w:rsidRPr="009053A3" w:rsidRDefault="007F74C0" w:rsidP="007F74C0">
      <w:pPr>
        <w:pStyle w:val="Lista"/>
        <w:spacing w:line="276" w:lineRule="auto"/>
        <w:ind w:left="567"/>
        <w:textAlignment w:val="top"/>
        <w:rPr>
          <w:rFonts w:cs="Times New Roman"/>
          <w:noProof/>
        </w:rPr>
      </w:pPr>
      <w:r w:rsidRPr="009053A3">
        <w:rPr>
          <w:rFonts w:cs="Times New Roman"/>
          <w:noProof/>
        </w:rPr>
        <w:t xml:space="preserve">Umowa zostanie zawarta zgodnie z postanowieniami art. 94 ust. 1 ustawy Pzp wg wzoru </w:t>
      </w:r>
      <w:r w:rsidRPr="009053A3">
        <w:rPr>
          <w:rFonts w:cs="Times New Roman"/>
          <w:noProof/>
        </w:rPr>
        <w:br/>
        <w:t>stanowiącego załącznik Nr 10 do SIWZ.</w:t>
      </w:r>
    </w:p>
    <w:p w:rsidR="007F74C0" w:rsidRDefault="007F74C0" w:rsidP="007F74C0">
      <w:pPr>
        <w:pStyle w:val="Lista"/>
        <w:spacing w:line="276" w:lineRule="auto"/>
        <w:ind w:left="567"/>
        <w:textAlignment w:val="top"/>
      </w:pPr>
    </w:p>
    <w:p w:rsidR="00471D3E" w:rsidRDefault="00471D3E" w:rsidP="007F74C0">
      <w:pPr>
        <w:pStyle w:val="Lista"/>
        <w:spacing w:line="276" w:lineRule="auto"/>
        <w:ind w:left="567"/>
        <w:textAlignment w:val="top"/>
      </w:pPr>
    </w:p>
    <w:p w:rsidR="007F74C0" w:rsidRPr="00B7034A" w:rsidRDefault="007F74C0" w:rsidP="007F74C0">
      <w:pPr>
        <w:pStyle w:val="Nagwek1"/>
        <w:spacing w:line="276" w:lineRule="auto"/>
        <w:ind w:left="567" w:hanging="567"/>
        <w:rPr>
          <w:sz w:val="28"/>
          <w:szCs w:val="28"/>
          <w:u w:val="single"/>
        </w:rPr>
      </w:pPr>
      <w:r w:rsidRPr="000A5CC0">
        <w:rPr>
          <w:sz w:val="36"/>
          <w:szCs w:val="36"/>
          <w:u w:val="single"/>
        </w:rPr>
        <w:t>20.</w:t>
      </w:r>
      <w:r w:rsidRPr="00B7034A">
        <w:rPr>
          <w:sz w:val="28"/>
          <w:szCs w:val="28"/>
          <w:u w:val="single"/>
        </w:rPr>
        <w:t xml:space="preserve">  Pouczenie o środkach ochrony prawnej przysługujących Wykonawcy w toku postępowania o udzielenie zamówienia</w:t>
      </w:r>
    </w:p>
    <w:p w:rsidR="007F74C0" w:rsidRPr="009053A3" w:rsidRDefault="007F74C0" w:rsidP="007F74C0">
      <w:pPr>
        <w:pStyle w:val="Lista"/>
        <w:spacing w:line="276" w:lineRule="auto"/>
        <w:ind w:left="851" w:hanging="849"/>
        <w:rPr>
          <w:rFonts w:cs="Times New Roman"/>
        </w:rPr>
      </w:pPr>
      <w:r w:rsidRPr="009053A3">
        <w:rPr>
          <w:rFonts w:cs="Times New Roman"/>
        </w:rPr>
        <w:t xml:space="preserve">20.1 </w:t>
      </w:r>
      <w:r w:rsidRPr="009053A3">
        <w:rPr>
          <w:rFonts w:cs="Times New Roman"/>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9053A3">
        <w:rPr>
          <w:rFonts w:cs="Times New Roman"/>
        </w:rPr>
        <w:t>Pzp</w:t>
      </w:r>
      <w:proofErr w:type="spellEnd"/>
      <w:r w:rsidRPr="009053A3">
        <w:rPr>
          <w:rFonts w:cs="Times New Roman"/>
        </w:rPr>
        <w:t>.</w:t>
      </w:r>
    </w:p>
    <w:p w:rsidR="007F74C0" w:rsidRPr="009053A3" w:rsidRDefault="007F74C0" w:rsidP="007F74C0">
      <w:pPr>
        <w:pStyle w:val="Lista"/>
        <w:spacing w:line="276" w:lineRule="auto"/>
        <w:ind w:left="851" w:hanging="849"/>
        <w:rPr>
          <w:rFonts w:cs="Times New Roman"/>
        </w:rPr>
      </w:pPr>
      <w:r w:rsidRPr="009053A3">
        <w:rPr>
          <w:rFonts w:cs="Times New Roman"/>
        </w:rPr>
        <w:t xml:space="preserve">20.2. </w:t>
      </w:r>
      <w:r w:rsidRPr="009053A3">
        <w:rPr>
          <w:rFonts w:cs="Times New Roman"/>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9053A3">
        <w:rPr>
          <w:rFonts w:cs="Times New Roman"/>
        </w:rPr>
        <w:t>Pzp</w:t>
      </w:r>
      <w:proofErr w:type="spellEnd"/>
      <w:r w:rsidRPr="009053A3">
        <w:rPr>
          <w:rFonts w:cs="Times New Roman"/>
        </w:rPr>
        <w:t>.</w:t>
      </w:r>
    </w:p>
    <w:p w:rsidR="007F74C0" w:rsidRPr="009053A3" w:rsidRDefault="007F74C0" w:rsidP="007F74C0">
      <w:pPr>
        <w:pStyle w:val="Lista"/>
        <w:spacing w:line="276" w:lineRule="auto"/>
        <w:ind w:left="851" w:hanging="849"/>
        <w:rPr>
          <w:rFonts w:cs="Times New Roman"/>
        </w:rPr>
      </w:pPr>
      <w:r w:rsidRPr="009053A3">
        <w:rPr>
          <w:rFonts w:cs="Times New Roman"/>
        </w:rPr>
        <w:t>20.3.</w:t>
      </w:r>
      <w:r w:rsidRPr="009053A3">
        <w:rPr>
          <w:rFonts w:cs="Times New Roman"/>
        </w:rPr>
        <w:tab/>
        <w:t xml:space="preserve">Środki ochrony prawnej wobec ogłoszenia  o zamówienia oraz SIWZ przysługują również organizacjom wpisanym na listę, o której mowa w art. 154, pkt. 5 ustawy </w:t>
      </w:r>
      <w:proofErr w:type="spellStart"/>
      <w:r w:rsidRPr="009053A3">
        <w:rPr>
          <w:rFonts w:cs="Times New Roman"/>
        </w:rPr>
        <w:t>Pzp</w:t>
      </w:r>
      <w:proofErr w:type="spellEnd"/>
      <w:r w:rsidRPr="009053A3">
        <w:rPr>
          <w:rFonts w:cs="Times New Roman"/>
        </w:rPr>
        <w:t xml:space="preserve">. </w:t>
      </w:r>
    </w:p>
    <w:p w:rsidR="007F74C0" w:rsidRPr="009053A3" w:rsidRDefault="007F74C0" w:rsidP="007F74C0">
      <w:pPr>
        <w:pStyle w:val="Lista"/>
        <w:spacing w:line="276" w:lineRule="auto"/>
        <w:ind w:left="851" w:hanging="849"/>
        <w:rPr>
          <w:rFonts w:cs="Times New Roman"/>
        </w:rPr>
      </w:pPr>
      <w:r w:rsidRPr="009053A3">
        <w:rPr>
          <w:rFonts w:cs="Times New Roman"/>
        </w:rPr>
        <w:t xml:space="preserve">20.4. </w:t>
      </w:r>
      <w:r w:rsidRPr="009053A3">
        <w:rPr>
          <w:rFonts w:cs="Times New Roman"/>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9053A3">
        <w:rPr>
          <w:rFonts w:cs="Times New Roman"/>
        </w:rPr>
        <w:t>Pzp</w:t>
      </w:r>
      <w:proofErr w:type="spellEnd"/>
      <w:r w:rsidRPr="009053A3">
        <w:rPr>
          <w:rFonts w:cs="Times New Roman"/>
        </w:rPr>
        <w:t>.</w:t>
      </w:r>
    </w:p>
    <w:p w:rsidR="007F74C0" w:rsidRPr="009053A3" w:rsidRDefault="007F74C0" w:rsidP="007F74C0">
      <w:pPr>
        <w:pStyle w:val="Lista"/>
        <w:spacing w:line="276" w:lineRule="auto"/>
        <w:rPr>
          <w:rFonts w:cs="Times New Roman"/>
        </w:rPr>
      </w:pPr>
      <w:r w:rsidRPr="009053A3">
        <w:rPr>
          <w:rFonts w:cs="Times New Roman"/>
        </w:rPr>
        <w:t>20.5.</w:t>
      </w:r>
      <w:r w:rsidRPr="009053A3">
        <w:rPr>
          <w:rFonts w:cs="Times New Roman"/>
        </w:rPr>
        <w:tab/>
        <w:t xml:space="preserve">  Odwołanie przysługuje wobec czynności określonych w art. 180 ust.2 ustawy </w:t>
      </w:r>
      <w:proofErr w:type="spellStart"/>
      <w:r w:rsidRPr="009053A3">
        <w:rPr>
          <w:rFonts w:cs="Times New Roman"/>
        </w:rPr>
        <w:t>Pzp</w:t>
      </w:r>
      <w:proofErr w:type="spellEnd"/>
      <w:r w:rsidRPr="009053A3">
        <w:rPr>
          <w:rFonts w:cs="Times New Roman"/>
        </w:rPr>
        <w:t>.</w:t>
      </w:r>
    </w:p>
    <w:p w:rsidR="007F74C0" w:rsidRDefault="007F74C0" w:rsidP="007F74C0">
      <w:pPr>
        <w:pStyle w:val="Lista"/>
        <w:spacing w:line="276" w:lineRule="auto"/>
        <w:ind w:left="851" w:hanging="849"/>
        <w:rPr>
          <w:rFonts w:cs="Times New Roman"/>
        </w:rPr>
      </w:pPr>
      <w:r w:rsidRPr="009053A3">
        <w:rPr>
          <w:rFonts w:cs="Times New Roman"/>
        </w:rPr>
        <w:t>20.6.</w:t>
      </w:r>
      <w:r w:rsidRPr="009053A3">
        <w:rPr>
          <w:rFonts w:cs="Times New Roman"/>
        </w:rPr>
        <w:tab/>
        <w:t xml:space="preserve">Odwołanie powinno wskazywać czynność lub zaniechanie czynności Zamawiającego, której zarzuca się niezgodność z przepisami ustawy </w:t>
      </w:r>
      <w:proofErr w:type="spellStart"/>
      <w:r w:rsidRPr="009053A3">
        <w:rPr>
          <w:rFonts w:cs="Times New Roman"/>
        </w:rPr>
        <w:t>Pzp</w:t>
      </w:r>
      <w:proofErr w:type="spellEnd"/>
      <w:r w:rsidRPr="009053A3">
        <w:rPr>
          <w:rFonts w:cs="Times New Roman"/>
        </w:rPr>
        <w:t>, zawierać zwięzłe przedstawienie zarzutów, określać żądanie oraz wskazywać okoliczności faktyczne i prawne uzasadniające wniesienie odwołania.</w:t>
      </w:r>
    </w:p>
    <w:p w:rsidR="000A5CC0" w:rsidRDefault="000A5CC0" w:rsidP="007F74C0">
      <w:pPr>
        <w:pStyle w:val="Lista"/>
        <w:spacing w:line="276" w:lineRule="auto"/>
        <w:ind w:left="851" w:hanging="849"/>
        <w:rPr>
          <w:rFonts w:cs="Times New Roman"/>
        </w:rPr>
      </w:pPr>
    </w:p>
    <w:p w:rsidR="000A5CC0" w:rsidRDefault="000A5CC0" w:rsidP="007F74C0">
      <w:pPr>
        <w:pStyle w:val="Lista"/>
        <w:spacing w:line="276" w:lineRule="auto"/>
        <w:ind w:left="851" w:hanging="849"/>
        <w:rPr>
          <w:rFonts w:cs="Times New Roman"/>
        </w:rPr>
      </w:pPr>
    </w:p>
    <w:p w:rsidR="000A5CC0" w:rsidRDefault="000A5CC0" w:rsidP="007F74C0">
      <w:pPr>
        <w:pStyle w:val="Lista"/>
        <w:spacing w:line="276" w:lineRule="auto"/>
        <w:ind w:left="851" w:hanging="849"/>
        <w:rPr>
          <w:rFonts w:cs="Times New Roman"/>
        </w:rPr>
      </w:pPr>
    </w:p>
    <w:p w:rsidR="007F74C0" w:rsidRPr="00124043" w:rsidRDefault="007F74C0" w:rsidP="007F74C0">
      <w:pPr>
        <w:pStyle w:val="Lista"/>
        <w:spacing w:line="276" w:lineRule="auto"/>
        <w:ind w:left="851" w:hanging="849"/>
        <w:rPr>
          <w:rFonts w:cs="Times New Roman"/>
          <w:sz w:val="22"/>
          <w:szCs w:val="22"/>
        </w:rPr>
      </w:pPr>
      <w:r w:rsidRPr="009053A3">
        <w:rPr>
          <w:rFonts w:cs="Times New Roman"/>
        </w:rPr>
        <w:t>20.7.</w:t>
      </w:r>
      <w:r w:rsidRPr="009053A3">
        <w:rPr>
          <w:rFonts w:cs="Times New Roman"/>
        </w:rPr>
        <w:tab/>
        <w:t xml:space="preserve">Odwołanie wnosi się do Prezesa Krajowej Izby Odwoławczej w formie pisemnej albo </w:t>
      </w:r>
      <w:r w:rsidR="009053A3">
        <w:rPr>
          <w:rFonts w:cs="Times New Roman"/>
        </w:rPr>
        <w:br/>
      </w:r>
      <w:r w:rsidRPr="009053A3">
        <w:rPr>
          <w:rFonts w:cs="Times New Roman"/>
        </w:rPr>
        <w:t>w formie elektronicznej opatrzone odpowiednio własnoręcznym podpisem kwalifikowanym albo podpisem elektronicznym</w:t>
      </w:r>
      <w:r w:rsidRPr="00124043">
        <w:rPr>
          <w:rFonts w:cs="Times New Roman"/>
          <w:sz w:val="22"/>
          <w:szCs w:val="22"/>
        </w:rPr>
        <w:t>.</w:t>
      </w:r>
    </w:p>
    <w:p w:rsidR="007F74C0" w:rsidRDefault="007F74C0" w:rsidP="007F74C0">
      <w:pPr>
        <w:pStyle w:val="Lista"/>
        <w:spacing w:line="276" w:lineRule="auto"/>
        <w:rPr>
          <w:rFonts w:cs="Times New Roman"/>
          <w:sz w:val="22"/>
          <w:szCs w:val="22"/>
        </w:rPr>
      </w:pPr>
    </w:p>
    <w:p w:rsidR="007F74C0" w:rsidRPr="00B7034A" w:rsidRDefault="007F74C0" w:rsidP="007F74C0">
      <w:pPr>
        <w:pStyle w:val="Nagwek1"/>
        <w:spacing w:line="276" w:lineRule="auto"/>
        <w:ind w:left="708" w:hanging="708"/>
        <w:rPr>
          <w:sz w:val="28"/>
          <w:szCs w:val="28"/>
          <w:u w:val="single"/>
        </w:rPr>
      </w:pPr>
      <w:r w:rsidRPr="000A5CC0">
        <w:rPr>
          <w:sz w:val="36"/>
          <w:szCs w:val="36"/>
          <w:u w:val="single"/>
        </w:rPr>
        <w:t>21.</w:t>
      </w:r>
      <w:r w:rsidRPr="00B7034A">
        <w:rPr>
          <w:sz w:val="28"/>
          <w:szCs w:val="28"/>
          <w:u w:val="single"/>
        </w:rPr>
        <w:t xml:space="preserve"> </w:t>
      </w:r>
      <w:r w:rsidRPr="00B7034A">
        <w:rPr>
          <w:sz w:val="28"/>
          <w:szCs w:val="28"/>
          <w:u w:val="single"/>
        </w:rPr>
        <w:tab/>
        <w:t>Informacja o obowiązku osobistego wykonania przez wykonawcę kluczowych części zamówienia, jeżeli Zamawiający dokonuje takiego zastrzeżenia zgodnie z art. 36a ust. 2</w:t>
      </w:r>
    </w:p>
    <w:p w:rsidR="007F74C0" w:rsidRPr="009053A3" w:rsidRDefault="007F74C0" w:rsidP="007F74C0">
      <w:pPr>
        <w:pStyle w:val="Akapitzlist1"/>
        <w:spacing w:after="0"/>
        <w:jc w:val="both"/>
        <w:rPr>
          <w:rFonts w:ascii="Times New Roman" w:hAnsi="Times New Roman"/>
          <w:sz w:val="24"/>
          <w:szCs w:val="24"/>
        </w:rPr>
      </w:pPr>
      <w:r w:rsidRPr="009053A3">
        <w:rPr>
          <w:rFonts w:ascii="Times New Roman" w:hAnsi="Times New Roman"/>
          <w:sz w:val="24"/>
          <w:szCs w:val="24"/>
        </w:rPr>
        <w:t>Zamawiający nie dokonuje zastrzeżenia osobistego wykonania kluczowych części zamówienia przez Wykonawcę.</w:t>
      </w:r>
    </w:p>
    <w:p w:rsidR="007F74C0" w:rsidRDefault="007F74C0" w:rsidP="007F74C0">
      <w:pPr>
        <w:pStyle w:val="Akapitzlist1"/>
        <w:spacing w:after="0"/>
        <w:jc w:val="both"/>
        <w:rPr>
          <w:rFonts w:ascii="Times New Roman" w:hAnsi="Times New Roman"/>
        </w:rPr>
      </w:pPr>
    </w:p>
    <w:p w:rsidR="007F74C0" w:rsidRPr="00B7034A" w:rsidRDefault="007F74C0" w:rsidP="007F74C0">
      <w:pPr>
        <w:pStyle w:val="Nagwek1"/>
        <w:ind w:left="708" w:hanging="708"/>
        <w:rPr>
          <w:sz w:val="28"/>
          <w:szCs w:val="28"/>
          <w:u w:val="single"/>
        </w:rPr>
      </w:pPr>
      <w:r w:rsidRPr="000A5CC0">
        <w:rPr>
          <w:sz w:val="36"/>
          <w:szCs w:val="36"/>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rsidR="007F74C0" w:rsidRPr="009053A3" w:rsidRDefault="007F74C0" w:rsidP="007F74C0">
      <w:pPr>
        <w:pStyle w:val="Akapitzlist1"/>
        <w:spacing w:after="0"/>
        <w:jc w:val="both"/>
        <w:rPr>
          <w:rFonts w:ascii="Times New Roman" w:hAnsi="Times New Roman"/>
          <w:sz w:val="24"/>
          <w:szCs w:val="24"/>
        </w:rPr>
      </w:pPr>
      <w:r w:rsidRPr="009053A3">
        <w:rPr>
          <w:rFonts w:ascii="Times New Roman" w:hAnsi="Times New Roman"/>
          <w:sz w:val="24"/>
          <w:szCs w:val="24"/>
        </w:rPr>
        <w:t>Zamawiający nie określił wymogów w tym zakresie.</w:t>
      </w:r>
    </w:p>
    <w:p w:rsidR="007F74C0" w:rsidRPr="009053A3" w:rsidRDefault="007F74C0" w:rsidP="007F74C0">
      <w:pPr>
        <w:spacing w:line="276" w:lineRule="auto"/>
      </w:pPr>
      <w:r w:rsidRPr="009053A3">
        <w:tab/>
      </w:r>
    </w:p>
    <w:p w:rsidR="007F74C0" w:rsidRPr="00B7034A" w:rsidRDefault="007F74C0" w:rsidP="000A5CC0">
      <w:pPr>
        <w:pStyle w:val="Nagwek1"/>
        <w:tabs>
          <w:tab w:val="clear" w:pos="1130"/>
          <w:tab w:val="num" w:pos="709"/>
        </w:tabs>
        <w:spacing w:line="276" w:lineRule="auto"/>
        <w:ind w:hanging="1130"/>
        <w:rPr>
          <w:sz w:val="28"/>
          <w:szCs w:val="28"/>
          <w:u w:val="single"/>
        </w:rPr>
      </w:pPr>
      <w:r w:rsidRPr="000A5CC0">
        <w:rPr>
          <w:sz w:val="36"/>
          <w:szCs w:val="36"/>
          <w:u w:val="single"/>
        </w:rPr>
        <w:t>23.</w:t>
      </w:r>
      <w:r w:rsidRPr="00B7034A">
        <w:rPr>
          <w:sz w:val="28"/>
          <w:szCs w:val="28"/>
          <w:u w:val="single"/>
        </w:rPr>
        <w:t xml:space="preserve"> </w:t>
      </w:r>
      <w:r w:rsidRPr="00B7034A">
        <w:rPr>
          <w:sz w:val="28"/>
          <w:szCs w:val="28"/>
          <w:u w:val="single"/>
        </w:rPr>
        <w:tab/>
      </w:r>
      <w:r w:rsidRPr="00B7034A">
        <w:rPr>
          <w:sz w:val="28"/>
          <w:szCs w:val="28"/>
          <w:u w:val="single"/>
          <w:shd w:val="clear" w:color="auto" w:fill="FFFFFF"/>
        </w:rPr>
        <w:t>zamówienia   częściowe</w:t>
      </w:r>
    </w:p>
    <w:p w:rsidR="007F74C0" w:rsidRPr="009053A3" w:rsidRDefault="007F74C0" w:rsidP="007F74C0">
      <w:pPr>
        <w:spacing w:line="276" w:lineRule="auto"/>
        <w:rPr>
          <w:shd w:val="clear" w:color="auto" w:fill="FFFFFF"/>
        </w:rPr>
      </w:pPr>
      <w:r w:rsidRPr="009053A3">
        <w:tab/>
      </w:r>
      <w:r w:rsidRPr="009053A3">
        <w:rPr>
          <w:shd w:val="clear" w:color="auto" w:fill="FFFFFF"/>
        </w:rPr>
        <w:t xml:space="preserve">Zamawiający nie przewiduje możliwości składania ofert  częściowych. </w:t>
      </w:r>
    </w:p>
    <w:p w:rsidR="00471D3E" w:rsidRDefault="00471D3E" w:rsidP="007F74C0">
      <w:pPr>
        <w:pStyle w:val="Lista"/>
        <w:spacing w:before="60" w:line="276" w:lineRule="auto"/>
        <w:rPr>
          <w:rFonts w:cs="Times New Roman"/>
          <w:noProof/>
          <w:sz w:val="22"/>
          <w:szCs w:val="22"/>
        </w:rPr>
      </w:pPr>
    </w:p>
    <w:p w:rsidR="007F74C0" w:rsidRPr="00B7034A" w:rsidRDefault="007F74C0" w:rsidP="0077734E">
      <w:pPr>
        <w:pStyle w:val="Nagwek1"/>
        <w:tabs>
          <w:tab w:val="clear" w:pos="1130"/>
        </w:tabs>
        <w:ind w:left="709" w:hanging="709"/>
        <w:rPr>
          <w:sz w:val="28"/>
          <w:szCs w:val="28"/>
          <w:u w:val="single"/>
        </w:rPr>
      </w:pPr>
      <w:r w:rsidRPr="000A5CC0">
        <w:rPr>
          <w:sz w:val="36"/>
          <w:szCs w:val="36"/>
          <w:u w:val="single"/>
        </w:rPr>
        <w:t>24.</w:t>
      </w:r>
      <w:r w:rsidRPr="00B7034A">
        <w:rPr>
          <w:sz w:val="28"/>
          <w:szCs w:val="28"/>
          <w:u w:val="single"/>
        </w:rPr>
        <w:tab/>
        <w:t>Postanowienia końcowe.</w:t>
      </w:r>
    </w:p>
    <w:p w:rsidR="007F74C0" w:rsidRPr="009053A3" w:rsidRDefault="007F74C0" w:rsidP="007F74C0">
      <w:pPr>
        <w:pStyle w:val="Akapitzlist1"/>
        <w:spacing w:after="0"/>
        <w:ind w:left="0"/>
        <w:jc w:val="both"/>
        <w:rPr>
          <w:rFonts w:ascii="Times New Roman" w:hAnsi="Times New Roman"/>
          <w:sz w:val="24"/>
          <w:szCs w:val="24"/>
        </w:rPr>
      </w:pPr>
      <w:r w:rsidRPr="009053A3">
        <w:rPr>
          <w:rFonts w:ascii="Times New Roman" w:hAnsi="Times New Roman"/>
          <w:sz w:val="24"/>
          <w:szCs w:val="24"/>
        </w:rPr>
        <w:t>24.1.</w:t>
      </w:r>
      <w:r w:rsidRPr="009053A3">
        <w:rPr>
          <w:rFonts w:ascii="Times New Roman" w:hAnsi="Times New Roman"/>
          <w:sz w:val="24"/>
          <w:szCs w:val="24"/>
        </w:rPr>
        <w:tab/>
        <w:t>Zamawiający nie przewiduje zawarcia umowy ramowej.</w:t>
      </w:r>
    </w:p>
    <w:p w:rsidR="007F74C0" w:rsidRPr="009053A3" w:rsidRDefault="007F74C0" w:rsidP="007F74C0">
      <w:pPr>
        <w:pStyle w:val="Akapitzlist1"/>
        <w:spacing w:after="0"/>
        <w:ind w:left="0"/>
        <w:jc w:val="both"/>
        <w:rPr>
          <w:rFonts w:ascii="Times New Roman" w:hAnsi="Times New Roman"/>
          <w:sz w:val="24"/>
          <w:szCs w:val="24"/>
        </w:rPr>
      </w:pPr>
      <w:r w:rsidRPr="009053A3">
        <w:rPr>
          <w:rFonts w:ascii="Times New Roman" w:hAnsi="Times New Roman"/>
          <w:sz w:val="24"/>
          <w:szCs w:val="24"/>
        </w:rPr>
        <w:t>24.2.</w:t>
      </w:r>
      <w:r w:rsidRPr="009053A3">
        <w:rPr>
          <w:rFonts w:ascii="Times New Roman" w:hAnsi="Times New Roman"/>
          <w:sz w:val="24"/>
          <w:szCs w:val="24"/>
        </w:rPr>
        <w:tab/>
      </w:r>
      <w:r w:rsidRPr="009053A3">
        <w:rPr>
          <w:rFonts w:ascii="Times New Roman" w:hAnsi="Times New Roman"/>
          <w:sz w:val="24"/>
          <w:szCs w:val="24"/>
          <w:shd w:val="clear" w:color="auto" w:fill="FFFFFF"/>
        </w:rPr>
        <w:t>Zamawiający nie dopuszcza składania ofert  wariantowych.</w:t>
      </w:r>
    </w:p>
    <w:p w:rsidR="007F74C0" w:rsidRPr="009053A3" w:rsidRDefault="007F74C0" w:rsidP="007F74C0">
      <w:pPr>
        <w:pStyle w:val="Akapitzlist1"/>
        <w:spacing w:after="0"/>
        <w:ind w:left="709" w:hanging="708"/>
        <w:jc w:val="both"/>
        <w:rPr>
          <w:rFonts w:ascii="Times New Roman" w:hAnsi="Times New Roman"/>
          <w:sz w:val="24"/>
          <w:szCs w:val="24"/>
        </w:rPr>
      </w:pPr>
      <w:r w:rsidRPr="009053A3">
        <w:rPr>
          <w:rFonts w:ascii="Times New Roman" w:hAnsi="Times New Roman"/>
          <w:sz w:val="24"/>
          <w:szCs w:val="24"/>
        </w:rPr>
        <w:t>24.3.</w:t>
      </w:r>
      <w:r w:rsidRPr="009053A3">
        <w:rPr>
          <w:rFonts w:ascii="Times New Roman" w:hAnsi="Times New Roman"/>
          <w:sz w:val="24"/>
          <w:szCs w:val="24"/>
        </w:rPr>
        <w:tab/>
        <w:t xml:space="preserve">Zamawiający nie przewiduje udzielenia zamówień, o których mowa w art. 67 ust. 1 pkt 6 i 7 ustawy </w:t>
      </w:r>
      <w:proofErr w:type="spellStart"/>
      <w:r w:rsidRPr="009053A3">
        <w:rPr>
          <w:rFonts w:ascii="Times New Roman" w:hAnsi="Times New Roman"/>
          <w:sz w:val="24"/>
          <w:szCs w:val="24"/>
        </w:rPr>
        <w:t>Pzp</w:t>
      </w:r>
      <w:proofErr w:type="spellEnd"/>
      <w:r w:rsidRPr="009053A3">
        <w:rPr>
          <w:rFonts w:ascii="Times New Roman" w:hAnsi="Times New Roman"/>
          <w:sz w:val="24"/>
          <w:szCs w:val="24"/>
        </w:rPr>
        <w:t>.</w:t>
      </w:r>
    </w:p>
    <w:p w:rsidR="007F74C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24.4.</w:t>
      </w:r>
      <w:r w:rsidRPr="009053A3">
        <w:rPr>
          <w:rFonts w:ascii="Times New Roman" w:hAnsi="Times New Roman"/>
          <w:sz w:val="24"/>
          <w:szCs w:val="24"/>
        </w:rPr>
        <w:tab/>
        <w:t>Zamawiający nie przewiduje ustanowienia dynamicznego systemu zakupów.</w:t>
      </w:r>
    </w:p>
    <w:p w:rsidR="007F74C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 xml:space="preserve">24.5.  </w:t>
      </w:r>
      <w:r w:rsidRPr="009053A3">
        <w:rPr>
          <w:rFonts w:ascii="Times New Roman" w:hAnsi="Times New Roman"/>
          <w:sz w:val="24"/>
          <w:szCs w:val="24"/>
        </w:rPr>
        <w:tab/>
        <w:t>Zamawiający nie przewiduje wyboru najkorzystniejszej oferty z zastosowaniem aukcji elektronicznej.</w:t>
      </w:r>
    </w:p>
    <w:p w:rsidR="007F74C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24.6.</w:t>
      </w:r>
      <w:r w:rsidRPr="009053A3">
        <w:rPr>
          <w:rFonts w:ascii="Times New Roman" w:hAnsi="Times New Roman"/>
          <w:sz w:val="24"/>
          <w:szCs w:val="24"/>
        </w:rPr>
        <w:tab/>
        <w:t xml:space="preserve">Zamawiający  nie przewiduje wymogu lub możliwości  składania ofert w formie katalogów elektronicznych lub dołączania katalogów elektronicznych do oferty. </w:t>
      </w:r>
    </w:p>
    <w:p w:rsidR="007F74C0" w:rsidRPr="009053A3" w:rsidRDefault="007F74C0" w:rsidP="00F30D78">
      <w:pPr>
        <w:pStyle w:val="Akapitzlist1"/>
        <w:numPr>
          <w:ilvl w:val="1"/>
          <w:numId w:val="8"/>
        </w:numPr>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 xml:space="preserve">Zamawiający  nie przewiduje zwrotu kosztów udziału w postępowaniu, z zastrzeżeniem art. 93 ust. 4 ustawy </w:t>
      </w:r>
      <w:proofErr w:type="spellStart"/>
      <w:r w:rsidRPr="009053A3">
        <w:rPr>
          <w:rFonts w:ascii="Times New Roman" w:hAnsi="Times New Roman"/>
          <w:sz w:val="24"/>
          <w:szCs w:val="24"/>
        </w:rPr>
        <w:t>Pzp</w:t>
      </w:r>
      <w:proofErr w:type="spellEnd"/>
      <w:r w:rsidRPr="009053A3">
        <w:rPr>
          <w:rFonts w:ascii="Times New Roman" w:hAnsi="Times New Roman"/>
          <w:sz w:val="24"/>
          <w:szCs w:val="24"/>
        </w:rPr>
        <w:t>.</w:t>
      </w:r>
    </w:p>
    <w:p w:rsidR="007F74C0" w:rsidRPr="009053A3" w:rsidRDefault="007F74C0" w:rsidP="00F30D78">
      <w:pPr>
        <w:pStyle w:val="Akapitzlist1"/>
        <w:numPr>
          <w:ilvl w:val="1"/>
          <w:numId w:val="8"/>
        </w:numPr>
        <w:tabs>
          <w:tab w:val="left" w:pos="1418"/>
        </w:tabs>
        <w:spacing w:after="0"/>
        <w:ind w:left="709" w:hanging="727"/>
        <w:jc w:val="both"/>
        <w:rPr>
          <w:rFonts w:ascii="Times New Roman" w:hAnsi="Times New Roman"/>
          <w:sz w:val="24"/>
          <w:szCs w:val="24"/>
        </w:rPr>
      </w:pPr>
      <w:r w:rsidRPr="009053A3">
        <w:rPr>
          <w:rFonts w:ascii="Times New Roman" w:hAnsi="Times New Roman"/>
          <w:sz w:val="24"/>
          <w:szCs w:val="24"/>
        </w:rPr>
        <w:t>Wszystkie rozliczenia pomiędzy Zamawiającym a Wykonawcą będą prowadzone w złotych polskich [PLN].</w:t>
      </w:r>
    </w:p>
    <w:p w:rsidR="007F74C0" w:rsidRPr="009053A3" w:rsidRDefault="007F74C0" w:rsidP="007F74C0">
      <w:pPr>
        <w:pStyle w:val="Bezodstpw"/>
        <w:spacing w:line="276" w:lineRule="auto"/>
        <w:jc w:val="both"/>
        <w:rPr>
          <w:rStyle w:val="Nagwek1Znak"/>
          <w:rFonts w:ascii="Times New Roman" w:hAnsi="Times New Roman"/>
          <w:b w:val="0"/>
          <w:bCs w:val="0"/>
          <w:smallCaps w:val="0"/>
          <w:sz w:val="24"/>
        </w:rPr>
      </w:pPr>
    </w:p>
    <w:p w:rsidR="007F74C0" w:rsidRDefault="007F74C0" w:rsidP="007F74C0">
      <w:pPr>
        <w:pStyle w:val="Bezodstpw"/>
        <w:spacing w:line="276" w:lineRule="auto"/>
        <w:jc w:val="both"/>
        <w:rPr>
          <w:rStyle w:val="Nagwek1Znak"/>
          <w:rFonts w:ascii="Times New Roman" w:hAnsi="Times New Roman"/>
          <w:b w:val="0"/>
          <w:bCs w:val="0"/>
          <w:smallCaps w:val="0"/>
        </w:rPr>
      </w:pPr>
    </w:p>
    <w:p w:rsidR="007F74C0" w:rsidRPr="00674C2F" w:rsidRDefault="007F74C0" w:rsidP="007F74C0">
      <w:pPr>
        <w:rPr>
          <w:b/>
          <w:sz w:val="22"/>
          <w:szCs w:val="22"/>
        </w:rPr>
      </w:pPr>
      <w:r w:rsidRPr="00124043">
        <w:rPr>
          <w:b/>
          <w:sz w:val="22"/>
          <w:szCs w:val="22"/>
        </w:rPr>
        <w:t>Lubicz</w:t>
      </w:r>
      <w:r>
        <w:rPr>
          <w:b/>
          <w:sz w:val="22"/>
          <w:szCs w:val="22"/>
        </w:rPr>
        <w:t>,</w:t>
      </w:r>
      <w:r w:rsidRPr="00124043">
        <w:rPr>
          <w:b/>
          <w:sz w:val="22"/>
          <w:szCs w:val="22"/>
        </w:rPr>
        <w:t xml:space="preserve"> dnia </w:t>
      </w:r>
      <w:r w:rsidR="00471D3E">
        <w:rPr>
          <w:b/>
          <w:sz w:val="22"/>
          <w:szCs w:val="22"/>
        </w:rPr>
        <w:t>2</w:t>
      </w:r>
      <w:r w:rsidR="0077734E">
        <w:rPr>
          <w:b/>
          <w:sz w:val="22"/>
          <w:szCs w:val="22"/>
        </w:rPr>
        <w:t>1</w:t>
      </w:r>
      <w:r w:rsidR="00471D3E">
        <w:rPr>
          <w:b/>
          <w:sz w:val="22"/>
          <w:szCs w:val="22"/>
        </w:rPr>
        <w:t xml:space="preserve"> lutego 2019</w:t>
      </w:r>
      <w:r w:rsidRPr="00124043">
        <w:rPr>
          <w:b/>
          <w:sz w:val="22"/>
          <w:szCs w:val="22"/>
        </w:rPr>
        <w:t xml:space="preserve"> r. </w:t>
      </w:r>
    </w:p>
    <w:p w:rsidR="0080253A" w:rsidRPr="007F74C0" w:rsidRDefault="0080253A" w:rsidP="007F74C0"/>
    <w:sectPr w:rsidR="0080253A" w:rsidRPr="007F74C0" w:rsidSect="0077734E">
      <w:headerReference w:type="default" r:id="rId9"/>
      <w:footerReference w:type="even" r:id="rId10"/>
      <w:footerReference w:type="default" r:id="rId11"/>
      <w:pgSz w:w="11906" w:h="16838"/>
      <w:pgMar w:top="851" w:right="1106" w:bottom="765" w:left="900" w:header="284" w:footer="0"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603" w:rsidRDefault="00966603">
      <w:r>
        <w:separator/>
      </w:r>
    </w:p>
  </w:endnote>
  <w:endnote w:type="continuationSeparator" w:id="0">
    <w:p w:rsidR="00966603" w:rsidRDefault="0096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E07" w:rsidRDefault="00421E07">
    <w:pPr>
      <w:pStyle w:val="Stopka"/>
      <w:jc w:val="right"/>
    </w:pPr>
    <w:r>
      <w:rPr>
        <w:noProof/>
      </w:rPr>
      <w:fldChar w:fldCharType="begin"/>
    </w:r>
    <w:r>
      <w:rPr>
        <w:noProof/>
      </w:rPr>
      <w:instrText xml:space="preserve"> PAGE   \* MERGEFORMAT </w:instrText>
    </w:r>
    <w:r>
      <w:rPr>
        <w:noProof/>
      </w:rPr>
      <w:fldChar w:fldCharType="separate"/>
    </w:r>
    <w:r>
      <w:rPr>
        <w:noProof/>
      </w:rPr>
      <w:t>10</w:t>
    </w:r>
    <w:r>
      <w:rPr>
        <w:noProof/>
      </w:rPr>
      <w:fldChar w:fldCharType="end"/>
    </w:r>
  </w:p>
  <w:p w:rsidR="00421E07" w:rsidRDefault="00421E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E07" w:rsidRDefault="00421E07">
    <w:pPr>
      <w:pStyle w:val="Stopka"/>
      <w:jc w:val="right"/>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p w:rsidR="00421E07" w:rsidRDefault="00421E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603" w:rsidRDefault="00966603">
      <w:r>
        <w:separator/>
      </w:r>
    </w:p>
  </w:footnote>
  <w:footnote w:type="continuationSeparator" w:id="0">
    <w:p w:rsidR="00966603" w:rsidRDefault="00966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34E" w:rsidRDefault="0077734E">
    <w:pPr>
      <w:pStyle w:val="Nagwek"/>
      <w:rPr>
        <w:b/>
        <w:i/>
      </w:rPr>
    </w:pPr>
  </w:p>
  <w:p w:rsidR="00421E07" w:rsidRDefault="00421E07">
    <w:pPr>
      <w:pStyle w:val="Nagwek"/>
    </w:pPr>
    <w:r w:rsidRPr="00B67135">
      <w:rPr>
        <w:b/>
        <w:i/>
      </w:rPr>
      <w:t>ZDG. 271.52</w:t>
    </w:r>
    <w:r>
      <w:rPr>
        <w:b/>
        <w:i/>
      </w:rPr>
      <w:t>3</w:t>
    </w:r>
    <w:r w:rsidRPr="00B67135">
      <w:rPr>
        <w:b/>
        <w:i/>
      </w:rPr>
      <w:t>.2.201</w:t>
    </w:r>
    <w:r>
      <w:rPr>
        <w:b/>
        <w:i/>
      </w:rPr>
      <w:t>9</w:t>
    </w:r>
  </w:p>
  <w:p w:rsidR="00421E07" w:rsidRDefault="00421E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1130"/>
        </w:tabs>
        <w:ind w:left="1130" w:hanging="432"/>
      </w:pPr>
    </w:lvl>
    <w:lvl w:ilvl="1">
      <w:start w:val="1"/>
      <w:numFmt w:val="none"/>
      <w:pStyle w:val="Nagwek2"/>
      <w:suff w:val="nothing"/>
      <w:lvlText w:val=""/>
      <w:lvlJc w:val="left"/>
      <w:pPr>
        <w:tabs>
          <w:tab w:val="num" w:pos="1274"/>
        </w:tabs>
        <w:ind w:left="1274" w:hanging="576"/>
      </w:pPr>
    </w:lvl>
    <w:lvl w:ilvl="2">
      <w:start w:val="1"/>
      <w:numFmt w:val="none"/>
      <w:suff w:val="nothing"/>
      <w:lvlText w:val=""/>
      <w:lvlJc w:val="left"/>
      <w:pPr>
        <w:tabs>
          <w:tab w:val="num" w:pos="1418"/>
        </w:tabs>
        <w:ind w:left="1418" w:hanging="720"/>
      </w:pPr>
    </w:lvl>
    <w:lvl w:ilvl="3">
      <w:start w:val="1"/>
      <w:numFmt w:val="none"/>
      <w:suff w:val="nothing"/>
      <w:lvlText w:val=""/>
      <w:lvlJc w:val="left"/>
      <w:pPr>
        <w:tabs>
          <w:tab w:val="num" w:pos="1562"/>
        </w:tabs>
        <w:ind w:left="1562" w:hanging="864"/>
      </w:pPr>
    </w:lvl>
    <w:lvl w:ilvl="4">
      <w:start w:val="1"/>
      <w:numFmt w:val="none"/>
      <w:suff w:val="nothing"/>
      <w:lvlText w:val=""/>
      <w:lvlJc w:val="left"/>
      <w:pPr>
        <w:tabs>
          <w:tab w:val="num" w:pos="1706"/>
        </w:tabs>
        <w:ind w:left="1706" w:hanging="1008"/>
      </w:pPr>
    </w:lvl>
    <w:lvl w:ilvl="5">
      <w:start w:val="1"/>
      <w:numFmt w:val="none"/>
      <w:suff w:val="nothing"/>
      <w:lvlText w:val=""/>
      <w:lvlJc w:val="left"/>
      <w:pPr>
        <w:tabs>
          <w:tab w:val="num" w:pos="1850"/>
        </w:tabs>
        <w:ind w:left="1850" w:hanging="1152"/>
      </w:pPr>
    </w:lvl>
    <w:lvl w:ilvl="6">
      <w:start w:val="1"/>
      <w:numFmt w:val="none"/>
      <w:suff w:val="nothing"/>
      <w:lvlText w:val=""/>
      <w:lvlJc w:val="left"/>
      <w:pPr>
        <w:tabs>
          <w:tab w:val="num" w:pos="1994"/>
        </w:tabs>
        <w:ind w:left="1994" w:hanging="1296"/>
      </w:pPr>
    </w:lvl>
    <w:lvl w:ilvl="7">
      <w:start w:val="1"/>
      <w:numFmt w:val="none"/>
      <w:suff w:val="nothing"/>
      <w:lvlText w:val=""/>
      <w:lvlJc w:val="left"/>
      <w:pPr>
        <w:tabs>
          <w:tab w:val="num" w:pos="2138"/>
        </w:tabs>
        <w:ind w:left="2138" w:hanging="1440"/>
      </w:pPr>
    </w:lvl>
    <w:lvl w:ilvl="8">
      <w:start w:val="1"/>
      <w:numFmt w:val="none"/>
      <w:suff w:val="nothing"/>
      <w:lvlText w:val=""/>
      <w:lvlJc w:val="left"/>
      <w:pPr>
        <w:tabs>
          <w:tab w:val="num" w:pos="2282"/>
        </w:tabs>
        <w:ind w:left="2282"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4" w15:restartNumberingAfterBreak="0">
    <w:nsid w:val="00000006"/>
    <w:multiLevelType w:val="multilevel"/>
    <w:tmpl w:val="4F748BFA"/>
    <w:name w:val="WWNum7"/>
    <w:lvl w:ilvl="0">
      <w:start w:val="1"/>
      <w:numFmt w:val="decimal"/>
      <w:lvlText w:val="%1)"/>
      <w:lvlJc w:val="left"/>
      <w:pPr>
        <w:tabs>
          <w:tab w:val="num" w:pos="1068"/>
        </w:tabs>
        <w:ind w:left="2136" w:hanging="360"/>
      </w:pPr>
      <w:rPr>
        <w:strike w:val="0"/>
      </w:r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5"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6" w15:restartNumberingAfterBreak="0">
    <w:nsid w:val="00000008"/>
    <w:multiLevelType w:val="multilevel"/>
    <w:tmpl w:val="00000008"/>
    <w:name w:val="WWNum9"/>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7"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8" w15:restartNumberingAfterBreak="0">
    <w:nsid w:val="0000000A"/>
    <w:multiLevelType w:val="multilevel"/>
    <w:tmpl w:val="0000000A"/>
    <w:name w:val="WWNum11"/>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9" w15:restartNumberingAfterBreak="0">
    <w:nsid w:val="0000000B"/>
    <w:multiLevelType w:val="multilevel"/>
    <w:tmpl w:val="0000000B"/>
    <w:name w:val="WWNum12"/>
    <w:lvl w:ilvl="0">
      <w:start w:val="1"/>
      <w:numFmt w:val="decimal"/>
      <w:lvlText w:val="%1)"/>
      <w:lvlJc w:val="left"/>
      <w:pPr>
        <w:tabs>
          <w:tab w:val="num" w:pos="0"/>
        </w:tabs>
        <w:ind w:left="1776" w:hanging="360"/>
      </w:pPr>
    </w:lvl>
    <w:lvl w:ilvl="1">
      <w:start w:val="1"/>
      <w:numFmt w:val="decimal"/>
      <w:lvlText w:val="%2)"/>
      <w:lvlJc w:val="left"/>
      <w:pPr>
        <w:tabs>
          <w:tab w:val="num" w:pos="133"/>
        </w:tabs>
        <w:ind w:left="2629"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10"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1" w15:restartNumberingAfterBreak="0">
    <w:nsid w:val="0000000D"/>
    <w:multiLevelType w:val="multilevel"/>
    <w:tmpl w:val="0000000D"/>
    <w:name w:val="WWNum14"/>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2" w15:restartNumberingAfterBreak="0">
    <w:nsid w:val="01460419"/>
    <w:multiLevelType w:val="hybridMultilevel"/>
    <w:tmpl w:val="F8F6A7BA"/>
    <w:lvl w:ilvl="0" w:tplc="15F010A2">
      <w:start w:val="1"/>
      <w:numFmt w:val="decimal"/>
      <w:lvlText w:val="%1)"/>
      <w:lvlJc w:val="left"/>
      <w:pPr>
        <w:ind w:left="1778" w:hanging="360"/>
      </w:pPr>
      <w:rPr>
        <w:rFonts w:ascii="Times New Roman" w:eastAsia="Calibri" w:hAnsi="Times New Roman" w:cs="Times New Roman"/>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3" w15:restartNumberingAfterBreak="0">
    <w:nsid w:val="06843719"/>
    <w:multiLevelType w:val="multilevel"/>
    <w:tmpl w:val="2DB6119E"/>
    <w:name w:val="WWNum62323"/>
    <w:lvl w:ilvl="0">
      <w:start w:val="2"/>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Arial Narrow" w:eastAsia="Calibri" w:hAnsi="Arial Narrow" w:cs="Calibri" w:hint="default"/>
        <w:b w:val="0"/>
        <w:bCs/>
        <w:i w:val="0"/>
        <w:iCs w:val="0"/>
        <w:smallCaps w:val="0"/>
        <w:strike w:val="0"/>
        <w:color w:val="000000"/>
        <w:spacing w:val="0"/>
        <w:w w:val="100"/>
        <w:position w:val="0"/>
        <w:sz w:val="24"/>
        <w:szCs w:val="24"/>
        <w:u w:val="none"/>
        <w:lang w:val="pl-PL" w:eastAsia="pl-PL" w:bidi="pl-PL"/>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20"/>
        <w:szCs w:val="20"/>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5" w15:restartNumberingAfterBreak="0">
    <w:nsid w:val="26D32708"/>
    <w:multiLevelType w:val="hybridMultilevel"/>
    <w:tmpl w:val="424229B0"/>
    <w:lvl w:ilvl="0" w:tplc="CA084FF0">
      <w:start w:val="1"/>
      <w:numFmt w:val="decimal"/>
      <w:lvlText w:val="%1)"/>
      <w:lvlJc w:val="left"/>
      <w:pPr>
        <w:ind w:left="2062" w:hanging="360"/>
      </w:pPr>
      <w:rPr>
        <w:rFonts w:ascii="Times New Roman" w:eastAsia="Times New Roman" w:hAnsi="Times New Roman" w:cs="Times New Roman"/>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6" w15:restartNumberingAfterBreak="0">
    <w:nsid w:val="28B73499"/>
    <w:multiLevelType w:val="hybridMultilevel"/>
    <w:tmpl w:val="5366D71E"/>
    <w:lvl w:ilvl="0" w:tplc="E532517C">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7"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BFA4A99"/>
    <w:multiLevelType w:val="multilevel"/>
    <w:tmpl w:val="98F434FC"/>
    <w:name w:val="WWNum62"/>
    <w:lvl w:ilvl="0">
      <w:start w:val="4"/>
      <w:numFmt w:val="decimal"/>
      <w:lvlText w:val="%1."/>
      <w:lvlJc w:val="left"/>
      <w:pPr>
        <w:tabs>
          <w:tab w:val="num" w:pos="0"/>
        </w:tabs>
        <w:ind w:left="720" w:hanging="360"/>
      </w:pPr>
      <w:rPr>
        <w:rFonts w:hint="default"/>
      </w:rPr>
    </w:lvl>
    <w:lvl w:ilvl="1">
      <w:start w:val="9"/>
      <w:numFmt w:val="decimal"/>
      <w:lvlText w:val="%1.%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0"/>
        </w:tabs>
        <w:ind w:left="2124"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9" w15:restartNumberingAfterBreak="0">
    <w:nsid w:val="34FA2BF5"/>
    <w:multiLevelType w:val="multilevel"/>
    <w:tmpl w:val="DEE23C54"/>
    <w:styleLink w:val="Styl1"/>
    <w:lvl w:ilvl="0">
      <w:start w:val="1"/>
      <w:numFmt w:val="decimal"/>
      <w:lvlText w:val="%1"/>
      <w:lvlJc w:val="left"/>
      <w:pPr>
        <w:tabs>
          <w:tab w:val="num" w:pos="0"/>
        </w:tabs>
        <w:ind w:left="720" w:hanging="360"/>
      </w:pPr>
      <w:rPr>
        <w:rFonts w:ascii="Times New Roman" w:hAnsi="Times New Roman" w:hint="default"/>
      </w:rPr>
    </w:lvl>
    <w:lvl w:ilvl="1">
      <w:start w:val="9"/>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0" w15:restartNumberingAfterBreak="0">
    <w:nsid w:val="3711398E"/>
    <w:multiLevelType w:val="multilevel"/>
    <w:tmpl w:val="D79C33D6"/>
    <w:name w:val="WWNum623322"/>
    <w:lvl w:ilvl="0">
      <w:start w:val="14"/>
      <w:numFmt w:val="decimal"/>
      <w:lvlText w:val="%1."/>
      <w:lvlJc w:val="left"/>
      <w:pPr>
        <w:tabs>
          <w:tab w:val="num" w:pos="0"/>
        </w:tabs>
        <w:ind w:left="720" w:hanging="360"/>
      </w:pPr>
      <w:rPr>
        <w:rFonts w:hint="default"/>
        <w:sz w:val="22"/>
        <w:szCs w:val="22"/>
      </w:rPr>
    </w:lvl>
    <w:lvl w:ilvl="1">
      <w:start w:val="13"/>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1" w15:restartNumberingAfterBreak="0">
    <w:nsid w:val="3ACA2589"/>
    <w:multiLevelType w:val="multilevel"/>
    <w:tmpl w:val="0415001F"/>
    <w:name w:val="WWNum62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4836A0"/>
    <w:multiLevelType w:val="multilevel"/>
    <w:tmpl w:val="36C46C9A"/>
    <w:name w:val="WWNum6232"/>
    <w:lvl w:ilvl="0">
      <w:start w:val="1"/>
      <w:numFmt w:val="decimal"/>
      <w:lvlText w:val="%1."/>
      <w:lvlJc w:val="left"/>
      <w:pPr>
        <w:tabs>
          <w:tab w:val="num" w:pos="0"/>
        </w:tabs>
        <w:ind w:left="720" w:hanging="360"/>
      </w:pPr>
    </w:lvl>
    <w:lvl w:ilvl="1">
      <w:start w:val="1"/>
      <w:numFmt w:val="decimal"/>
      <w:lvlText w:val="%1.%2."/>
      <w:lvlJc w:val="left"/>
      <w:pPr>
        <w:tabs>
          <w:tab w:val="num" w:pos="0"/>
        </w:tabs>
        <w:ind w:left="1115" w:hanging="405"/>
      </w:pPr>
      <w:rPr>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4."/>
      <w:lvlJc w:val="left"/>
      <w:pPr>
        <w:tabs>
          <w:tab w:val="num" w:pos="0"/>
        </w:tabs>
        <w:ind w:left="2124" w:hanging="720"/>
      </w:pPr>
      <w:rPr>
        <w:rFonts w:hint="default"/>
      </w:r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23"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B33370C"/>
    <w:multiLevelType w:val="multilevel"/>
    <w:tmpl w:val="58BCB39E"/>
    <w:name w:val="WWNum623"/>
    <w:lvl w:ilvl="0">
      <w:start w:val="5"/>
      <w:numFmt w:val="decimal"/>
      <w:lvlText w:val="%1."/>
      <w:lvlJc w:val="left"/>
      <w:pPr>
        <w:tabs>
          <w:tab w:val="num" w:pos="0"/>
        </w:tabs>
        <w:ind w:left="720" w:hanging="360"/>
      </w:pPr>
      <w:rPr>
        <w:rFonts w:hint="default"/>
        <w:b/>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5"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E44DF5"/>
    <w:multiLevelType w:val="multilevel"/>
    <w:tmpl w:val="A7E69788"/>
    <w:name w:val="WWNum6233222"/>
    <w:lvl w:ilvl="0">
      <w:start w:val="17"/>
      <w:numFmt w:val="decimal"/>
      <w:lvlText w:val="%1."/>
      <w:lvlJc w:val="left"/>
      <w:pPr>
        <w:tabs>
          <w:tab w:val="num" w:pos="0"/>
        </w:tabs>
        <w:ind w:left="720" w:hanging="360"/>
      </w:pPr>
      <w:rPr>
        <w:rFonts w:hint="default"/>
      </w:rPr>
    </w:lvl>
    <w:lvl w:ilvl="1">
      <w:start w:val="16"/>
      <w:numFmt w:val="decimal"/>
      <w:lvlText w:val="%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7" w15:restartNumberingAfterBreak="0">
    <w:nsid w:val="5F423D3E"/>
    <w:multiLevelType w:val="multilevel"/>
    <w:tmpl w:val="DEE23C54"/>
    <w:name w:val="WWNum6233"/>
    <w:numStyleLink w:val="Styl1"/>
  </w:abstractNum>
  <w:abstractNum w:abstractNumId="28" w15:restartNumberingAfterBreak="0">
    <w:nsid w:val="5FCF48F2"/>
    <w:multiLevelType w:val="hybridMultilevel"/>
    <w:tmpl w:val="53BA7B08"/>
    <w:name w:val="WWNum622"/>
    <w:lvl w:ilvl="0" w:tplc="B2FAC580">
      <w:start w:val="1"/>
      <w:numFmt w:val="bullet"/>
      <w:lvlText w:val=""/>
      <w:lvlJc w:val="left"/>
      <w:pPr>
        <w:ind w:left="1835" w:hanging="360"/>
      </w:pPr>
      <w:rPr>
        <w:rFonts w:ascii="Symbol" w:hAnsi="Symbol" w:hint="default"/>
      </w:rPr>
    </w:lvl>
    <w:lvl w:ilvl="1" w:tplc="04150003" w:tentative="1">
      <w:start w:val="1"/>
      <w:numFmt w:val="bullet"/>
      <w:lvlText w:val="o"/>
      <w:lvlJc w:val="left"/>
      <w:pPr>
        <w:ind w:left="2555" w:hanging="360"/>
      </w:pPr>
      <w:rPr>
        <w:rFonts w:ascii="Courier New" w:hAnsi="Courier New" w:cs="Courier New" w:hint="default"/>
      </w:rPr>
    </w:lvl>
    <w:lvl w:ilvl="2" w:tplc="04150005" w:tentative="1">
      <w:start w:val="1"/>
      <w:numFmt w:val="bullet"/>
      <w:lvlText w:val=""/>
      <w:lvlJc w:val="left"/>
      <w:pPr>
        <w:ind w:left="3275" w:hanging="360"/>
      </w:pPr>
      <w:rPr>
        <w:rFonts w:ascii="Wingdings" w:hAnsi="Wingdings" w:hint="default"/>
      </w:rPr>
    </w:lvl>
    <w:lvl w:ilvl="3" w:tplc="04150001" w:tentative="1">
      <w:start w:val="1"/>
      <w:numFmt w:val="bullet"/>
      <w:lvlText w:val=""/>
      <w:lvlJc w:val="left"/>
      <w:pPr>
        <w:ind w:left="3995" w:hanging="360"/>
      </w:pPr>
      <w:rPr>
        <w:rFonts w:ascii="Symbol" w:hAnsi="Symbol" w:hint="default"/>
      </w:rPr>
    </w:lvl>
    <w:lvl w:ilvl="4" w:tplc="04150003" w:tentative="1">
      <w:start w:val="1"/>
      <w:numFmt w:val="bullet"/>
      <w:lvlText w:val="o"/>
      <w:lvlJc w:val="left"/>
      <w:pPr>
        <w:ind w:left="4715" w:hanging="360"/>
      </w:pPr>
      <w:rPr>
        <w:rFonts w:ascii="Courier New" w:hAnsi="Courier New" w:cs="Courier New" w:hint="default"/>
      </w:rPr>
    </w:lvl>
    <w:lvl w:ilvl="5" w:tplc="04150005" w:tentative="1">
      <w:start w:val="1"/>
      <w:numFmt w:val="bullet"/>
      <w:lvlText w:val=""/>
      <w:lvlJc w:val="left"/>
      <w:pPr>
        <w:ind w:left="5435" w:hanging="360"/>
      </w:pPr>
      <w:rPr>
        <w:rFonts w:ascii="Wingdings" w:hAnsi="Wingdings" w:hint="default"/>
      </w:rPr>
    </w:lvl>
    <w:lvl w:ilvl="6" w:tplc="04150001" w:tentative="1">
      <w:start w:val="1"/>
      <w:numFmt w:val="bullet"/>
      <w:lvlText w:val=""/>
      <w:lvlJc w:val="left"/>
      <w:pPr>
        <w:ind w:left="6155" w:hanging="360"/>
      </w:pPr>
      <w:rPr>
        <w:rFonts w:ascii="Symbol" w:hAnsi="Symbol" w:hint="default"/>
      </w:rPr>
    </w:lvl>
    <w:lvl w:ilvl="7" w:tplc="04150003" w:tentative="1">
      <w:start w:val="1"/>
      <w:numFmt w:val="bullet"/>
      <w:lvlText w:val="o"/>
      <w:lvlJc w:val="left"/>
      <w:pPr>
        <w:ind w:left="6875" w:hanging="360"/>
      </w:pPr>
      <w:rPr>
        <w:rFonts w:ascii="Courier New" w:hAnsi="Courier New" w:cs="Courier New" w:hint="default"/>
      </w:rPr>
    </w:lvl>
    <w:lvl w:ilvl="8" w:tplc="04150005" w:tentative="1">
      <w:start w:val="1"/>
      <w:numFmt w:val="bullet"/>
      <w:lvlText w:val=""/>
      <w:lvlJc w:val="left"/>
      <w:pPr>
        <w:ind w:left="7595" w:hanging="360"/>
      </w:pPr>
      <w:rPr>
        <w:rFonts w:ascii="Wingdings" w:hAnsi="Wingdings" w:hint="default"/>
      </w:rPr>
    </w:lvl>
  </w:abstractNum>
  <w:abstractNum w:abstractNumId="29"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30"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E382B13"/>
    <w:multiLevelType w:val="hybridMultilevel"/>
    <w:tmpl w:val="D6FE7740"/>
    <w:lvl w:ilvl="0" w:tplc="F4727C44">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2" w15:restartNumberingAfterBreak="0">
    <w:nsid w:val="7EAC6A16"/>
    <w:multiLevelType w:val="hybridMultilevel"/>
    <w:tmpl w:val="DF66DE7C"/>
    <w:lvl w:ilvl="0" w:tplc="8B50E74C">
      <w:start w:val="1"/>
      <w:numFmt w:val="decimal"/>
      <w:lvlText w:val="%1)"/>
      <w:lvlJc w:val="left"/>
      <w:pPr>
        <w:ind w:left="1364" w:hanging="360"/>
      </w:pPr>
      <w:rPr>
        <w:rFonts w:hint="default"/>
        <w:u w:val="none"/>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0"/>
  </w:num>
  <w:num w:numId="2">
    <w:abstractNumId w:val="9"/>
  </w:num>
  <w:num w:numId="3">
    <w:abstractNumId w:val="19"/>
  </w:num>
  <w:num w:numId="4">
    <w:abstractNumId w:val="17"/>
  </w:num>
  <w:num w:numId="5">
    <w:abstractNumId w:val="29"/>
  </w:num>
  <w:num w:numId="6">
    <w:abstractNumId w:val="25"/>
  </w:num>
  <w:num w:numId="7">
    <w:abstractNumId w:val="23"/>
  </w:num>
  <w:num w:numId="8">
    <w:abstractNumId w:val="30"/>
  </w:num>
  <w:num w:numId="9">
    <w:abstractNumId w:val="31"/>
  </w:num>
  <w:num w:numId="10">
    <w:abstractNumId w:val="12"/>
  </w:num>
  <w:num w:numId="11">
    <w:abstractNumId w:val="15"/>
  </w:num>
  <w:num w:numId="12">
    <w:abstractNumId w:val="16"/>
  </w:num>
  <w:num w:numId="13">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108"/>
  <w:drawingGridVerticalSpacing w:val="0"/>
  <w:displayHorizontalDrawingGridEvery w:val="0"/>
  <w:displayVerticalDrawingGridEvery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366B4"/>
    <w:rsid w:val="00000B71"/>
    <w:rsid w:val="00005689"/>
    <w:rsid w:val="000124DC"/>
    <w:rsid w:val="00020ECD"/>
    <w:rsid w:val="00024861"/>
    <w:rsid w:val="00026097"/>
    <w:rsid w:val="00035B4E"/>
    <w:rsid w:val="0004023D"/>
    <w:rsid w:val="00040667"/>
    <w:rsid w:val="00042318"/>
    <w:rsid w:val="0004274E"/>
    <w:rsid w:val="000450E8"/>
    <w:rsid w:val="000456E0"/>
    <w:rsid w:val="00047972"/>
    <w:rsid w:val="00053BE5"/>
    <w:rsid w:val="00056692"/>
    <w:rsid w:val="00067136"/>
    <w:rsid w:val="00071BD1"/>
    <w:rsid w:val="000743DA"/>
    <w:rsid w:val="000907B2"/>
    <w:rsid w:val="0009330F"/>
    <w:rsid w:val="00094F95"/>
    <w:rsid w:val="00096CD7"/>
    <w:rsid w:val="000A08D6"/>
    <w:rsid w:val="000A1801"/>
    <w:rsid w:val="000A294C"/>
    <w:rsid w:val="000A5CC0"/>
    <w:rsid w:val="000A65A2"/>
    <w:rsid w:val="000B1127"/>
    <w:rsid w:val="000B264C"/>
    <w:rsid w:val="000B6DBC"/>
    <w:rsid w:val="000B7395"/>
    <w:rsid w:val="000C422A"/>
    <w:rsid w:val="000F039F"/>
    <w:rsid w:val="000F3B52"/>
    <w:rsid w:val="000F3EF3"/>
    <w:rsid w:val="000F6F4F"/>
    <w:rsid w:val="00106784"/>
    <w:rsid w:val="0012185E"/>
    <w:rsid w:val="0012214B"/>
    <w:rsid w:val="00123B78"/>
    <w:rsid w:val="00123FFA"/>
    <w:rsid w:val="00156348"/>
    <w:rsid w:val="0016377E"/>
    <w:rsid w:val="00167A71"/>
    <w:rsid w:val="00187A63"/>
    <w:rsid w:val="0019184E"/>
    <w:rsid w:val="00197F29"/>
    <w:rsid w:val="001A2600"/>
    <w:rsid w:val="001A42EF"/>
    <w:rsid w:val="001B2502"/>
    <w:rsid w:val="001B4043"/>
    <w:rsid w:val="001D22A7"/>
    <w:rsid w:val="001D2D4E"/>
    <w:rsid w:val="001D3512"/>
    <w:rsid w:val="001E12D5"/>
    <w:rsid w:val="001E1FF1"/>
    <w:rsid w:val="001E4A64"/>
    <w:rsid w:val="001E4EB9"/>
    <w:rsid w:val="001E5D92"/>
    <w:rsid w:val="001E76EE"/>
    <w:rsid w:val="001F34A2"/>
    <w:rsid w:val="00206099"/>
    <w:rsid w:val="00212E16"/>
    <w:rsid w:val="00221999"/>
    <w:rsid w:val="00223E2D"/>
    <w:rsid w:val="002253D2"/>
    <w:rsid w:val="002257E7"/>
    <w:rsid w:val="00226090"/>
    <w:rsid w:val="00226243"/>
    <w:rsid w:val="002267EE"/>
    <w:rsid w:val="002338B7"/>
    <w:rsid w:val="00234FEB"/>
    <w:rsid w:val="002365B5"/>
    <w:rsid w:val="00237584"/>
    <w:rsid w:val="00243C0D"/>
    <w:rsid w:val="00247AE8"/>
    <w:rsid w:val="00257020"/>
    <w:rsid w:val="002636E0"/>
    <w:rsid w:val="002737E2"/>
    <w:rsid w:val="0027545C"/>
    <w:rsid w:val="002828AA"/>
    <w:rsid w:val="00286905"/>
    <w:rsid w:val="00292954"/>
    <w:rsid w:val="00295240"/>
    <w:rsid w:val="00295486"/>
    <w:rsid w:val="002976CB"/>
    <w:rsid w:val="002A0CA5"/>
    <w:rsid w:val="002A3BF3"/>
    <w:rsid w:val="002A4809"/>
    <w:rsid w:val="002A64E3"/>
    <w:rsid w:val="002C1C3C"/>
    <w:rsid w:val="002C20F5"/>
    <w:rsid w:val="002D28DA"/>
    <w:rsid w:val="002D45BA"/>
    <w:rsid w:val="002E2CB8"/>
    <w:rsid w:val="002E2E41"/>
    <w:rsid w:val="002E640E"/>
    <w:rsid w:val="002F085D"/>
    <w:rsid w:val="002F0AE9"/>
    <w:rsid w:val="002F4BEA"/>
    <w:rsid w:val="002F735C"/>
    <w:rsid w:val="00306491"/>
    <w:rsid w:val="0031268F"/>
    <w:rsid w:val="00321382"/>
    <w:rsid w:val="003244E1"/>
    <w:rsid w:val="00333253"/>
    <w:rsid w:val="003423A0"/>
    <w:rsid w:val="00342EB3"/>
    <w:rsid w:val="00347777"/>
    <w:rsid w:val="003508AE"/>
    <w:rsid w:val="00354FCA"/>
    <w:rsid w:val="00360467"/>
    <w:rsid w:val="00361BEE"/>
    <w:rsid w:val="00364CA7"/>
    <w:rsid w:val="00365BA2"/>
    <w:rsid w:val="00367CF3"/>
    <w:rsid w:val="00373933"/>
    <w:rsid w:val="00374133"/>
    <w:rsid w:val="0038520A"/>
    <w:rsid w:val="00385916"/>
    <w:rsid w:val="00390B5B"/>
    <w:rsid w:val="003927E9"/>
    <w:rsid w:val="0039722C"/>
    <w:rsid w:val="003A4B13"/>
    <w:rsid w:val="003A6529"/>
    <w:rsid w:val="003B018F"/>
    <w:rsid w:val="003B0786"/>
    <w:rsid w:val="003B4691"/>
    <w:rsid w:val="003C4C8C"/>
    <w:rsid w:val="003D22CC"/>
    <w:rsid w:val="003D7176"/>
    <w:rsid w:val="003E0180"/>
    <w:rsid w:val="003E261E"/>
    <w:rsid w:val="003E65AA"/>
    <w:rsid w:val="003F4EB9"/>
    <w:rsid w:val="00402009"/>
    <w:rsid w:val="00410A09"/>
    <w:rsid w:val="00420DDE"/>
    <w:rsid w:val="00421E07"/>
    <w:rsid w:val="0042335E"/>
    <w:rsid w:val="00423EC4"/>
    <w:rsid w:val="00430A0D"/>
    <w:rsid w:val="004367F4"/>
    <w:rsid w:val="00437D00"/>
    <w:rsid w:val="00453FBA"/>
    <w:rsid w:val="0045656C"/>
    <w:rsid w:val="00460A42"/>
    <w:rsid w:val="00460D32"/>
    <w:rsid w:val="00461F9D"/>
    <w:rsid w:val="00462232"/>
    <w:rsid w:val="00465B60"/>
    <w:rsid w:val="00471D3E"/>
    <w:rsid w:val="00474F8E"/>
    <w:rsid w:val="004834A0"/>
    <w:rsid w:val="004931FF"/>
    <w:rsid w:val="004B022A"/>
    <w:rsid w:val="004B23A0"/>
    <w:rsid w:val="004B69BD"/>
    <w:rsid w:val="004C5A3E"/>
    <w:rsid w:val="004D2209"/>
    <w:rsid w:val="004D5327"/>
    <w:rsid w:val="004D5FF9"/>
    <w:rsid w:val="004D6FF4"/>
    <w:rsid w:val="004E02CE"/>
    <w:rsid w:val="004E4B5A"/>
    <w:rsid w:val="004F0837"/>
    <w:rsid w:val="004F2702"/>
    <w:rsid w:val="004F6D47"/>
    <w:rsid w:val="004F7A41"/>
    <w:rsid w:val="005029F0"/>
    <w:rsid w:val="005038BD"/>
    <w:rsid w:val="005066CF"/>
    <w:rsid w:val="00511B38"/>
    <w:rsid w:val="00515033"/>
    <w:rsid w:val="005348A7"/>
    <w:rsid w:val="0054123F"/>
    <w:rsid w:val="00542BAB"/>
    <w:rsid w:val="00542C97"/>
    <w:rsid w:val="00542FD1"/>
    <w:rsid w:val="00543524"/>
    <w:rsid w:val="00545E85"/>
    <w:rsid w:val="00547E28"/>
    <w:rsid w:val="00550744"/>
    <w:rsid w:val="00551837"/>
    <w:rsid w:val="00551846"/>
    <w:rsid w:val="00560F5F"/>
    <w:rsid w:val="005715BA"/>
    <w:rsid w:val="005724E9"/>
    <w:rsid w:val="005732C7"/>
    <w:rsid w:val="00581F5F"/>
    <w:rsid w:val="00583E6C"/>
    <w:rsid w:val="00584FB5"/>
    <w:rsid w:val="00595D1E"/>
    <w:rsid w:val="005968E2"/>
    <w:rsid w:val="005A46B4"/>
    <w:rsid w:val="005A7EDA"/>
    <w:rsid w:val="005B072A"/>
    <w:rsid w:val="005B2B4F"/>
    <w:rsid w:val="005B4913"/>
    <w:rsid w:val="005C05F4"/>
    <w:rsid w:val="005C3565"/>
    <w:rsid w:val="005D6082"/>
    <w:rsid w:val="005E161A"/>
    <w:rsid w:val="005E16F2"/>
    <w:rsid w:val="005F0D8F"/>
    <w:rsid w:val="005F0F94"/>
    <w:rsid w:val="005F1B93"/>
    <w:rsid w:val="005F65D3"/>
    <w:rsid w:val="00606742"/>
    <w:rsid w:val="0061008A"/>
    <w:rsid w:val="00614D59"/>
    <w:rsid w:val="00615270"/>
    <w:rsid w:val="006177AB"/>
    <w:rsid w:val="0062155C"/>
    <w:rsid w:val="00621CA0"/>
    <w:rsid w:val="00626706"/>
    <w:rsid w:val="00627D67"/>
    <w:rsid w:val="006353D2"/>
    <w:rsid w:val="00635BBF"/>
    <w:rsid w:val="00636CC4"/>
    <w:rsid w:val="00661DC2"/>
    <w:rsid w:val="00666933"/>
    <w:rsid w:val="006674A9"/>
    <w:rsid w:val="00667669"/>
    <w:rsid w:val="006714AE"/>
    <w:rsid w:val="0068702E"/>
    <w:rsid w:val="0069071D"/>
    <w:rsid w:val="00692334"/>
    <w:rsid w:val="00693E90"/>
    <w:rsid w:val="00697CE1"/>
    <w:rsid w:val="006A1E58"/>
    <w:rsid w:val="006A46FC"/>
    <w:rsid w:val="006A6356"/>
    <w:rsid w:val="006B480B"/>
    <w:rsid w:val="006B7130"/>
    <w:rsid w:val="006C1473"/>
    <w:rsid w:val="006C20E5"/>
    <w:rsid w:val="006C2E13"/>
    <w:rsid w:val="006D31C8"/>
    <w:rsid w:val="006E1D63"/>
    <w:rsid w:val="007011D8"/>
    <w:rsid w:val="00704C02"/>
    <w:rsid w:val="00711116"/>
    <w:rsid w:val="00717DCF"/>
    <w:rsid w:val="00722F48"/>
    <w:rsid w:val="00724859"/>
    <w:rsid w:val="0072654A"/>
    <w:rsid w:val="00731313"/>
    <w:rsid w:val="00732E8D"/>
    <w:rsid w:val="007414E2"/>
    <w:rsid w:val="007440E8"/>
    <w:rsid w:val="00746F26"/>
    <w:rsid w:val="00752727"/>
    <w:rsid w:val="00753525"/>
    <w:rsid w:val="00755CD5"/>
    <w:rsid w:val="00773E73"/>
    <w:rsid w:val="00775825"/>
    <w:rsid w:val="0077734E"/>
    <w:rsid w:val="00780719"/>
    <w:rsid w:val="007864BD"/>
    <w:rsid w:val="0079071F"/>
    <w:rsid w:val="007B4B2B"/>
    <w:rsid w:val="007C0EAB"/>
    <w:rsid w:val="007C7C18"/>
    <w:rsid w:val="007D1CC6"/>
    <w:rsid w:val="007E2006"/>
    <w:rsid w:val="007E6B4D"/>
    <w:rsid w:val="007F61A9"/>
    <w:rsid w:val="007F74C0"/>
    <w:rsid w:val="008009F6"/>
    <w:rsid w:val="0080253A"/>
    <w:rsid w:val="00804062"/>
    <w:rsid w:val="00804092"/>
    <w:rsid w:val="00804B08"/>
    <w:rsid w:val="0080696C"/>
    <w:rsid w:val="008142B6"/>
    <w:rsid w:val="00814C35"/>
    <w:rsid w:val="008157AB"/>
    <w:rsid w:val="00817F52"/>
    <w:rsid w:val="008231B5"/>
    <w:rsid w:val="00825A3C"/>
    <w:rsid w:val="00826675"/>
    <w:rsid w:val="008350EB"/>
    <w:rsid w:val="00835BBD"/>
    <w:rsid w:val="008410AE"/>
    <w:rsid w:val="00842427"/>
    <w:rsid w:val="00846390"/>
    <w:rsid w:val="00852CBC"/>
    <w:rsid w:val="008532B8"/>
    <w:rsid w:val="0085709C"/>
    <w:rsid w:val="00857BC2"/>
    <w:rsid w:val="00866DC4"/>
    <w:rsid w:val="00867384"/>
    <w:rsid w:val="00871CD2"/>
    <w:rsid w:val="00872816"/>
    <w:rsid w:val="00880FBB"/>
    <w:rsid w:val="0088448C"/>
    <w:rsid w:val="00887FED"/>
    <w:rsid w:val="0089032E"/>
    <w:rsid w:val="00892598"/>
    <w:rsid w:val="00896BC6"/>
    <w:rsid w:val="008A50B7"/>
    <w:rsid w:val="008B0D90"/>
    <w:rsid w:val="008B180B"/>
    <w:rsid w:val="008B1DF3"/>
    <w:rsid w:val="008C5692"/>
    <w:rsid w:val="008D106B"/>
    <w:rsid w:val="008E050F"/>
    <w:rsid w:val="008E34B3"/>
    <w:rsid w:val="008E4681"/>
    <w:rsid w:val="008E4D04"/>
    <w:rsid w:val="008E4D19"/>
    <w:rsid w:val="008F01F8"/>
    <w:rsid w:val="008F4779"/>
    <w:rsid w:val="009053A3"/>
    <w:rsid w:val="009107AB"/>
    <w:rsid w:val="00912E7D"/>
    <w:rsid w:val="00922574"/>
    <w:rsid w:val="00925A1B"/>
    <w:rsid w:val="00935F13"/>
    <w:rsid w:val="009360DD"/>
    <w:rsid w:val="00947721"/>
    <w:rsid w:val="0095299F"/>
    <w:rsid w:val="0096599D"/>
    <w:rsid w:val="009662BE"/>
    <w:rsid w:val="00966603"/>
    <w:rsid w:val="009707D2"/>
    <w:rsid w:val="009772ED"/>
    <w:rsid w:val="00996F69"/>
    <w:rsid w:val="009A4BAF"/>
    <w:rsid w:val="009A5F9D"/>
    <w:rsid w:val="009A7F4F"/>
    <w:rsid w:val="009B1D28"/>
    <w:rsid w:val="009B40FC"/>
    <w:rsid w:val="009B4A11"/>
    <w:rsid w:val="009B75D7"/>
    <w:rsid w:val="009C38BC"/>
    <w:rsid w:val="009C7B3A"/>
    <w:rsid w:val="009D1A59"/>
    <w:rsid w:val="009D3E9B"/>
    <w:rsid w:val="009E214E"/>
    <w:rsid w:val="009E5BFA"/>
    <w:rsid w:val="009F6134"/>
    <w:rsid w:val="00A01B8D"/>
    <w:rsid w:val="00A04E1E"/>
    <w:rsid w:val="00A141B9"/>
    <w:rsid w:val="00A2152E"/>
    <w:rsid w:val="00A2501D"/>
    <w:rsid w:val="00A25059"/>
    <w:rsid w:val="00A366B4"/>
    <w:rsid w:val="00A45294"/>
    <w:rsid w:val="00A52134"/>
    <w:rsid w:val="00A5218E"/>
    <w:rsid w:val="00A5267E"/>
    <w:rsid w:val="00A53F79"/>
    <w:rsid w:val="00A62EDC"/>
    <w:rsid w:val="00A7091B"/>
    <w:rsid w:val="00A711A8"/>
    <w:rsid w:val="00A74061"/>
    <w:rsid w:val="00A77719"/>
    <w:rsid w:val="00A87BAF"/>
    <w:rsid w:val="00A90C96"/>
    <w:rsid w:val="00A90F00"/>
    <w:rsid w:val="00A92D4E"/>
    <w:rsid w:val="00A947C9"/>
    <w:rsid w:val="00A947E9"/>
    <w:rsid w:val="00AA06FF"/>
    <w:rsid w:val="00AB066B"/>
    <w:rsid w:val="00AB1C92"/>
    <w:rsid w:val="00AB2574"/>
    <w:rsid w:val="00AC286D"/>
    <w:rsid w:val="00AC7A5C"/>
    <w:rsid w:val="00AD2C6A"/>
    <w:rsid w:val="00AD4222"/>
    <w:rsid w:val="00AD4CFC"/>
    <w:rsid w:val="00AE3640"/>
    <w:rsid w:val="00AE4F48"/>
    <w:rsid w:val="00AE552C"/>
    <w:rsid w:val="00AE5E59"/>
    <w:rsid w:val="00AF1165"/>
    <w:rsid w:val="00AF73CF"/>
    <w:rsid w:val="00B01795"/>
    <w:rsid w:val="00B026DE"/>
    <w:rsid w:val="00B02837"/>
    <w:rsid w:val="00B0505C"/>
    <w:rsid w:val="00B115D8"/>
    <w:rsid w:val="00B1667A"/>
    <w:rsid w:val="00B16A72"/>
    <w:rsid w:val="00B209BA"/>
    <w:rsid w:val="00B2134B"/>
    <w:rsid w:val="00B23B29"/>
    <w:rsid w:val="00B24B87"/>
    <w:rsid w:val="00B25504"/>
    <w:rsid w:val="00B33904"/>
    <w:rsid w:val="00B40172"/>
    <w:rsid w:val="00B451E3"/>
    <w:rsid w:val="00B47415"/>
    <w:rsid w:val="00B52171"/>
    <w:rsid w:val="00B64B33"/>
    <w:rsid w:val="00B6617B"/>
    <w:rsid w:val="00B67ABE"/>
    <w:rsid w:val="00B77D1A"/>
    <w:rsid w:val="00B81109"/>
    <w:rsid w:val="00B813EC"/>
    <w:rsid w:val="00B81BC4"/>
    <w:rsid w:val="00B86303"/>
    <w:rsid w:val="00B86398"/>
    <w:rsid w:val="00B931DB"/>
    <w:rsid w:val="00B97B35"/>
    <w:rsid w:val="00BA26E0"/>
    <w:rsid w:val="00BA5821"/>
    <w:rsid w:val="00BA6502"/>
    <w:rsid w:val="00BB2123"/>
    <w:rsid w:val="00BB449B"/>
    <w:rsid w:val="00BB52B3"/>
    <w:rsid w:val="00BC2A81"/>
    <w:rsid w:val="00BC4EFE"/>
    <w:rsid w:val="00BC7CE2"/>
    <w:rsid w:val="00BD2A4D"/>
    <w:rsid w:val="00BD6112"/>
    <w:rsid w:val="00BE19B5"/>
    <w:rsid w:val="00BE240D"/>
    <w:rsid w:val="00BF18B1"/>
    <w:rsid w:val="00C05819"/>
    <w:rsid w:val="00C07A48"/>
    <w:rsid w:val="00C10E25"/>
    <w:rsid w:val="00C256CA"/>
    <w:rsid w:val="00C300CA"/>
    <w:rsid w:val="00C32A0E"/>
    <w:rsid w:val="00C37237"/>
    <w:rsid w:val="00C43A9B"/>
    <w:rsid w:val="00C462B8"/>
    <w:rsid w:val="00C50D65"/>
    <w:rsid w:val="00C53E80"/>
    <w:rsid w:val="00C60E05"/>
    <w:rsid w:val="00C6109C"/>
    <w:rsid w:val="00C62EDC"/>
    <w:rsid w:val="00C70492"/>
    <w:rsid w:val="00C7149A"/>
    <w:rsid w:val="00C76928"/>
    <w:rsid w:val="00C8050C"/>
    <w:rsid w:val="00C862A9"/>
    <w:rsid w:val="00C93A0D"/>
    <w:rsid w:val="00CA2179"/>
    <w:rsid w:val="00CA2F33"/>
    <w:rsid w:val="00CA4AAB"/>
    <w:rsid w:val="00CA7EBE"/>
    <w:rsid w:val="00CB1B60"/>
    <w:rsid w:val="00CC0C9F"/>
    <w:rsid w:val="00CC1690"/>
    <w:rsid w:val="00CC2565"/>
    <w:rsid w:val="00CC65BE"/>
    <w:rsid w:val="00CC683B"/>
    <w:rsid w:val="00CD3914"/>
    <w:rsid w:val="00CE1365"/>
    <w:rsid w:val="00CE4032"/>
    <w:rsid w:val="00D01F26"/>
    <w:rsid w:val="00D059C7"/>
    <w:rsid w:val="00D11497"/>
    <w:rsid w:val="00D11658"/>
    <w:rsid w:val="00D158FF"/>
    <w:rsid w:val="00D20B53"/>
    <w:rsid w:val="00D228F7"/>
    <w:rsid w:val="00D32DEA"/>
    <w:rsid w:val="00D3342E"/>
    <w:rsid w:val="00D37617"/>
    <w:rsid w:val="00D37B4D"/>
    <w:rsid w:val="00D458B1"/>
    <w:rsid w:val="00D557D6"/>
    <w:rsid w:val="00D55A14"/>
    <w:rsid w:val="00D618A4"/>
    <w:rsid w:val="00D620BA"/>
    <w:rsid w:val="00D73273"/>
    <w:rsid w:val="00D74BD6"/>
    <w:rsid w:val="00D762AD"/>
    <w:rsid w:val="00D831CF"/>
    <w:rsid w:val="00D858A6"/>
    <w:rsid w:val="00D94697"/>
    <w:rsid w:val="00DA49A6"/>
    <w:rsid w:val="00DA5157"/>
    <w:rsid w:val="00DB1601"/>
    <w:rsid w:val="00DC0BC4"/>
    <w:rsid w:val="00DC34AA"/>
    <w:rsid w:val="00DC689C"/>
    <w:rsid w:val="00DC71CE"/>
    <w:rsid w:val="00DD0F63"/>
    <w:rsid w:val="00DD2A2E"/>
    <w:rsid w:val="00DD3ED5"/>
    <w:rsid w:val="00DD44F6"/>
    <w:rsid w:val="00DE000C"/>
    <w:rsid w:val="00DE0840"/>
    <w:rsid w:val="00DE407B"/>
    <w:rsid w:val="00DE5B30"/>
    <w:rsid w:val="00DE7468"/>
    <w:rsid w:val="00DE753B"/>
    <w:rsid w:val="00DF5E71"/>
    <w:rsid w:val="00DF6838"/>
    <w:rsid w:val="00E00BFB"/>
    <w:rsid w:val="00E00CC0"/>
    <w:rsid w:val="00E02777"/>
    <w:rsid w:val="00E06DFA"/>
    <w:rsid w:val="00E10573"/>
    <w:rsid w:val="00E11254"/>
    <w:rsid w:val="00E15AC5"/>
    <w:rsid w:val="00E170E5"/>
    <w:rsid w:val="00E22B29"/>
    <w:rsid w:val="00E25BC6"/>
    <w:rsid w:val="00E25D55"/>
    <w:rsid w:val="00E2614C"/>
    <w:rsid w:val="00E31169"/>
    <w:rsid w:val="00E33388"/>
    <w:rsid w:val="00E40794"/>
    <w:rsid w:val="00E440EF"/>
    <w:rsid w:val="00E5602A"/>
    <w:rsid w:val="00E570F4"/>
    <w:rsid w:val="00E57DD0"/>
    <w:rsid w:val="00E61FC6"/>
    <w:rsid w:val="00E73DBE"/>
    <w:rsid w:val="00E86B59"/>
    <w:rsid w:val="00E913B2"/>
    <w:rsid w:val="00E973F4"/>
    <w:rsid w:val="00E97995"/>
    <w:rsid w:val="00EA0629"/>
    <w:rsid w:val="00EC0C98"/>
    <w:rsid w:val="00EC22F3"/>
    <w:rsid w:val="00EC7A36"/>
    <w:rsid w:val="00EC7B2D"/>
    <w:rsid w:val="00ED5EA3"/>
    <w:rsid w:val="00ED644C"/>
    <w:rsid w:val="00ED7346"/>
    <w:rsid w:val="00EE2C20"/>
    <w:rsid w:val="00EE38C1"/>
    <w:rsid w:val="00EE615A"/>
    <w:rsid w:val="00EE6949"/>
    <w:rsid w:val="00EE73F4"/>
    <w:rsid w:val="00EE77E9"/>
    <w:rsid w:val="00EF16C7"/>
    <w:rsid w:val="00F00DF5"/>
    <w:rsid w:val="00F04AFD"/>
    <w:rsid w:val="00F0599E"/>
    <w:rsid w:val="00F139A6"/>
    <w:rsid w:val="00F20581"/>
    <w:rsid w:val="00F214D8"/>
    <w:rsid w:val="00F26C03"/>
    <w:rsid w:val="00F30D78"/>
    <w:rsid w:val="00F416DF"/>
    <w:rsid w:val="00F427DA"/>
    <w:rsid w:val="00F4455D"/>
    <w:rsid w:val="00F4723D"/>
    <w:rsid w:val="00F5014B"/>
    <w:rsid w:val="00F52829"/>
    <w:rsid w:val="00F64A10"/>
    <w:rsid w:val="00F6567D"/>
    <w:rsid w:val="00F65D16"/>
    <w:rsid w:val="00F6697A"/>
    <w:rsid w:val="00F709B6"/>
    <w:rsid w:val="00F75280"/>
    <w:rsid w:val="00F82250"/>
    <w:rsid w:val="00F8614E"/>
    <w:rsid w:val="00F90B3C"/>
    <w:rsid w:val="00F9111F"/>
    <w:rsid w:val="00FA0E38"/>
    <w:rsid w:val="00FA4571"/>
    <w:rsid w:val="00FA6818"/>
    <w:rsid w:val="00FA7A41"/>
    <w:rsid w:val="00FB226C"/>
    <w:rsid w:val="00FC5E0B"/>
    <w:rsid w:val="00FD2F4C"/>
    <w:rsid w:val="00FD481E"/>
    <w:rsid w:val="00FE5673"/>
    <w:rsid w:val="00FE5C64"/>
    <w:rsid w:val="00FF1412"/>
    <w:rsid w:val="00FF1A74"/>
    <w:rsid w:val="00FF290B"/>
    <w:rsid w:val="00FF7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B1667F"/>
  <w15:docId w15:val="{991B8DCC-AA11-4D2E-9F4F-AE09888C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C0EAB"/>
    <w:pPr>
      <w:widowControl w:val="0"/>
      <w:suppressAutoHyphens/>
    </w:pPr>
    <w:rPr>
      <w:sz w:val="24"/>
      <w:szCs w:val="24"/>
      <w:lang w:eastAsia="ar-SA"/>
    </w:rPr>
  </w:style>
  <w:style w:type="paragraph" w:styleId="Nagwek1">
    <w:name w:val="heading 1"/>
    <w:basedOn w:val="Normalny"/>
    <w:next w:val="Tekstpodstawowy"/>
    <w:qFormat/>
    <w:rsid w:val="007C0EAB"/>
    <w:pPr>
      <w:keepNext/>
      <w:numPr>
        <w:numId w:val="1"/>
      </w:numPr>
      <w:spacing w:before="120" w:after="120"/>
      <w:jc w:val="both"/>
      <w:outlineLvl w:val="0"/>
    </w:pPr>
    <w:rPr>
      <w:b/>
      <w:bCs/>
      <w:smallCaps/>
      <w:sz w:val="32"/>
    </w:rPr>
  </w:style>
  <w:style w:type="paragraph" w:styleId="Nagwek2">
    <w:name w:val="heading 2"/>
    <w:basedOn w:val="Normalny"/>
    <w:next w:val="Tekstpodstawowy"/>
    <w:qFormat/>
    <w:rsid w:val="007C0EAB"/>
    <w:pPr>
      <w:keepNext/>
      <w:numPr>
        <w:ilvl w:val="1"/>
        <w:numId w:val="1"/>
      </w:numPr>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7C0EAB"/>
  </w:style>
  <w:style w:type="character" w:customStyle="1" w:styleId="Nagwek1Znak">
    <w:name w:val="Nagłówek 1 Znak"/>
    <w:rsid w:val="007C0EAB"/>
    <w:rPr>
      <w:b/>
      <w:bCs/>
      <w:smallCaps/>
      <w:sz w:val="32"/>
      <w:szCs w:val="24"/>
      <w:lang w:val="pl-PL" w:eastAsia="ar-SA" w:bidi="ar-SA"/>
    </w:rPr>
  </w:style>
  <w:style w:type="character" w:styleId="Hipercze">
    <w:name w:val="Hyperlink"/>
    <w:uiPriority w:val="99"/>
    <w:rsid w:val="007C0EAB"/>
    <w:rPr>
      <w:color w:val="0000FF"/>
      <w:u w:val="single"/>
    </w:rPr>
  </w:style>
  <w:style w:type="character" w:customStyle="1" w:styleId="Numerstrony1">
    <w:name w:val="Numer strony1"/>
    <w:basedOn w:val="Domylnaczcionkaakapitu1"/>
    <w:rsid w:val="007C0EAB"/>
  </w:style>
  <w:style w:type="character" w:customStyle="1" w:styleId="TekstpodstawowywcityZnak">
    <w:name w:val="Tekst podstawowy wcięty Znak"/>
    <w:rsid w:val="007C0EAB"/>
    <w:rPr>
      <w:sz w:val="24"/>
      <w:szCs w:val="24"/>
    </w:rPr>
  </w:style>
  <w:style w:type="character" w:customStyle="1" w:styleId="alb">
    <w:name w:val="a_lb"/>
    <w:basedOn w:val="Domylnaczcionkaakapitu1"/>
    <w:rsid w:val="007C0EAB"/>
  </w:style>
  <w:style w:type="character" w:customStyle="1" w:styleId="Odwoaniedokomentarza1">
    <w:name w:val="Odwołanie do komentarza1"/>
    <w:rsid w:val="007C0EAB"/>
    <w:rPr>
      <w:sz w:val="16"/>
      <w:szCs w:val="16"/>
    </w:rPr>
  </w:style>
  <w:style w:type="character" w:customStyle="1" w:styleId="TekstkomentarzaZnak">
    <w:name w:val="Tekst komentarza Znak"/>
    <w:basedOn w:val="Domylnaczcionkaakapitu1"/>
    <w:rsid w:val="007C0EAB"/>
  </w:style>
  <w:style w:type="character" w:customStyle="1" w:styleId="TematkomentarzaZnak">
    <w:name w:val="Temat komentarza Znak"/>
    <w:rsid w:val="007C0EAB"/>
    <w:rPr>
      <w:b/>
      <w:bCs/>
    </w:rPr>
  </w:style>
  <w:style w:type="character" w:customStyle="1" w:styleId="TekstdymkaZnak">
    <w:name w:val="Tekst dymka Znak"/>
    <w:rsid w:val="007C0EAB"/>
    <w:rPr>
      <w:rFonts w:ascii="Tahoma" w:hAnsi="Tahoma" w:cs="Tahoma"/>
      <w:sz w:val="16"/>
      <w:szCs w:val="16"/>
    </w:rPr>
  </w:style>
  <w:style w:type="character" w:customStyle="1" w:styleId="WW-Absatz-Standardschriftart111111">
    <w:name w:val="WW-Absatz-Standardschriftart111111"/>
    <w:rsid w:val="007C0EAB"/>
  </w:style>
  <w:style w:type="character" w:customStyle="1" w:styleId="TekstprzypisukocowegoZnak">
    <w:name w:val="Tekst przypisu końcowego Znak"/>
    <w:basedOn w:val="Domylnaczcionkaakapitu1"/>
    <w:rsid w:val="007C0EAB"/>
  </w:style>
  <w:style w:type="character" w:customStyle="1" w:styleId="Odwoanieprzypisukocowego1">
    <w:name w:val="Odwołanie przypisu końcowego1"/>
    <w:rsid w:val="007C0EAB"/>
    <w:rPr>
      <w:vertAlign w:val="superscript"/>
    </w:rPr>
  </w:style>
  <w:style w:type="character" w:customStyle="1" w:styleId="NagwekZnak">
    <w:name w:val="Nagłówek Znak"/>
    <w:uiPriority w:val="99"/>
    <w:rsid w:val="007C0EAB"/>
    <w:rPr>
      <w:sz w:val="24"/>
      <w:szCs w:val="24"/>
    </w:rPr>
  </w:style>
  <w:style w:type="character" w:customStyle="1" w:styleId="ListLabel1">
    <w:name w:val="ListLabel 1"/>
    <w:rsid w:val="007C0EAB"/>
    <w:rPr>
      <w:b/>
    </w:rPr>
  </w:style>
  <w:style w:type="character" w:customStyle="1" w:styleId="ListLabel2">
    <w:name w:val="ListLabel 2"/>
    <w:rsid w:val="007C0EAB"/>
    <w:rPr>
      <w:b w:val="0"/>
    </w:rPr>
  </w:style>
  <w:style w:type="character" w:customStyle="1" w:styleId="ListLabel3">
    <w:name w:val="ListLabel 3"/>
    <w:rsid w:val="007C0EAB"/>
    <w:rPr>
      <w:b w:val="0"/>
      <w:i w:val="0"/>
      <w:sz w:val="24"/>
    </w:rPr>
  </w:style>
  <w:style w:type="character" w:customStyle="1" w:styleId="ListLabel4">
    <w:name w:val="ListLabel 4"/>
    <w:rsid w:val="007C0EAB"/>
    <w:rPr>
      <w:rFonts w:cs="Times New Roman"/>
    </w:rPr>
  </w:style>
  <w:style w:type="character" w:customStyle="1" w:styleId="ListLabel5">
    <w:name w:val="ListLabel 5"/>
    <w:rsid w:val="007C0EAB"/>
    <w:rPr>
      <w:rFonts w:cs="Courier New"/>
    </w:rPr>
  </w:style>
  <w:style w:type="paragraph" w:customStyle="1" w:styleId="Nagwek10">
    <w:name w:val="Nagłówek1"/>
    <w:basedOn w:val="Normalny"/>
    <w:next w:val="Tekstpodstawowy"/>
    <w:rsid w:val="007C0EAB"/>
    <w:pPr>
      <w:keepNext/>
      <w:spacing w:before="240" w:after="120"/>
    </w:pPr>
    <w:rPr>
      <w:rFonts w:ascii="Arial" w:eastAsia="Microsoft YaHei" w:hAnsi="Arial" w:cs="Mangal"/>
      <w:sz w:val="28"/>
      <w:szCs w:val="28"/>
    </w:rPr>
  </w:style>
  <w:style w:type="paragraph" w:styleId="Tekstpodstawowy">
    <w:name w:val="Body Text"/>
    <w:basedOn w:val="Normalny"/>
    <w:rsid w:val="007C0EAB"/>
    <w:pPr>
      <w:jc w:val="both"/>
    </w:pPr>
  </w:style>
  <w:style w:type="paragraph" w:styleId="Lista">
    <w:name w:val="List"/>
    <w:basedOn w:val="Normalny"/>
    <w:rsid w:val="007C0EAB"/>
    <w:pPr>
      <w:jc w:val="both"/>
    </w:pPr>
    <w:rPr>
      <w:rFonts w:cs="Mangal"/>
    </w:rPr>
  </w:style>
  <w:style w:type="paragraph" w:customStyle="1" w:styleId="Podpis1">
    <w:name w:val="Podpis1"/>
    <w:basedOn w:val="Normalny"/>
    <w:rsid w:val="007C0EAB"/>
    <w:pPr>
      <w:suppressLineNumbers/>
      <w:spacing w:before="120" w:after="120"/>
    </w:pPr>
    <w:rPr>
      <w:rFonts w:cs="Mangal"/>
      <w:i/>
      <w:iCs/>
    </w:rPr>
  </w:style>
  <w:style w:type="paragraph" w:customStyle="1" w:styleId="Indeks">
    <w:name w:val="Indeks"/>
    <w:basedOn w:val="Normalny"/>
    <w:rsid w:val="007C0EAB"/>
    <w:pPr>
      <w:suppressLineNumbers/>
    </w:pPr>
    <w:rPr>
      <w:rFonts w:cs="Mangal"/>
    </w:rPr>
  </w:style>
  <w:style w:type="paragraph" w:customStyle="1" w:styleId="Adresnakopercie1">
    <w:name w:val="Adres na kopercie1"/>
    <w:basedOn w:val="Normalny"/>
    <w:rsid w:val="007C0EAB"/>
    <w:pPr>
      <w:ind w:left="2880"/>
    </w:pPr>
    <w:rPr>
      <w:rFonts w:ascii="Arial" w:hAnsi="Arial" w:cs="Arial"/>
      <w:b/>
      <w:sz w:val="32"/>
      <w:szCs w:val="32"/>
    </w:rPr>
  </w:style>
  <w:style w:type="paragraph" w:customStyle="1" w:styleId="Adreszwrotnynakopercie1">
    <w:name w:val="Adres zwrotny na kopercie1"/>
    <w:basedOn w:val="Normalny"/>
    <w:rsid w:val="007C0EAB"/>
    <w:rPr>
      <w:rFonts w:ascii="Arial" w:hAnsi="Arial" w:cs="Arial"/>
      <w:b/>
    </w:rPr>
  </w:style>
  <w:style w:type="paragraph" w:customStyle="1" w:styleId="Tekstpodstawowy21">
    <w:name w:val="Tekst podstawowy 21"/>
    <w:basedOn w:val="Normalny"/>
    <w:rsid w:val="007C0EAB"/>
    <w:pPr>
      <w:spacing w:after="120" w:line="480" w:lineRule="auto"/>
    </w:pPr>
  </w:style>
  <w:style w:type="paragraph" w:styleId="Stopka">
    <w:name w:val="footer"/>
    <w:basedOn w:val="Normalny"/>
    <w:link w:val="StopkaZnak"/>
    <w:uiPriority w:val="99"/>
    <w:rsid w:val="007C0EAB"/>
    <w:pPr>
      <w:suppressLineNumbers/>
      <w:tabs>
        <w:tab w:val="center" w:pos="4536"/>
        <w:tab w:val="right" w:pos="9072"/>
      </w:tabs>
    </w:pPr>
  </w:style>
  <w:style w:type="paragraph" w:customStyle="1" w:styleId="StylWyjustowanyInterlinia15wiersza">
    <w:name w:val="Styl Wyjustowany Interlinia:  15 wiersza"/>
    <w:basedOn w:val="Normalny"/>
    <w:rsid w:val="007C0EAB"/>
    <w:pPr>
      <w:spacing w:after="240" w:line="360" w:lineRule="auto"/>
      <w:jc w:val="both"/>
    </w:pPr>
    <w:rPr>
      <w:szCs w:val="20"/>
    </w:rPr>
  </w:style>
  <w:style w:type="paragraph" w:customStyle="1" w:styleId="Tekstkomentarza1">
    <w:name w:val="Tekst komentarza1"/>
    <w:basedOn w:val="Normalny"/>
    <w:rsid w:val="007C0EAB"/>
    <w:rPr>
      <w:sz w:val="20"/>
      <w:szCs w:val="20"/>
    </w:rPr>
  </w:style>
  <w:style w:type="paragraph" w:customStyle="1" w:styleId="Tekstpodstawowy210">
    <w:name w:val="Tekst podstawowy 21"/>
    <w:basedOn w:val="Normalny"/>
    <w:rsid w:val="007C0EAB"/>
    <w:pPr>
      <w:ind w:left="1080"/>
      <w:jc w:val="both"/>
    </w:pPr>
    <w:rPr>
      <w:sz w:val="22"/>
      <w:szCs w:val="20"/>
    </w:rPr>
  </w:style>
  <w:style w:type="paragraph" w:styleId="Tekstpodstawowywcity">
    <w:name w:val="Body Text Indent"/>
    <w:basedOn w:val="Normalny"/>
    <w:rsid w:val="007C0EAB"/>
    <w:pPr>
      <w:spacing w:after="120"/>
      <w:ind w:left="283"/>
    </w:pPr>
  </w:style>
  <w:style w:type="paragraph" w:customStyle="1" w:styleId="Akapitzlist1">
    <w:name w:val="Akapit z listą1"/>
    <w:basedOn w:val="Normalny"/>
    <w:rsid w:val="007C0EAB"/>
    <w:pPr>
      <w:spacing w:after="200" w:line="276" w:lineRule="auto"/>
      <w:ind w:left="720"/>
    </w:pPr>
    <w:rPr>
      <w:rFonts w:ascii="Calibri" w:eastAsia="Calibri" w:hAnsi="Calibri"/>
      <w:sz w:val="22"/>
      <w:szCs w:val="22"/>
    </w:rPr>
  </w:style>
  <w:style w:type="paragraph" w:customStyle="1" w:styleId="Bezodstpw1">
    <w:name w:val="Bez odstępów1"/>
    <w:rsid w:val="007C0EAB"/>
    <w:pPr>
      <w:suppressAutoHyphens/>
    </w:pPr>
    <w:rPr>
      <w:rFonts w:ascii="Calibri" w:eastAsia="Calibri" w:hAnsi="Calibri"/>
      <w:sz w:val="22"/>
      <w:szCs w:val="22"/>
      <w:lang w:eastAsia="ar-SA"/>
    </w:rPr>
  </w:style>
  <w:style w:type="paragraph" w:customStyle="1" w:styleId="Tematkomentarza1">
    <w:name w:val="Temat komentarza1"/>
    <w:basedOn w:val="Tekstkomentarza1"/>
    <w:rsid w:val="007C0EAB"/>
    <w:rPr>
      <w:b/>
      <w:bCs/>
    </w:rPr>
  </w:style>
  <w:style w:type="paragraph" w:customStyle="1" w:styleId="Tekstdymka1">
    <w:name w:val="Tekst dymka1"/>
    <w:basedOn w:val="Normalny"/>
    <w:rsid w:val="007C0EAB"/>
    <w:rPr>
      <w:rFonts w:ascii="Tahoma" w:hAnsi="Tahoma" w:cs="Tahoma"/>
      <w:sz w:val="16"/>
      <w:szCs w:val="16"/>
    </w:rPr>
  </w:style>
  <w:style w:type="paragraph" w:customStyle="1" w:styleId="Tekstprzypisukocowego1">
    <w:name w:val="Tekst przypisu końcowego1"/>
    <w:basedOn w:val="Normalny"/>
    <w:rsid w:val="007C0EAB"/>
    <w:rPr>
      <w:sz w:val="20"/>
      <w:szCs w:val="20"/>
    </w:rPr>
  </w:style>
  <w:style w:type="paragraph" w:customStyle="1" w:styleId="Default">
    <w:name w:val="Default"/>
    <w:rsid w:val="007C0EAB"/>
    <w:pPr>
      <w:suppressAutoHyphens/>
    </w:pPr>
    <w:rPr>
      <w:rFonts w:ascii="Calibri" w:hAnsi="Calibri" w:cs="Calibri"/>
      <w:color w:val="000000"/>
      <w:sz w:val="24"/>
      <w:szCs w:val="24"/>
      <w:lang w:eastAsia="ar-SA"/>
    </w:rPr>
  </w:style>
  <w:style w:type="paragraph" w:styleId="Nagwek">
    <w:name w:val="header"/>
    <w:basedOn w:val="Normalny"/>
    <w:uiPriority w:val="99"/>
    <w:rsid w:val="007C0EAB"/>
    <w:pPr>
      <w:suppressLineNumbers/>
      <w:tabs>
        <w:tab w:val="center" w:pos="4536"/>
        <w:tab w:val="right" w:pos="9072"/>
      </w:tabs>
    </w:pPr>
  </w:style>
  <w:style w:type="character" w:customStyle="1" w:styleId="StopkaZnak">
    <w:name w:val="Stopka Znak"/>
    <w:link w:val="Stopka"/>
    <w:uiPriority w:val="99"/>
    <w:rsid w:val="00A366B4"/>
    <w:rPr>
      <w:sz w:val="24"/>
      <w:szCs w:val="24"/>
      <w:lang w:eastAsia="ar-SA"/>
    </w:rPr>
  </w:style>
  <w:style w:type="character" w:customStyle="1" w:styleId="Teksttreci">
    <w:name w:val="Tekst treści_"/>
    <w:link w:val="Teksttreci0"/>
    <w:rsid w:val="00C70492"/>
    <w:rPr>
      <w:rFonts w:ascii="Calibri" w:eastAsia="Calibri" w:hAnsi="Calibri" w:cs="Calibri"/>
      <w:b/>
      <w:bCs/>
      <w:shd w:val="clear" w:color="auto" w:fill="FFFFFF"/>
    </w:rPr>
  </w:style>
  <w:style w:type="character" w:customStyle="1" w:styleId="Nagwek3">
    <w:name w:val="Nagłówek #3_"/>
    <w:link w:val="Nagwek30"/>
    <w:rsid w:val="00C70492"/>
    <w:rPr>
      <w:rFonts w:ascii="Calibri" w:eastAsia="Calibri" w:hAnsi="Calibri" w:cs="Calibri"/>
      <w:b/>
      <w:bCs/>
      <w:shd w:val="clear" w:color="auto" w:fill="FFFFFF"/>
    </w:rPr>
  </w:style>
  <w:style w:type="paragraph" w:customStyle="1" w:styleId="Teksttreci0">
    <w:name w:val="Tekst treści"/>
    <w:basedOn w:val="Normalny"/>
    <w:link w:val="Teksttreci"/>
    <w:rsid w:val="00C70492"/>
    <w:pPr>
      <w:shd w:val="clear" w:color="auto" w:fill="FFFFFF"/>
      <w:suppressAutoHyphens w:val="0"/>
      <w:spacing w:after="180" w:line="307" w:lineRule="exact"/>
      <w:ind w:hanging="860"/>
    </w:pPr>
    <w:rPr>
      <w:rFonts w:ascii="Calibri" w:eastAsia="Calibri" w:hAnsi="Calibri" w:cs="Calibri"/>
      <w:b/>
      <w:bCs/>
      <w:sz w:val="20"/>
      <w:szCs w:val="20"/>
      <w:lang w:eastAsia="pl-PL"/>
    </w:rPr>
  </w:style>
  <w:style w:type="paragraph" w:customStyle="1" w:styleId="Nagwek30">
    <w:name w:val="Nagłówek #3"/>
    <w:basedOn w:val="Normalny"/>
    <w:link w:val="Nagwek3"/>
    <w:rsid w:val="00C70492"/>
    <w:pPr>
      <w:shd w:val="clear" w:color="auto" w:fill="FFFFFF"/>
      <w:suppressAutoHyphens w:val="0"/>
      <w:spacing w:after="240" w:line="312" w:lineRule="exact"/>
      <w:outlineLvl w:val="2"/>
    </w:pPr>
    <w:rPr>
      <w:rFonts w:ascii="Calibri" w:eastAsia="Calibri" w:hAnsi="Calibri" w:cs="Calibri"/>
      <w:b/>
      <w:bCs/>
      <w:sz w:val="20"/>
      <w:szCs w:val="20"/>
      <w:lang w:eastAsia="pl-PL"/>
    </w:rPr>
  </w:style>
  <w:style w:type="paragraph" w:styleId="Akapitzlist">
    <w:name w:val="List Paragraph"/>
    <w:basedOn w:val="Normalny"/>
    <w:link w:val="AkapitzlistZnak"/>
    <w:uiPriority w:val="34"/>
    <w:qFormat/>
    <w:rsid w:val="00E440EF"/>
    <w:pPr>
      <w:ind w:left="708"/>
    </w:pPr>
  </w:style>
  <w:style w:type="numbering" w:customStyle="1" w:styleId="Styl1">
    <w:name w:val="Styl1"/>
    <w:uiPriority w:val="99"/>
    <w:rsid w:val="00465B60"/>
    <w:pPr>
      <w:numPr>
        <w:numId w:val="3"/>
      </w:numPr>
    </w:pPr>
  </w:style>
  <w:style w:type="character" w:customStyle="1" w:styleId="TeksttreciBezpogrubieniaKursywa">
    <w:name w:val="Tekst treści + Bez pogrubienia;Kursywa"/>
    <w:rsid w:val="00AE3640"/>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Nagweklubstopka">
    <w:name w:val="Nagłówek lub stopka_"/>
    <w:rsid w:val="002257E7"/>
    <w:rPr>
      <w:rFonts w:ascii="Calibri" w:eastAsia="Calibri" w:hAnsi="Calibri" w:cs="Calibri"/>
      <w:b w:val="0"/>
      <w:bCs w:val="0"/>
      <w:i w:val="0"/>
      <w:iCs w:val="0"/>
      <w:smallCaps w:val="0"/>
      <w:strike w:val="0"/>
      <w:sz w:val="20"/>
      <w:szCs w:val="20"/>
      <w:u w:val="none"/>
    </w:rPr>
  </w:style>
  <w:style w:type="character" w:customStyle="1" w:styleId="Nagweklubstopka0">
    <w:name w:val="Nagłówek lub stopka"/>
    <w:rsid w:val="002257E7"/>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link w:val="Teksttreci60"/>
    <w:rsid w:val="002257E7"/>
    <w:rPr>
      <w:rFonts w:ascii="Calibri" w:eastAsia="Calibri" w:hAnsi="Calibri" w:cs="Calibri"/>
      <w:b/>
      <w:bCs/>
      <w:shd w:val="clear" w:color="auto" w:fill="FFFFFF"/>
    </w:rPr>
  </w:style>
  <w:style w:type="character" w:customStyle="1" w:styleId="Teksttreci7">
    <w:name w:val="Tekst treści (7)_"/>
    <w:link w:val="Teksttreci70"/>
    <w:rsid w:val="002257E7"/>
    <w:rPr>
      <w:rFonts w:ascii="Calibri" w:eastAsia="Calibri" w:hAnsi="Calibri" w:cs="Calibri"/>
      <w:i/>
      <w:iCs/>
      <w:shd w:val="clear" w:color="auto" w:fill="FFFFFF"/>
    </w:rPr>
  </w:style>
  <w:style w:type="character" w:customStyle="1" w:styleId="PogrubienieNagweklubstopka85ptKursywa">
    <w:name w:val="Pogrubienie;Nagłówek lub stopka + 8;5 pt;Kursywa"/>
    <w:rsid w:val="002257E7"/>
    <w:rPr>
      <w:rFonts w:ascii="Calibri" w:eastAsia="Calibri" w:hAnsi="Calibri" w:cs="Calibri"/>
      <w:b/>
      <w:bCs/>
      <w:i/>
      <w:iCs/>
      <w:smallCaps w:val="0"/>
      <w:strike w:val="0"/>
      <w:color w:val="000000"/>
      <w:spacing w:val="0"/>
      <w:w w:val="100"/>
      <w:position w:val="0"/>
      <w:sz w:val="17"/>
      <w:szCs w:val="17"/>
      <w:u w:val="none"/>
      <w:lang w:val="pl-PL" w:eastAsia="pl-PL" w:bidi="pl-PL"/>
    </w:rPr>
  </w:style>
  <w:style w:type="character" w:customStyle="1" w:styleId="Teksttreci12">
    <w:name w:val="Tekst treści (12)_"/>
    <w:link w:val="Teksttreci120"/>
    <w:rsid w:val="002257E7"/>
    <w:rPr>
      <w:rFonts w:ascii="Calibri" w:eastAsia="Calibri" w:hAnsi="Calibri" w:cs="Calibri"/>
      <w:b/>
      <w:bCs/>
      <w:i/>
      <w:iCs/>
      <w:sz w:val="15"/>
      <w:szCs w:val="15"/>
      <w:shd w:val="clear" w:color="auto" w:fill="FFFFFF"/>
    </w:rPr>
  </w:style>
  <w:style w:type="character" w:customStyle="1" w:styleId="Spistreci">
    <w:name w:val="Spis treści_"/>
    <w:link w:val="Spistreci0"/>
    <w:rsid w:val="002257E7"/>
    <w:rPr>
      <w:rFonts w:ascii="Calibri" w:eastAsia="Calibri" w:hAnsi="Calibri" w:cs="Calibri"/>
      <w:b/>
      <w:bCs/>
      <w:shd w:val="clear" w:color="auto" w:fill="FFFFFF"/>
    </w:rPr>
  </w:style>
  <w:style w:type="character" w:customStyle="1" w:styleId="Teksttreci13">
    <w:name w:val="Tekst treści (13)_"/>
    <w:link w:val="Teksttreci130"/>
    <w:rsid w:val="002257E7"/>
    <w:rPr>
      <w:rFonts w:ascii="Calibri" w:eastAsia="Calibri" w:hAnsi="Calibri" w:cs="Calibri"/>
      <w:b/>
      <w:bCs/>
      <w:sz w:val="16"/>
      <w:szCs w:val="16"/>
      <w:shd w:val="clear" w:color="auto" w:fill="FFFFFF"/>
    </w:rPr>
  </w:style>
  <w:style w:type="character" w:customStyle="1" w:styleId="Teksttreci7Exact">
    <w:name w:val="Tekst treści (7) Exact"/>
    <w:rsid w:val="002257E7"/>
    <w:rPr>
      <w:rFonts w:ascii="Calibri" w:eastAsia="Calibri" w:hAnsi="Calibri" w:cs="Calibri"/>
      <w:b w:val="0"/>
      <w:bCs w:val="0"/>
      <w:i/>
      <w:iCs/>
      <w:smallCaps w:val="0"/>
      <w:strike w:val="0"/>
      <w:spacing w:val="-4"/>
      <w:sz w:val="18"/>
      <w:szCs w:val="18"/>
      <w:u w:val="none"/>
    </w:rPr>
  </w:style>
  <w:style w:type="character" w:customStyle="1" w:styleId="NagweklubstopkaKursywa">
    <w:name w:val="Nagłówek lub stopka + Kursywa"/>
    <w:rsid w:val="002257E7"/>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14">
    <w:name w:val="Tekst treści (14)_"/>
    <w:link w:val="Teksttreci140"/>
    <w:rsid w:val="002257E7"/>
    <w:rPr>
      <w:rFonts w:ascii="Calibri" w:eastAsia="Calibri" w:hAnsi="Calibri" w:cs="Calibri"/>
      <w:b/>
      <w:bCs/>
      <w:sz w:val="15"/>
      <w:szCs w:val="15"/>
      <w:shd w:val="clear" w:color="auto" w:fill="FFFFFF"/>
    </w:rPr>
  </w:style>
  <w:style w:type="paragraph" w:customStyle="1" w:styleId="Teksttreci60">
    <w:name w:val="Tekst treści (6)"/>
    <w:basedOn w:val="Normalny"/>
    <w:link w:val="Teksttreci6"/>
    <w:rsid w:val="002257E7"/>
    <w:pPr>
      <w:shd w:val="clear" w:color="auto" w:fill="FFFFFF"/>
      <w:suppressAutoHyphens w:val="0"/>
      <w:spacing w:line="307" w:lineRule="exact"/>
    </w:pPr>
    <w:rPr>
      <w:rFonts w:ascii="Calibri" w:eastAsia="Calibri" w:hAnsi="Calibri" w:cs="Calibri"/>
      <w:b/>
      <w:bCs/>
      <w:sz w:val="20"/>
      <w:szCs w:val="20"/>
      <w:lang w:eastAsia="pl-PL"/>
    </w:rPr>
  </w:style>
  <w:style w:type="paragraph" w:customStyle="1" w:styleId="Teksttreci70">
    <w:name w:val="Tekst treści (7)"/>
    <w:basedOn w:val="Normalny"/>
    <w:link w:val="Teksttreci7"/>
    <w:rsid w:val="002257E7"/>
    <w:pPr>
      <w:shd w:val="clear" w:color="auto" w:fill="FFFFFF"/>
      <w:suppressAutoHyphens w:val="0"/>
      <w:spacing w:line="307" w:lineRule="exact"/>
    </w:pPr>
    <w:rPr>
      <w:rFonts w:ascii="Calibri" w:eastAsia="Calibri" w:hAnsi="Calibri" w:cs="Calibri"/>
      <w:i/>
      <w:iCs/>
      <w:sz w:val="20"/>
      <w:szCs w:val="20"/>
      <w:lang w:eastAsia="pl-PL"/>
    </w:rPr>
  </w:style>
  <w:style w:type="paragraph" w:customStyle="1" w:styleId="Teksttreci120">
    <w:name w:val="Tekst treści (12)"/>
    <w:basedOn w:val="Normalny"/>
    <w:link w:val="Teksttreci12"/>
    <w:rsid w:val="002257E7"/>
    <w:pPr>
      <w:shd w:val="clear" w:color="auto" w:fill="FFFFFF"/>
      <w:suppressAutoHyphens w:val="0"/>
      <w:spacing w:before="480" w:line="293" w:lineRule="exact"/>
      <w:ind w:hanging="860"/>
      <w:jc w:val="center"/>
    </w:pPr>
    <w:rPr>
      <w:rFonts w:ascii="Calibri" w:eastAsia="Calibri" w:hAnsi="Calibri" w:cs="Calibri"/>
      <w:b/>
      <w:bCs/>
      <w:i/>
      <w:iCs/>
      <w:sz w:val="15"/>
      <w:szCs w:val="15"/>
      <w:lang w:eastAsia="pl-PL"/>
    </w:rPr>
  </w:style>
  <w:style w:type="paragraph" w:customStyle="1" w:styleId="Spistreci0">
    <w:name w:val="Spis treści"/>
    <w:basedOn w:val="Normalny"/>
    <w:link w:val="Spistreci"/>
    <w:rsid w:val="002257E7"/>
    <w:pPr>
      <w:shd w:val="clear" w:color="auto" w:fill="FFFFFF"/>
      <w:suppressAutoHyphens w:val="0"/>
      <w:spacing w:line="240" w:lineRule="exact"/>
      <w:ind w:hanging="360"/>
      <w:jc w:val="both"/>
    </w:pPr>
    <w:rPr>
      <w:rFonts w:ascii="Calibri" w:eastAsia="Calibri" w:hAnsi="Calibri" w:cs="Calibri"/>
      <w:b/>
      <w:bCs/>
      <w:sz w:val="20"/>
      <w:szCs w:val="20"/>
      <w:lang w:eastAsia="pl-PL"/>
    </w:rPr>
  </w:style>
  <w:style w:type="paragraph" w:customStyle="1" w:styleId="Teksttreci130">
    <w:name w:val="Tekst treści (13)"/>
    <w:basedOn w:val="Normalny"/>
    <w:link w:val="Teksttreci13"/>
    <w:rsid w:val="002257E7"/>
    <w:pPr>
      <w:shd w:val="clear" w:color="auto" w:fill="FFFFFF"/>
      <w:suppressAutoHyphens w:val="0"/>
      <w:spacing w:before="60" w:after="420" w:line="0" w:lineRule="atLeast"/>
      <w:jc w:val="both"/>
    </w:pPr>
    <w:rPr>
      <w:rFonts w:ascii="Calibri" w:eastAsia="Calibri" w:hAnsi="Calibri" w:cs="Calibri"/>
      <w:b/>
      <w:bCs/>
      <w:sz w:val="16"/>
      <w:szCs w:val="16"/>
      <w:lang w:eastAsia="pl-PL"/>
    </w:rPr>
  </w:style>
  <w:style w:type="paragraph" w:customStyle="1" w:styleId="Teksttreci140">
    <w:name w:val="Tekst treści (14)"/>
    <w:basedOn w:val="Normalny"/>
    <w:link w:val="Teksttreci14"/>
    <w:rsid w:val="002257E7"/>
    <w:pPr>
      <w:shd w:val="clear" w:color="auto" w:fill="FFFFFF"/>
      <w:suppressAutoHyphens w:val="0"/>
      <w:spacing w:before="300" w:line="0" w:lineRule="atLeast"/>
    </w:pPr>
    <w:rPr>
      <w:rFonts w:ascii="Calibri" w:eastAsia="Calibri" w:hAnsi="Calibri" w:cs="Calibri"/>
      <w:b/>
      <w:bCs/>
      <w:sz w:val="15"/>
      <w:szCs w:val="15"/>
      <w:lang w:eastAsia="pl-PL"/>
    </w:rPr>
  </w:style>
  <w:style w:type="character" w:styleId="Odwoaniedokomentarza">
    <w:name w:val="annotation reference"/>
    <w:uiPriority w:val="99"/>
    <w:semiHidden/>
    <w:unhideWhenUsed/>
    <w:rsid w:val="00615270"/>
    <w:rPr>
      <w:sz w:val="16"/>
      <w:szCs w:val="16"/>
    </w:rPr>
  </w:style>
  <w:style w:type="paragraph" w:styleId="Tekstkomentarza">
    <w:name w:val="annotation text"/>
    <w:basedOn w:val="Normalny"/>
    <w:link w:val="TekstkomentarzaZnak1"/>
    <w:uiPriority w:val="99"/>
    <w:semiHidden/>
    <w:unhideWhenUsed/>
    <w:rsid w:val="00615270"/>
    <w:rPr>
      <w:sz w:val="20"/>
      <w:szCs w:val="20"/>
    </w:rPr>
  </w:style>
  <w:style w:type="character" w:customStyle="1" w:styleId="TekstkomentarzaZnak1">
    <w:name w:val="Tekst komentarza Znak1"/>
    <w:link w:val="Tekstkomentarza"/>
    <w:uiPriority w:val="99"/>
    <w:semiHidden/>
    <w:rsid w:val="00615270"/>
    <w:rPr>
      <w:lang w:eastAsia="ar-SA"/>
    </w:rPr>
  </w:style>
  <w:style w:type="paragraph" w:styleId="Tematkomentarza">
    <w:name w:val="annotation subject"/>
    <w:basedOn w:val="Tekstkomentarza"/>
    <w:next w:val="Tekstkomentarza"/>
    <w:link w:val="TematkomentarzaZnak1"/>
    <w:uiPriority w:val="99"/>
    <w:semiHidden/>
    <w:unhideWhenUsed/>
    <w:rsid w:val="00615270"/>
    <w:rPr>
      <w:b/>
      <w:bCs/>
    </w:rPr>
  </w:style>
  <w:style w:type="character" w:customStyle="1" w:styleId="TematkomentarzaZnak1">
    <w:name w:val="Temat komentarza Znak1"/>
    <w:link w:val="Tematkomentarza"/>
    <w:uiPriority w:val="99"/>
    <w:semiHidden/>
    <w:rsid w:val="00615270"/>
    <w:rPr>
      <w:b/>
      <w:bCs/>
      <w:lang w:eastAsia="ar-SA"/>
    </w:rPr>
  </w:style>
  <w:style w:type="paragraph" w:styleId="Tekstdymka">
    <w:name w:val="Balloon Text"/>
    <w:basedOn w:val="Normalny"/>
    <w:link w:val="TekstdymkaZnak1"/>
    <w:uiPriority w:val="99"/>
    <w:semiHidden/>
    <w:unhideWhenUsed/>
    <w:rsid w:val="00615270"/>
    <w:rPr>
      <w:rFonts w:ascii="Tahoma" w:hAnsi="Tahoma" w:cs="Tahoma"/>
      <w:sz w:val="16"/>
      <w:szCs w:val="16"/>
    </w:rPr>
  </w:style>
  <w:style w:type="character" w:customStyle="1" w:styleId="TekstdymkaZnak1">
    <w:name w:val="Tekst dymka Znak1"/>
    <w:link w:val="Tekstdymka"/>
    <w:uiPriority w:val="99"/>
    <w:semiHidden/>
    <w:rsid w:val="00615270"/>
    <w:rPr>
      <w:rFonts w:ascii="Tahoma" w:hAnsi="Tahoma" w:cs="Tahoma"/>
      <w:sz w:val="16"/>
      <w:szCs w:val="16"/>
      <w:lang w:eastAsia="ar-SA"/>
    </w:rPr>
  </w:style>
  <w:style w:type="paragraph" w:styleId="Tekstprzypisukocowego">
    <w:name w:val="endnote text"/>
    <w:basedOn w:val="Normalny"/>
    <w:link w:val="TekstprzypisukocowegoZnak1"/>
    <w:uiPriority w:val="99"/>
    <w:semiHidden/>
    <w:unhideWhenUsed/>
    <w:rsid w:val="00C53E80"/>
    <w:rPr>
      <w:sz w:val="20"/>
      <w:szCs w:val="20"/>
    </w:rPr>
  </w:style>
  <w:style w:type="character" w:customStyle="1" w:styleId="TekstprzypisukocowegoZnak1">
    <w:name w:val="Tekst przypisu końcowego Znak1"/>
    <w:link w:val="Tekstprzypisukocowego"/>
    <w:uiPriority w:val="99"/>
    <w:semiHidden/>
    <w:rsid w:val="00C53E80"/>
    <w:rPr>
      <w:lang w:eastAsia="ar-SA"/>
    </w:rPr>
  </w:style>
  <w:style w:type="character" w:styleId="Odwoanieprzypisukocowego">
    <w:name w:val="endnote reference"/>
    <w:uiPriority w:val="99"/>
    <w:semiHidden/>
    <w:unhideWhenUsed/>
    <w:rsid w:val="00C53E80"/>
    <w:rPr>
      <w:vertAlign w:val="superscript"/>
    </w:rPr>
  </w:style>
  <w:style w:type="paragraph" w:customStyle="1" w:styleId="Bodytext21">
    <w:name w:val="Body text (2)1"/>
    <w:basedOn w:val="Normalny"/>
    <w:rsid w:val="005732C7"/>
    <w:pPr>
      <w:shd w:val="clear" w:color="auto" w:fill="FFFFFF"/>
      <w:suppressAutoHyphens w:val="0"/>
      <w:spacing w:after="180" w:line="429" w:lineRule="exact"/>
      <w:ind w:hanging="460"/>
      <w:jc w:val="both"/>
    </w:pPr>
    <w:rPr>
      <w:color w:val="000000"/>
      <w:lang w:eastAsia="pl-PL" w:bidi="pl-PL"/>
    </w:rPr>
  </w:style>
  <w:style w:type="character" w:customStyle="1" w:styleId="Heading3">
    <w:name w:val="Heading #3_"/>
    <w:link w:val="Heading30"/>
    <w:rsid w:val="00042318"/>
    <w:rPr>
      <w:b/>
      <w:bCs/>
      <w:shd w:val="clear" w:color="auto" w:fill="FFFFFF"/>
    </w:rPr>
  </w:style>
  <w:style w:type="paragraph" w:customStyle="1" w:styleId="Heading30">
    <w:name w:val="Heading #3"/>
    <w:basedOn w:val="Normalny"/>
    <w:link w:val="Heading3"/>
    <w:rsid w:val="00042318"/>
    <w:pPr>
      <w:shd w:val="clear" w:color="auto" w:fill="FFFFFF"/>
      <w:suppressAutoHyphens w:val="0"/>
      <w:spacing w:before="480" w:line="429" w:lineRule="exact"/>
      <w:jc w:val="both"/>
      <w:outlineLvl w:val="2"/>
    </w:pPr>
    <w:rPr>
      <w:b/>
      <w:bCs/>
      <w:sz w:val="20"/>
      <w:szCs w:val="20"/>
      <w:lang w:eastAsia="pl-PL"/>
    </w:rPr>
  </w:style>
  <w:style w:type="paragraph" w:customStyle="1" w:styleId="Standard">
    <w:name w:val="Standard"/>
    <w:uiPriority w:val="99"/>
    <w:rsid w:val="007F74C0"/>
    <w:pPr>
      <w:widowControl w:val="0"/>
      <w:autoSpaceDE w:val="0"/>
      <w:autoSpaceDN w:val="0"/>
      <w:adjustRightInd w:val="0"/>
    </w:pPr>
    <w:rPr>
      <w:sz w:val="24"/>
      <w:szCs w:val="24"/>
    </w:rPr>
  </w:style>
  <w:style w:type="paragraph" w:styleId="Bezodstpw">
    <w:name w:val="No Spacing"/>
    <w:uiPriority w:val="1"/>
    <w:qFormat/>
    <w:rsid w:val="007F74C0"/>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34"/>
    <w:rsid w:val="007F74C0"/>
    <w:rPr>
      <w:sz w:val="24"/>
      <w:szCs w:val="24"/>
      <w:lang w:eastAsia="ar-SA"/>
    </w:rPr>
  </w:style>
  <w:style w:type="paragraph" w:styleId="Tekstprzypisudolnego">
    <w:name w:val="footnote text"/>
    <w:basedOn w:val="Normalny"/>
    <w:link w:val="TekstprzypisudolnegoZnak"/>
    <w:uiPriority w:val="99"/>
    <w:unhideWhenUsed/>
    <w:rsid w:val="007F74C0"/>
    <w:pPr>
      <w:widowControl/>
      <w:suppressAutoHyphens w:val="0"/>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F74C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Instalowanie-urzadzen-oswietlenia-drogoweg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AC8A9-CB45-4F8F-B10A-80C27A93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19</Pages>
  <Words>6938</Words>
  <Characters>41632</Characters>
  <Application>Microsoft Office Word</Application>
  <DocSecurity>0</DocSecurity>
  <Lines>346</Lines>
  <Paragraphs>96</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warunków </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15.     Miejsce   oraz   termin   składania   i   otwarcia   ofert.</vt:lpstr>
      <vt:lpstr>16. Opis   sposobu   obliczenia   ceny.</vt:lpstr>
      <vt:lpstr>17. opis kryteriów, którymi zamawiający będzie się kierował przy   wyborze ofert</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48474</CharactersWithSpaces>
  <SharedDoc>false</SharedDoc>
  <HLinks>
    <vt:vector size="6" baseType="variant">
      <vt:variant>
        <vt:i4>3080201</vt:i4>
      </vt:variant>
      <vt:variant>
        <vt:i4>0</vt:i4>
      </vt:variant>
      <vt:variant>
        <vt:i4>0</vt:i4>
      </vt:variant>
      <vt:variant>
        <vt:i4>5</vt:i4>
      </vt:variant>
      <vt:variant>
        <vt:lpwstr>mailto:drogi@lubicz.pl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user</cp:lastModifiedBy>
  <cp:revision>21</cp:revision>
  <cp:lastPrinted>2019-02-21T08:22:00Z</cp:lastPrinted>
  <dcterms:created xsi:type="dcterms:W3CDTF">2018-07-18T14:19:00Z</dcterms:created>
  <dcterms:modified xsi:type="dcterms:W3CDTF">2019-02-21T09:45:00Z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