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F06A" w14:textId="17B3FA27" w:rsidR="0092662B" w:rsidRPr="004F2CED" w:rsidRDefault="0092662B" w:rsidP="0092662B">
      <w:pPr>
        <w:pStyle w:val="Tytu"/>
        <w:jc w:val="left"/>
        <w:outlineLvl w:val="0"/>
        <w:rPr>
          <w:rFonts w:cs="Arial"/>
          <w:b w:val="0"/>
          <w:iCs/>
          <w:sz w:val="20"/>
        </w:rPr>
      </w:pPr>
      <w:r w:rsidRPr="004F2CED">
        <w:rPr>
          <w:rFonts w:cs="Arial"/>
          <w:b w:val="0"/>
          <w:iCs/>
          <w:sz w:val="20"/>
        </w:rPr>
        <w:t>GP.27</w:t>
      </w:r>
      <w:r w:rsidR="007F1C83">
        <w:rPr>
          <w:rFonts w:cs="Arial"/>
          <w:b w:val="0"/>
          <w:iCs/>
          <w:sz w:val="20"/>
        </w:rPr>
        <w:t>2</w:t>
      </w:r>
      <w:r w:rsidR="0051594D">
        <w:rPr>
          <w:rFonts w:cs="Arial"/>
          <w:b w:val="0"/>
          <w:iCs/>
          <w:sz w:val="20"/>
        </w:rPr>
        <w:t>…….</w:t>
      </w:r>
      <w:r w:rsidR="00644CC5" w:rsidRPr="004F2CED">
        <w:rPr>
          <w:rFonts w:cs="Arial"/>
          <w:b w:val="0"/>
          <w:iCs/>
          <w:sz w:val="20"/>
        </w:rPr>
        <w:t>.</w:t>
      </w:r>
      <w:r w:rsidRPr="004F2CED">
        <w:rPr>
          <w:rFonts w:cs="Arial"/>
          <w:b w:val="0"/>
          <w:iCs/>
          <w:sz w:val="20"/>
        </w:rPr>
        <w:t>202</w:t>
      </w:r>
      <w:r w:rsidR="00E87670">
        <w:rPr>
          <w:rFonts w:cs="Arial"/>
          <w:b w:val="0"/>
          <w:iCs/>
          <w:sz w:val="20"/>
        </w:rPr>
        <w:t>5</w:t>
      </w:r>
    </w:p>
    <w:p w14:paraId="4EB99E39" w14:textId="26C83C0C" w:rsidR="0092662B" w:rsidRPr="004F2CED" w:rsidRDefault="0092662B" w:rsidP="0092662B">
      <w:pPr>
        <w:pStyle w:val="Tytu"/>
        <w:outlineLvl w:val="0"/>
        <w:rPr>
          <w:rFonts w:cs="Arial"/>
          <w:iCs/>
          <w:sz w:val="20"/>
        </w:rPr>
      </w:pPr>
      <w:r w:rsidRPr="004F2CED">
        <w:rPr>
          <w:rFonts w:cs="Arial"/>
          <w:iCs/>
          <w:sz w:val="20"/>
        </w:rPr>
        <w:t xml:space="preserve">UMOWA </w:t>
      </w:r>
      <w:r w:rsidR="00542312">
        <w:rPr>
          <w:rFonts w:cs="Arial"/>
          <w:iCs/>
          <w:sz w:val="20"/>
        </w:rPr>
        <w:t>O DZIEŁO</w:t>
      </w:r>
    </w:p>
    <w:p w14:paraId="592DD986" w14:textId="77777777" w:rsidR="0092662B" w:rsidRDefault="0092662B" w:rsidP="0092662B">
      <w:pPr>
        <w:rPr>
          <w:rFonts w:ascii="Arial" w:hAnsi="Arial" w:cs="Arial"/>
          <w:b/>
          <w:iCs/>
          <w:sz w:val="20"/>
          <w:szCs w:val="20"/>
        </w:rPr>
      </w:pPr>
    </w:p>
    <w:p w14:paraId="5A4AB48F" w14:textId="77777777" w:rsidR="00545287" w:rsidRPr="004F2CED" w:rsidRDefault="00545287" w:rsidP="0092662B">
      <w:pPr>
        <w:rPr>
          <w:rFonts w:ascii="Arial" w:hAnsi="Arial" w:cs="Arial"/>
          <w:b/>
          <w:iCs/>
          <w:sz w:val="20"/>
          <w:szCs w:val="20"/>
        </w:rPr>
      </w:pPr>
    </w:p>
    <w:p w14:paraId="4EFEC817" w14:textId="06A998A6" w:rsidR="0092662B" w:rsidRPr="004F2CED" w:rsidRDefault="0092662B" w:rsidP="0092662B">
      <w:pPr>
        <w:pStyle w:val="Tekstpodstawowy"/>
        <w:jc w:val="left"/>
        <w:rPr>
          <w:iCs/>
          <w:sz w:val="20"/>
          <w:szCs w:val="20"/>
        </w:rPr>
      </w:pPr>
      <w:r w:rsidRPr="004F2CED">
        <w:rPr>
          <w:iCs/>
          <w:sz w:val="20"/>
          <w:szCs w:val="20"/>
        </w:rPr>
        <w:t xml:space="preserve">Zawarta w Lubiczu Dolnym w dniu </w:t>
      </w:r>
      <w:r w:rsidR="0051594D">
        <w:rPr>
          <w:iCs/>
          <w:sz w:val="20"/>
          <w:szCs w:val="20"/>
        </w:rPr>
        <w:t>……</w:t>
      </w:r>
      <w:r w:rsidR="00930AD6">
        <w:rPr>
          <w:iCs/>
          <w:sz w:val="20"/>
          <w:szCs w:val="20"/>
        </w:rPr>
        <w:t>…………..</w:t>
      </w:r>
      <w:r w:rsidR="007F1C83">
        <w:rPr>
          <w:iCs/>
          <w:sz w:val="20"/>
          <w:szCs w:val="20"/>
        </w:rPr>
        <w:t xml:space="preserve"> </w:t>
      </w:r>
      <w:r w:rsidRPr="004F2CED">
        <w:rPr>
          <w:iCs/>
          <w:sz w:val="20"/>
          <w:szCs w:val="20"/>
        </w:rPr>
        <w:t>2025 roku pomiędzy:</w:t>
      </w:r>
    </w:p>
    <w:p w14:paraId="1F4EEF1A" w14:textId="42BC8C86" w:rsidR="0092662B" w:rsidRPr="004F2CED" w:rsidRDefault="0092662B" w:rsidP="0092662B">
      <w:pPr>
        <w:pStyle w:val="Tekstpodstawowy"/>
        <w:jc w:val="left"/>
        <w:rPr>
          <w:iCs/>
          <w:sz w:val="20"/>
          <w:szCs w:val="20"/>
        </w:rPr>
      </w:pPr>
      <w:r w:rsidRPr="004F2CED">
        <w:rPr>
          <w:iCs/>
          <w:sz w:val="20"/>
          <w:szCs w:val="20"/>
        </w:rPr>
        <w:t>Gminą Lubicz z siedzibą w Lubiczu Dolnym, przy ul. Toruńskiej 21, zwaną dalej Zamawiającym, reprezentowaną przez Wójta Gminy  Lubicz</w:t>
      </w:r>
      <w:r w:rsidR="007F1C83">
        <w:rPr>
          <w:iCs/>
          <w:sz w:val="20"/>
          <w:szCs w:val="20"/>
        </w:rPr>
        <w:t xml:space="preserve"> – </w:t>
      </w:r>
      <w:r w:rsidR="00C61482">
        <w:rPr>
          <w:iCs/>
          <w:sz w:val="20"/>
          <w:szCs w:val="20"/>
        </w:rPr>
        <w:t>……..</w:t>
      </w:r>
    </w:p>
    <w:p w14:paraId="32377CA2" w14:textId="0507D8D9" w:rsidR="0092662B" w:rsidRPr="004F2CED" w:rsidRDefault="0092662B" w:rsidP="0092662B">
      <w:pPr>
        <w:pStyle w:val="Tekstpodstawowy"/>
        <w:jc w:val="left"/>
        <w:rPr>
          <w:iCs/>
          <w:sz w:val="20"/>
          <w:szCs w:val="20"/>
        </w:rPr>
      </w:pPr>
      <w:r w:rsidRPr="004F2CED">
        <w:rPr>
          <w:iCs/>
          <w:sz w:val="20"/>
          <w:szCs w:val="20"/>
        </w:rPr>
        <w:t>przy kontrasygnacie Skarbnika Gminy Lubicz</w:t>
      </w:r>
      <w:r w:rsidR="007F1C83">
        <w:rPr>
          <w:iCs/>
          <w:sz w:val="20"/>
          <w:szCs w:val="20"/>
        </w:rPr>
        <w:t xml:space="preserve"> – </w:t>
      </w:r>
      <w:r w:rsidR="00C61482">
        <w:rPr>
          <w:iCs/>
          <w:sz w:val="20"/>
          <w:szCs w:val="20"/>
        </w:rPr>
        <w:t>………..</w:t>
      </w:r>
      <w:r w:rsidR="007F1C83">
        <w:rPr>
          <w:iCs/>
          <w:sz w:val="20"/>
          <w:szCs w:val="20"/>
        </w:rPr>
        <w:t xml:space="preserve">, </w:t>
      </w:r>
    </w:p>
    <w:p w14:paraId="4C0E37F3" w14:textId="77777777" w:rsidR="00C61482" w:rsidRDefault="0092662B" w:rsidP="007F1C83">
      <w:pPr>
        <w:pStyle w:val="Tekstpodstawowy3"/>
        <w:jc w:val="both"/>
        <w:rPr>
          <w:rFonts w:ascii="Arial" w:hAnsi="Arial" w:cs="Arial"/>
          <w:iCs/>
          <w:sz w:val="20"/>
          <w:szCs w:val="20"/>
        </w:rPr>
      </w:pPr>
      <w:r w:rsidRPr="004F2CED">
        <w:rPr>
          <w:rFonts w:ascii="Arial" w:hAnsi="Arial" w:cs="Arial"/>
          <w:iCs/>
          <w:sz w:val="20"/>
          <w:szCs w:val="20"/>
        </w:rPr>
        <w:t>a</w:t>
      </w:r>
      <w:r w:rsidR="007F1C83">
        <w:rPr>
          <w:rFonts w:ascii="Arial" w:hAnsi="Arial" w:cs="Arial"/>
          <w:iCs/>
          <w:sz w:val="20"/>
          <w:szCs w:val="20"/>
        </w:rPr>
        <w:t xml:space="preserve"> </w:t>
      </w:r>
      <w:r w:rsidR="00C61482">
        <w:rPr>
          <w:rFonts w:ascii="Arial" w:hAnsi="Arial" w:cs="Arial"/>
          <w:iCs/>
          <w:sz w:val="20"/>
          <w:szCs w:val="20"/>
        </w:rPr>
        <w:t>…………………………………………………………………….</w:t>
      </w:r>
      <w:r w:rsidR="007F1C83" w:rsidRPr="007F1C83">
        <w:rPr>
          <w:rFonts w:ascii="Arial" w:hAnsi="Arial" w:cs="Arial"/>
          <w:iCs/>
          <w:sz w:val="20"/>
          <w:szCs w:val="20"/>
        </w:rPr>
        <w:t>,</w:t>
      </w:r>
    </w:p>
    <w:p w14:paraId="0090946E" w14:textId="0933FDE6" w:rsidR="0092662B" w:rsidRPr="00275A15" w:rsidRDefault="0092662B" w:rsidP="007F1C83">
      <w:pPr>
        <w:pStyle w:val="Tekstpodstawowy3"/>
        <w:jc w:val="both"/>
        <w:rPr>
          <w:rFonts w:ascii="Arial" w:hAnsi="Arial" w:cs="Arial"/>
          <w:iCs/>
          <w:sz w:val="20"/>
          <w:szCs w:val="20"/>
        </w:rPr>
      </w:pPr>
      <w:r w:rsidRPr="004F2CED">
        <w:rPr>
          <w:rFonts w:ascii="Arial" w:hAnsi="Arial" w:cs="Arial"/>
          <w:iCs/>
          <w:sz w:val="20"/>
          <w:szCs w:val="20"/>
        </w:rPr>
        <w:t>zwan</w:t>
      </w:r>
      <w:r w:rsidR="00C61482">
        <w:rPr>
          <w:rFonts w:ascii="Arial" w:hAnsi="Arial" w:cs="Arial"/>
          <w:iCs/>
          <w:sz w:val="20"/>
          <w:szCs w:val="20"/>
        </w:rPr>
        <w:t>ym</w:t>
      </w:r>
      <w:r w:rsidRPr="004F2CED">
        <w:rPr>
          <w:rFonts w:ascii="Arial" w:hAnsi="Arial" w:cs="Arial"/>
          <w:iCs/>
          <w:sz w:val="20"/>
          <w:szCs w:val="20"/>
        </w:rPr>
        <w:t xml:space="preserve"> w dalszej części umowy Wykonawcą</w:t>
      </w:r>
    </w:p>
    <w:p w14:paraId="459AF9A8" w14:textId="77777777" w:rsidR="0092662B" w:rsidRPr="00275A15" w:rsidRDefault="0092662B" w:rsidP="0092662B">
      <w:pPr>
        <w:pStyle w:val="Tekstpodstawowy3"/>
        <w:spacing w:after="0"/>
        <w:rPr>
          <w:rFonts w:ascii="Arial" w:hAnsi="Arial" w:cs="Arial"/>
          <w:b/>
          <w:bCs/>
          <w:iCs/>
          <w:sz w:val="20"/>
          <w:szCs w:val="20"/>
        </w:rPr>
      </w:pPr>
    </w:p>
    <w:p w14:paraId="656876A0" w14:textId="77777777" w:rsidR="0092662B" w:rsidRPr="00275A15" w:rsidRDefault="0092662B" w:rsidP="0092662B">
      <w:pPr>
        <w:pStyle w:val="Tekstpodstawowy2"/>
        <w:spacing w:after="0" w:line="240" w:lineRule="auto"/>
        <w:jc w:val="center"/>
        <w:rPr>
          <w:rFonts w:ascii="Arial" w:hAnsi="Arial" w:cs="Arial"/>
          <w:b/>
          <w:bCs/>
          <w:iCs/>
          <w:sz w:val="20"/>
          <w:szCs w:val="20"/>
        </w:rPr>
      </w:pPr>
      <w:r w:rsidRPr="00275A15">
        <w:rPr>
          <w:rFonts w:ascii="Arial" w:hAnsi="Arial" w:cs="Arial"/>
          <w:b/>
          <w:bCs/>
          <w:iCs/>
          <w:sz w:val="20"/>
          <w:szCs w:val="20"/>
        </w:rPr>
        <w:t>§ 1</w:t>
      </w:r>
    </w:p>
    <w:p w14:paraId="392949D5" w14:textId="5A30EB48" w:rsidR="0092662B" w:rsidRPr="00275A15" w:rsidRDefault="00C61482" w:rsidP="0092662B">
      <w:pPr>
        <w:autoSpaceDE w:val="0"/>
        <w:autoSpaceDN w:val="0"/>
        <w:adjustRightInd w:val="0"/>
        <w:jc w:val="both"/>
        <w:rPr>
          <w:rFonts w:ascii="Arial" w:hAnsi="Arial" w:cs="Arial"/>
          <w:sz w:val="20"/>
          <w:szCs w:val="20"/>
        </w:rPr>
      </w:pPr>
      <w:r w:rsidRPr="00C61482">
        <w:rPr>
          <w:rFonts w:ascii="Arial" w:hAnsi="Arial" w:cs="Arial"/>
          <w:sz w:val="20"/>
          <w:szCs w:val="20"/>
        </w:rPr>
        <w:t xml:space="preserve">W wyniku dokonania przez Zamawiającego wyboru oferty Wykonawcy w trakcie postępowania o udzielenie zamówienia publicznego </w:t>
      </w:r>
      <w:r w:rsidRPr="00C61482">
        <w:rPr>
          <w:rFonts w:ascii="Arial" w:hAnsi="Arial" w:cs="Arial"/>
          <w:b/>
          <w:bCs/>
          <w:sz w:val="20"/>
          <w:szCs w:val="20"/>
        </w:rPr>
        <w:t xml:space="preserve">na „Sporządzanie projektów decyzji o warunkach zabudowy i decyzji </w:t>
      </w:r>
      <w:bookmarkStart w:id="0" w:name="_Hlk25847127"/>
      <w:r w:rsidRPr="00C61482">
        <w:rPr>
          <w:rFonts w:ascii="Arial" w:hAnsi="Arial" w:cs="Arial"/>
          <w:b/>
          <w:bCs/>
          <w:sz w:val="20"/>
          <w:szCs w:val="20"/>
        </w:rPr>
        <w:t>o</w:t>
      </w:r>
      <w:r>
        <w:rPr>
          <w:rFonts w:ascii="Arial" w:hAnsi="Arial" w:cs="Arial"/>
          <w:b/>
          <w:bCs/>
          <w:sz w:val="20"/>
          <w:szCs w:val="20"/>
        </w:rPr>
        <w:t> </w:t>
      </w:r>
      <w:r w:rsidRPr="00C61482">
        <w:rPr>
          <w:rFonts w:ascii="Arial" w:hAnsi="Arial" w:cs="Arial"/>
          <w:b/>
          <w:bCs/>
          <w:sz w:val="20"/>
          <w:szCs w:val="20"/>
        </w:rPr>
        <w:t>ustaleniu lokalizacji inwestycji celu publicznego</w:t>
      </w:r>
      <w:bookmarkEnd w:id="0"/>
      <w:r w:rsidRPr="00C61482">
        <w:rPr>
          <w:rFonts w:ascii="Arial" w:hAnsi="Arial" w:cs="Arial"/>
          <w:b/>
          <w:bCs/>
          <w:sz w:val="20"/>
          <w:szCs w:val="20"/>
        </w:rPr>
        <w:t xml:space="preserve">”, </w:t>
      </w:r>
      <w:r w:rsidRPr="00C61482">
        <w:rPr>
          <w:rFonts w:ascii="Arial" w:hAnsi="Arial" w:cs="Arial"/>
          <w:bCs/>
          <w:sz w:val="20"/>
          <w:szCs w:val="20"/>
        </w:rPr>
        <w:t>prowadzonego</w:t>
      </w:r>
      <w:r w:rsidRPr="00C61482">
        <w:rPr>
          <w:rFonts w:ascii="Arial" w:hAnsi="Arial" w:cs="Arial"/>
          <w:b/>
          <w:bCs/>
          <w:sz w:val="20"/>
          <w:szCs w:val="20"/>
        </w:rPr>
        <w:t xml:space="preserve"> </w:t>
      </w:r>
      <w:r w:rsidRPr="00C61482">
        <w:rPr>
          <w:rFonts w:ascii="Arial" w:hAnsi="Arial" w:cs="Arial"/>
          <w:sz w:val="20"/>
          <w:szCs w:val="20"/>
        </w:rPr>
        <w:t>jako zapytanie ofertowe</w:t>
      </w:r>
      <w:r w:rsidR="00542312">
        <w:rPr>
          <w:rFonts w:ascii="Arial" w:hAnsi="Arial" w:cs="Arial"/>
          <w:sz w:val="20"/>
          <w:szCs w:val="20"/>
        </w:rPr>
        <w:t xml:space="preserve"> na podstawie </w:t>
      </w:r>
      <w:r w:rsidR="00542312" w:rsidRPr="00D0228F">
        <w:rPr>
          <w:rFonts w:ascii="Arial" w:hAnsi="Arial" w:cs="Arial"/>
          <w:sz w:val="20"/>
          <w:szCs w:val="20"/>
        </w:rPr>
        <w:t>Zarządzania Nr 0050.10.2021 Wójta Gminy Lubicz z dnia 4 lutego 2021 r. w sprawie ustanowienia w Urzędzie Gminy w Lubiczu procedur udzielania zamówień publicznych o wartości nie przekraczającej kwoty 130 000 zł</w:t>
      </w:r>
      <w:r w:rsidR="00542312">
        <w:rPr>
          <w:rFonts w:ascii="Arial" w:hAnsi="Arial" w:cs="Arial"/>
          <w:sz w:val="20"/>
          <w:szCs w:val="20"/>
        </w:rPr>
        <w:t xml:space="preserve">, </w:t>
      </w:r>
      <w:r w:rsidRPr="00C61482">
        <w:rPr>
          <w:rFonts w:ascii="Arial" w:hAnsi="Arial" w:cs="Arial"/>
          <w:sz w:val="20"/>
          <w:szCs w:val="20"/>
        </w:rPr>
        <w:t xml:space="preserve"> Wykonawca zobowiązuje się do wykonania wszystkich zleconych </w:t>
      </w:r>
      <w:r w:rsidR="0092662B" w:rsidRPr="00275A15">
        <w:rPr>
          <w:rFonts w:ascii="Arial" w:hAnsi="Arial" w:cs="Arial"/>
          <w:sz w:val="20"/>
          <w:szCs w:val="20"/>
        </w:rPr>
        <w:t xml:space="preserve">przez Zamawiającego, w </w:t>
      </w:r>
      <w:r w:rsidR="0092662B" w:rsidRPr="0070258A">
        <w:rPr>
          <w:rFonts w:ascii="Arial" w:hAnsi="Arial" w:cs="Arial"/>
          <w:sz w:val="20"/>
          <w:szCs w:val="20"/>
        </w:rPr>
        <w:t xml:space="preserve">okresie od dnia </w:t>
      </w:r>
      <w:r>
        <w:rPr>
          <w:rFonts w:ascii="Arial" w:hAnsi="Arial" w:cs="Arial"/>
          <w:sz w:val="20"/>
          <w:szCs w:val="20"/>
        </w:rPr>
        <w:t>1 października</w:t>
      </w:r>
      <w:r w:rsidR="0092662B" w:rsidRPr="0070258A">
        <w:rPr>
          <w:rFonts w:ascii="Arial" w:hAnsi="Arial" w:cs="Arial"/>
          <w:sz w:val="20"/>
          <w:szCs w:val="20"/>
        </w:rPr>
        <w:t xml:space="preserve"> 2025 r. do</w:t>
      </w:r>
      <w:r w:rsidR="0092662B" w:rsidRPr="00275A15">
        <w:rPr>
          <w:rFonts w:ascii="Arial" w:hAnsi="Arial" w:cs="Arial"/>
          <w:sz w:val="20"/>
          <w:szCs w:val="20"/>
        </w:rPr>
        <w:t xml:space="preserve"> dnia 31 </w:t>
      </w:r>
      <w:r>
        <w:rPr>
          <w:rFonts w:ascii="Arial" w:hAnsi="Arial" w:cs="Arial"/>
          <w:sz w:val="20"/>
          <w:szCs w:val="20"/>
        </w:rPr>
        <w:t>grudnia</w:t>
      </w:r>
      <w:r w:rsidR="0092662B" w:rsidRPr="00275A15">
        <w:rPr>
          <w:rFonts w:ascii="Arial" w:hAnsi="Arial" w:cs="Arial"/>
          <w:sz w:val="20"/>
          <w:szCs w:val="20"/>
        </w:rPr>
        <w:t xml:space="preserve"> 202</w:t>
      </w:r>
      <w:r>
        <w:rPr>
          <w:rFonts w:ascii="Arial" w:hAnsi="Arial" w:cs="Arial"/>
          <w:sz w:val="20"/>
          <w:szCs w:val="20"/>
        </w:rPr>
        <w:t>5</w:t>
      </w:r>
      <w:r w:rsidR="0092662B" w:rsidRPr="00275A15">
        <w:rPr>
          <w:rFonts w:ascii="Arial" w:hAnsi="Arial" w:cs="Arial"/>
          <w:sz w:val="20"/>
          <w:szCs w:val="20"/>
        </w:rPr>
        <w:t xml:space="preserve"> r., projektów decyzji o</w:t>
      </w:r>
      <w:r w:rsidR="007F1C83">
        <w:rPr>
          <w:rFonts w:ascii="Arial" w:hAnsi="Arial" w:cs="Arial"/>
          <w:sz w:val="20"/>
          <w:szCs w:val="20"/>
        </w:rPr>
        <w:t> </w:t>
      </w:r>
      <w:r w:rsidR="0092662B" w:rsidRPr="00275A15">
        <w:rPr>
          <w:rFonts w:ascii="Arial" w:hAnsi="Arial" w:cs="Arial"/>
          <w:sz w:val="20"/>
          <w:szCs w:val="20"/>
        </w:rPr>
        <w:t>warunkach zabudowy i decyzji o</w:t>
      </w:r>
      <w:r>
        <w:rPr>
          <w:rFonts w:ascii="Arial" w:hAnsi="Arial" w:cs="Arial"/>
          <w:sz w:val="20"/>
          <w:szCs w:val="20"/>
        </w:rPr>
        <w:t> </w:t>
      </w:r>
      <w:r w:rsidR="0092662B" w:rsidRPr="00275A15">
        <w:rPr>
          <w:rFonts w:ascii="Arial" w:hAnsi="Arial" w:cs="Arial"/>
          <w:sz w:val="20"/>
          <w:szCs w:val="20"/>
        </w:rPr>
        <w:t>ustaleniu lokalizacji inwestycji celu publicznego wraz z analizą zagospodarowania terenu, zwanych dalej „decyzjami”, dla inwestycji przewidzianych do realizacji na obszarze gminy Lubicz.</w:t>
      </w:r>
    </w:p>
    <w:p w14:paraId="00023A0A" w14:textId="77777777" w:rsidR="0092662B" w:rsidRPr="00275A15" w:rsidRDefault="0092662B" w:rsidP="0092662B">
      <w:pPr>
        <w:autoSpaceDE w:val="0"/>
        <w:autoSpaceDN w:val="0"/>
        <w:adjustRightInd w:val="0"/>
        <w:jc w:val="both"/>
        <w:rPr>
          <w:rFonts w:ascii="Arial" w:hAnsi="Arial"/>
          <w:sz w:val="20"/>
          <w:szCs w:val="20"/>
        </w:rPr>
      </w:pPr>
    </w:p>
    <w:p w14:paraId="707933F3" w14:textId="77777777" w:rsidR="0092662B" w:rsidRPr="00275A15" w:rsidRDefault="0092662B" w:rsidP="0092662B">
      <w:pPr>
        <w:tabs>
          <w:tab w:val="left" w:pos="0"/>
        </w:tabs>
        <w:jc w:val="center"/>
        <w:rPr>
          <w:rFonts w:ascii="Arial" w:hAnsi="Arial"/>
          <w:b/>
          <w:bCs/>
          <w:sz w:val="20"/>
          <w:szCs w:val="20"/>
        </w:rPr>
      </w:pPr>
      <w:r w:rsidRPr="00275A15">
        <w:rPr>
          <w:rFonts w:ascii="Arial" w:hAnsi="Arial"/>
          <w:b/>
          <w:bCs/>
          <w:sz w:val="20"/>
          <w:szCs w:val="20"/>
        </w:rPr>
        <w:t>§ 2</w:t>
      </w:r>
    </w:p>
    <w:p w14:paraId="23F8D0C3" w14:textId="1D6517DF" w:rsidR="0092662B" w:rsidRPr="00275A15" w:rsidRDefault="0092662B" w:rsidP="0092662B">
      <w:pPr>
        <w:pStyle w:val="Tekstpodstawowy2"/>
        <w:spacing w:after="0" w:line="240" w:lineRule="auto"/>
        <w:rPr>
          <w:rFonts w:ascii="Arial" w:hAnsi="Arial" w:cs="Arial"/>
          <w:sz w:val="20"/>
          <w:szCs w:val="20"/>
        </w:rPr>
      </w:pPr>
      <w:r w:rsidRPr="00275A15">
        <w:rPr>
          <w:rFonts w:ascii="Arial" w:hAnsi="Arial" w:cs="Arial"/>
          <w:sz w:val="20"/>
          <w:szCs w:val="20"/>
        </w:rPr>
        <w:t xml:space="preserve">Strony zgodnie ustalają, że </w:t>
      </w:r>
      <w:r w:rsidR="00A02DA4">
        <w:rPr>
          <w:rFonts w:ascii="Arial" w:hAnsi="Arial" w:cs="Arial"/>
          <w:sz w:val="20"/>
          <w:szCs w:val="20"/>
        </w:rPr>
        <w:t>projekty</w:t>
      </w:r>
      <w:r w:rsidRPr="00275A15">
        <w:rPr>
          <w:rFonts w:ascii="Arial" w:hAnsi="Arial" w:cs="Arial"/>
          <w:sz w:val="20"/>
          <w:szCs w:val="20"/>
        </w:rPr>
        <w:t xml:space="preserve"> decyzj</w:t>
      </w:r>
      <w:r w:rsidR="00A02DA4">
        <w:rPr>
          <w:rFonts w:ascii="Arial" w:hAnsi="Arial" w:cs="Arial"/>
          <w:sz w:val="20"/>
          <w:szCs w:val="20"/>
        </w:rPr>
        <w:t>i</w:t>
      </w:r>
      <w:r w:rsidRPr="00275A15">
        <w:rPr>
          <w:rFonts w:ascii="Arial" w:hAnsi="Arial" w:cs="Arial"/>
          <w:sz w:val="20"/>
          <w:szCs w:val="20"/>
        </w:rPr>
        <w:t>:</w:t>
      </w:r>
    </w:p>
    <w:p w14:paraId="3FF894A2" w14:textId="52D6D870" w:rsidR="00A02DA4" w:rsidRDefault="00A02DA4" w:rsidP="0092662B">
      <w:pPr>
        <w:pStyle w:val="Akapitzlist"/>
        <w:numPr>
          <w:ilvl w:val="1"/>
          <w:numId w:val="1"/>
        </w:numPr>
        <w:tabs>
          <w:tab w:val="clear" w:pos="1440"/>
          <w:tab w:val="left" w:pos="0"/>
          <w:tab w:val="num" w:pos="360"/>
          <w:tab w:val="num" w:pos="1134"/>
        </w:tabs>
        <w:ind w:left="360"/>
        <w:jc w:val="both"/>
        <w:rPr>
          <w:rFonts w:ascii="Arial" w:hAnsi="Arial"/>
          <w:sz w:val="20"/>
          <w:szCs w:val="20"/>
        </w:rPr>
      </w:pPr>
      <w:r w:rsidRPr="00A02DA4">
        <w:rPr>
          <w:rFonts w:ascii="Arial" w:hAnsi="Arial"/>
          <w:sz w:val="20"/>
          <w:szCs w:val="20"/>
        </w:rPr>
        <w:t>z</w:t>
      </w:r>
      <w:r w:rsidR="0092662B" w:rsidRPr="00A02DA4">
        <w:rPr>
          <w:rFonts w:ascii="Arial" w:hAnsi="Arial"/>
          <w:sz w:val="20"/>
          <w:szCs w:val="20"/>
        </w:rPr>
        <w:t>awierać będą określenia wynikające z art. 54 ustawy z dnia 27 marca 2003 r. o planowaniu i</w:t>
      </w:r>
      <w:r w:rsidR="007F1C83">
        <w:rPr>
          <w:rFonts w:ascii="Arial" w:hAnsi="Arial"/>
          <w:sz w:val="20"/>
          <w:szCs w:val="20"/>
        </w:rPr>
        <w:t> </w:t>
      </w:r>
      <w:r w:rsidR="0092662B" w:rsidRPr="00A02DA4">
        <w:rPr>
          <w:rFonts w:ascii="Arial" w:hAnsi="Arial"/>
          <w:sz w:val="20"/>
          <w:szCs w:val="20"/>
        </w:rPr>
        <w:t>zagospodarowaniu przestrzennym (</w:t>
      </w:r>
      <w:r w:rsidR="0092662B" w:rsidRPr="00A02DA4">
        <w:rPr>
          <w:rFonts w:ascii="Arial" w:hAnsi="Arial" w:cs="Arial"/>
          <w:sz w:val="20"/>
          <w:szCs w:val="20"/>
        </w:rPr>
        <w:t>Dz.U. z 2024 r. poz. 1130 ze zm.</w:t>
      </w:r>
      <w:r w:rsidR="0092662B" w:rsidRPr="00A02DA4">
        <w:rPr>
          <w:rFonts w:ascii="Arial" w:hAnsi="Arial"/>
          <w:sz w:val="20"/>
          <w:szCs w:val="20"/>
        </w:rPr>
        <w:t>), zwaną dalej „Ustawą” oraz oznaczenia i nazewnictwo, o których mowa w rozporządzeniu Ministra Infrastruktury z dnia 26 sierpnia 2003 r. w sprawie oznaczeń i nazewnictwa stosowanych w decyzji o ustaleniu lokalizacji inwestycji celu publicznego oraz w decyzji o warunkach zabudowy (Dz.U. z 2003 r. Nr 164, poz. 1589)</w:t>
      </w:r>
      <w:r w:rsidRPr="00A02DA4">
        <w:rPr>
          <w:rFonts w:ascii="Arial" w:hAnsi="Arial"/>
          <w:sz w:val="20"/>
          <w:szCs w:val="20"/>
        </w:rPr>
        <w:t>;</w:t>
      </w:r>
    </w:p>
    <w:p w14:paraId="1B6D7EDE" w14:textId="27854D70" w:rsidR="0092662B" w:rsidRPr="00A02DA4" w:rsidRDefault="00A02DA4" w:rsidP="0092662B">
      <w:pPr>
        <w:pStyle w:val="Akapitzlist"/>
        <w:numPr>
          <w:ilvl w:val="1"/>
          <w:numId w:val="1"/>
        </w:numPr>
        <w:tabs>
          <w:tab w:val="clear" w:pos="1440"/>
          <w:tab w:val="left" w:pos="0"/>
          <w:tab w:val="num" w:pos="360"/>
          <w:tab w:val="num" w:pos="1134"/>
        </w:tabs>
        <w:ind w:left="360"/>
        <w:jc w:val="both"/>
        <w:rPr>
          <w:rFonts w:ascii="Arial" w:hAnsi="Arial"/>
          <w:sz w:val="20"/>
          <w:szCs w:val="20"/>
        </w:rPr>
      </w:pPr>
      <w:r w:rsidRPr="00A02DA4">
        <w:rPr>
          <w:rFonts w:ascii="Arial" w:hAnsi="Arial"/>
          <w:sz w:val="20"/>
          <w:szCs w:val="20"/>
        </w:rPr>
        <w:t>p</w:t>
      </w:r>
      <w:r w:rsidR="0092662B" w:rsidRPr="00A02DA4">
        <w:rPr>
          <w:rFonts w:ascii="Arial" w:hAnsi="Arial"/>
          <w:sz w:val="20"/>
          <w:szCs w:val="20"/>
        </w:rPr>
        <w:t>rojekty decyzji o warunkach zabudowy zawierać będą wyniki analizy, o której mowa w art. 61 ust. 5a Ustawy sporządzone w formie tekstowej i graficznej</w:t>
      </w:r>
      <w:r w:rsidRPr="00A02DA4">
        <w:rPr>
          <w:rFonts w:ascii="Arial" w:hAnsi="Arial"/>
          <w:sz w:val="20"/>
          <w:szCs w:val="20"/>
        </w:rPr>
        <w:t>, n</w:t>
      </w:r>
      <w:r w:rsidR="0092662B" w:rsidRPr="00A02DA4">
        <w:rPr>
          <w:rFonts w:ascii="Arial" w:hAnsi="Arial"/>
          <w:sz w:val="20"/>
          <w:szCs w:val="20"/>
        </w:rPr>
        <w:t>atomiast projekty decyzji o ustaleniu lokalizacji inwestycji celu publicznego zawierać będą analizę, o której mowa w art. 53 ust. 3 Ustawy</w:t>
      </w:r>
      <w:r w:rsidRPr="00A02DA4">
        <w:rPr>
          <w:rFonts w:ascii="Arial" w:hAnsi="Arial"/>
          <w:sz w:val="20"/>
          <w:szCs w:val="20"/>
        </w:rPr>
        <w:t>;</w:t>
      </w:r>
      <w:r w:rsidR="0092662B" w:rsidRPr="00A02DA4">
        <w:rPr>
          <w:rFonts w:ascii="Arial" w:hAnsi="Arial"/>
          <w:sz w:val="20"/>
          <w:szCs w:val="20"/>
        </w:rPr>
        <w:t xml:space="preserve"> </w:t>
      </w:r>
    </w:p>
    <w:p w14:paraId="52A8BCB3" w14:textId="56214E1F" w:rsidR="0092662B" w:rsidRPr="00275A15" w:rsidRDefault="00A02DA4" w:rsidP="0092662B">
      <w:pPr>
        <w:numPr>
          <w:ilvl w:val="1"/>
          <w:numId w:val="1"/>
        </w:numPr>
        <w:tabs>
          <w:tab w:val="left" w:pos="0"/>
          <w:tab w:val="num" w:pos="360"/>
        </w:tabs>
        <w:ind w:left="360"/>
        <w:jc w:val="both"/>
        <w:rPr>
          <w:rFonts w:ascii="Arial" w:hAnsi="Arial"/>
          <w:sz w:val="20"/>
          <w:szCs w:val="20"/>
        </w:rPr>
      </w:pPr>
      <w:r>
        <w:rPr>
          <w:rFonts w:ascii="Arial" w:hAnsi="Arial"/>
          <w:sz w:val="20"/>
          <w:szCs w:val="20"/>
        </w:rPr>
        <w:t>p</w:t>
      </w:r>
      <w:r w:rsidR="0092662B" w:rsidRPr="00275A15">
        <w:rPr>
          <w:rFonts w:ascii="Arial" w:hAnsi="Arial"/>
          <w:sz w:val="20"/>
          <w:szCs w:val="20"/>
        </w:rPr>
        <w:t xml:space="preserve">rzygotowane zostaną zgodnie z obowiązującymi przepisami, normami, zasadami wiedzy technicznej i wymaganiami instytucji uzgadniających. </w:t>
      </w:r>
    </w:p>
    <w:p w14:paraId="2E5C05C1" w14:textId="77777777" w:rsidR="0092662B" w:rsidRPr="00275A15" w:rsidRDefault="0092662B" w:rsidP="0092662B">
      <w:pPr>
        <w:tabs>
          <w:tab w:val="left" w:pos="0"/>
        </w:tabs>
        <w:rPr>
          <w:rFonts w:ascii="Arial" w:hAnsi="Arial"/>
          <w:b/>
          <w:bCs/>
          <w:sz w:val="20"/>
          <w:szCs w:val="20"/>
        </w:rPr>
      </w:pPr>
    </w:p>
    <w:p w14:paraId="1B559814" w14:textId="77777777" w:rsidR="0092662B" w:rsidRPr="00275A15" w:rsidRDefault="0092662B" w:rsidP="0092662B">
      <w:pPr>
        <w:tabs>
          <w:tab w:val="left" w:pos="0"/>
        </w:tabs>
        <w:jc w:val="center"/>
        <w:rPr>
          <w:rFonts w:ascii="Arial" w:hAnsi="Arial"/>
          <w:b/>
          <w:bCs/>
          <w:sz w:val="20"/>
          <w:szCs w:val="20"/>
        </w:rPr>
      </w:pPr>
      <w:r w:rsidRPr="00275A15">
        <w:rPr>
          <w:rFonts w:ascii="Arial" w:hAnsi="Arial"/>
          <w:b/>
          <w:bCs/>
          <w:sz w:val="20"/>
          <w:szCs w:val="20"/>
        </w:rPr>
        <w:t>§ 3</w:t>
      </w:r>
    </w:p>
    <w:p w14:paraId="56A66AD0" w14:textId="1DC7BF79" w:rsidR="0092662B" w:rsidRPr="00275A15" w:rsidRDefault="0092662B" w:rsidP="007F1C83">
      <w:pPr>
        <w:pStyle w:val="Akapitzlist"/>
        <w:numPr>
          <w:ilvl w:val="0"/>
          <w:numId w:val="2"/>
        </w:numPr>
        <w:tabs>
          <w:tab w:val="clear" w:pos="720"/>
          <w:tab w:val="left" w:pos="0"/>
        </w:tabs>
        <w:ind w:left="284"/>
        <w:jc w:val="both"/>
        <w:rPr>
          <w:rFonts w:ascii="Arial" w:hAnsi="Arial" w:cs="Arial"/>
          <w:sz w:val="20"/>
          <w:szCs w:val="20"/>
        </w:rPr>
      </w:pPr>
      <w:r w:rsidRPr="00275A15">
        <w:rPr>
          <w:rFonts w:ascii="Arial" w:hAnsi="Arial" w:cs="Arial"/>
          <w:sz w:val="20"/>
          <w:szCs w:val="20"/>
        </w:rPr>
        <w:t>Wykonawca zobowiązuje się przygotować</w:t>
      </w:r>
      <w:r w:rsidR="00A02DA4">
        <w:rPr>
          <w:rFonts w:ascii="Arial" w:hAnsi="Arial" w:cs="Arial"/>
          <w:sz w:val="20"/>
          <w:szCs w:val="20"/>
        </w:rPr>
        <w:t xml:space="preserve"> i przekazać Zamawiają</w:t>
      </w:r>
      <w:r w:rsidR="007F1C83">
        <w:rPr>
          <w:rFonts w:ascii="Arial" w:hAnsi="Arial" w:cs="Arial"/>
          <w:sz w:val="20"/>
          <w:szCs w:val="20"/>
        </w:rPr>
        <w:t>c</w:t>
      </w:r>
      <w:r w:rsidR="00A02DA4">
        <w:rPr>
          <w:rFonts w:ascii="Arial" w:hAnsi="Arial" w:cs="Arial"/>
          <w:sz w:val="20"/>
          <w:szCs w:val="20"/>
        </w:rPr>
        <w:t>emu</w:t>
      </w:r>
      <w:r w:rsidRPr="00275A15">
        <w:rPr>
          <w:rFonts w:ascii="Arial" w:hAnsi="Arial" w:cs="Arial"/>
          <w:sz w:val="20"/>
          <w:szCs w:val="20"/>
        </w:rPr>
        <w:t xml:space="preserve"> projekt decyzji w terminie </w:t>
      </w:r>
      <w:r w:rsidR="00580AB6">
        <w:rPr>
          <w:rFonts w:ascii="Arial" w:hAnsi="Arial" w:cs="Arial"/>
          <w:sz w:val="20"/>
          <w:szCs w:val="20"/>
        </w:rPr>
        <w:t>14</w:t>
      </w:r>
      <w:r w:rsidR="007F1C83">
        <w:rPr>
          <w:rFonts w:ascii="Arial" w:hAnsi="Arial" w:cs="Arial"/>
          <w:sz w:val="20"/>
          <w:szCs w:val="20"/>
        </w:rPr>
        <w:t> </w:t>
      </w:r>
      <w:r w:rsidRPr="00275A15">
        <w:rPr>
          <w:rFonts w:ascii="Arial" w:hAnsi="Arial" w:cs="Arial"/>
          <w:sz w:val="20"/>
          <w:szCs w:val="20"/>
        </w:rPr>
        <w:t>dni od daty otrzymania akt sprawy od Zamawiającego, niezależnie od ilości zleceń, który winien zawierać:</w:t>
      </w:r>
    </w:p>
    <w:p w14:paraId="77A1ACE9" w14:textId="77777777" w:rsidR="00930AD6" w:rsidRPr="00930AD6" w:rsidRDefault="0092662B" w:rsidP="00930AD6">
      <w:pPr>
        <w:pStyle w:val="Tekstpodstawowy2"/>
        <w:numPr>
          <w:ilvl w:val="1"/>
          <w:numId w:val="2"/>
        </w:numPr>
        <w:tabs>
          <w:tab w:val="left" w:pos="0"/>
        </w:tabs>
        <w:spacing w:after="0" w:line="240" w:lineRule="auto"/>
        <w:ind w:left="567"/>
        <w:jc w:val="both"/>
      </w:pPr>
      <w:r w:rsidRPr="00930AD6">
        <w:rPr>
          <w:rFonts w:ascii="Arial" w:hAnsi="Arial" w:cs="Arial"/>
          <w:sz w:val="20"/>
          <w:szCs w:val="20"/>
        </w:rPr>
        <w:t>1 egz. części tekstowej w formie wydruku i w wersji elektronicznej (w formacie doc lub rtf),</w:t>
      </w:r>
    </w:p>
    <w:p w14:paraId="3A919889" w14:textId="591E39F1" w:rsidR="0092662B" w:rsidRPr="00275A15" w:rsidRDefault="0092662B" w:rsidP="00930AD6">
      <w:pPr>
        <w:pStyle w:val="Tekstpodstawowy2"/>
        <w:numPr>
          <w:ilvl w:val="1"/>
          <w:numId w:val="2"/>
        </w:numPr>
        <w:tabs>
          <w:tab w:val="left" w:pos="0"/>
        </w:tabs>
        <w:spacing w:after="0" w:line="240" w:lineRule="auto"/>
        <w:ind w:left="567"/>
        <w:jc w:val="both"/>
      </w:pPr>
      <w:r w:rsidRPr="00930AD6">
        <w:rPr>
          <w:rFonts w:ascii="Arial" w:hAnsi="Arial" w:cs="Arial"/>
          <w:sz w:val="20"/>
          <w:szCs w:val="20"/>
        </w:rPr>
        <w:t>po 1 egz. załączników graficznych (w ilości określonej w zleceniu – dla stron postępowania),</w:t>
      </w:r>
    </w:p>
    <w:p w14:paraId="4AABD8EF" w14:textId="5D8EB6FD" w:rsidR="0092662B" w:rsidRPr="00275A15" w:rsidRDefault="0092662B" w:rsidP="007F1C83">
      <w:pPr>
        <w:numPr>
          <w:ilvl w:val="0"/>
          <w:numId w:val="2"/>
        </w:numPr>
        <w:tabs>
          <w:tab w:val="clear" w:pos="720"/>
          <w:tab w:val="left" w:pos="0"/>
        </w:tabs>
        <w:ind w:left="284"/>
        <w:jc w:val="both"/>
        <w:rPr>
          <w:rFonts w:ascii="Arial" w:hAnsi="Arial" w:cs="Arial"/>
          <w:sz w:val="20"/>
          <w:szCs w:val="20"/>
        </w:rPr>
      </w:pPr>
      <w:r w:rsidRPr="00275A15">
        <w:rPr>
          <w:rFonts w:ascii="Arial" w:hAnsi="Arial" w:cs="Arial"/>
          <w:sz w:val="20"/>
          <w:szCs w:val="20"/>
        </w:rPr>
        <w:t>Wykonawca zobowiązany jest przesłać projekt decyzji wraz z załącznikami w wersji papierowej na adres Urzędu Gminy Lubicz, natomiast wersję elektroniczną prześle na adres wskazany wraz z udzieleniem zlecenia.</w:t>
      </w:r>
    </w:p>
    <w:p w14:paraId="5249D07E" w14:textId="2B3A23A9" w:rsidR="0092662B" w:rsidRPr="00275A15" w:rsidRDefault="0092662B" w:rsidP="007F1C83">
      <w:pPr>
        <w:numPr>
          <w:ilvl w:val="0"/>
          <w:numId w:val="2"/>
        </w:numPr>
        <w:tabs>
          <w:tab w:val="clear" w:pos="720"/>
          <w:tab w:val="left" w:pos="0"/>
        </w:tabs>
        <w:ind w:left="284"/>
        <w:jc w:val="both"/>
        <w:rPr>
          <w:rFonts w:ascii="Arial" w:hAnsi="Arial" w:cs="Arial"/>
          <w:sz w:val="20"/>
          <w:szCs w:val="20"/>
        </w:rPr>
      </w:pPr>
      <w:r w:rsidRPr="00275A15">
        <w:rPr>
          <w:rFonts w:ascii="Arial" w:hAnsi="Arial" w:cs="Arial"/>
          <w:sz w:val="20"/>
          <w:szCs w:val="20"/>
        </w:rPr>
        <w:t xml:space="preserve">W przypadku stwierdzenia błędów </w:t>
      </w:r>
      <w:r w:rsidR="00A02DA4">
        <w:rPr>
          <w:rFonts w:ascii="Arial" w:hAnsi="Arial" w:cs="Arial"/>
          <w:sz w:val="20"/>
          <w:szCs w:val="20"/>
        </w:rPr>
        <w:t>lub</w:t>
      </w:r>
      <w:r w:rsidRPr="00275A15">
        <w:rPr>
          <w:rFonts w:ascii="Arial" w:hAnsi="Arial" w:cs="Arial"/>
          <w:sz w:val="20"/>
          <w:szCs w:val="20"/>
        </w:rPr>
        <w:t xml:space="preserve"> konieczności korekty projektu decyzji, Wykonawca usunie je </w:t>
      </w:r>
      <w:r w:rsidR="00A02DA4">
        <w:rPr>
          <w:rFonts w:ascii="Arial" w:hAnsi="Arial" w:cs="Arial"/>
          <w:sz w:val="20"/>
          <w:szCs w:val="20"/>
        </w:rPr>
        <w:t>i</w:t>
      </w:r>
      <w:r w:rsidR="007F1C83">
        <w:rPr>
          <w:rFonts w:ascii="Arial" w:hAnsi="Arial" w:cs="Arial"/>
          <w:sz w:val="20"/>
          <w:szCs w:val="20"/>
        </w:rPr>
        <w:t> </w:t>
      </w:r>
      <w:r w:rsidR="00A02DA4">
        <w:rPr>
          <w:rFonts w:ascii="Arial" w:hAnsi="Arial" w:cs="Arial"/>
          <w:sz w:val="20"/>
          <w:szCs w:val="20"/>
        </w:rPr>
        <w:t xml:space="preserve">przekaże Zamawiającemu poprawiony projekt decyzji </w:t>
      </w:r>
      <w:r w:rsidRPr="00275A15">
        <w:rPr>
          <w:rFonts w:ascii="Arial" w:hAnsi="Arial" w:cs="Arial"/>
          <w:sz w:val="20"/>
          <w:szCs w:val="20"/>
        </w:rPr>
        <w:t xml:space="preserve">w terminie </w:t>
      </w:r>
      <w:r w:rsidR="0060489A">
        <w:rPr>
          <w:rFonts w:ascii="Arial" w:hAnsi="Arial" w:cs="Arial"/>
          <w:sz w:val="20"/>
          <w:szCs w:val="20"/>
        </w:rPr>
        <w:t>3</w:t>
      </w:r>
      <w:r w:rsidRPr="00275A15">
        <w:rPr>
          <w:rFonts w:ascii="Arial" w:hAnsi="Arial" w:cs="Arial"/>
          <w:sz w:val="20"/>
          <w:szCs w:val="20"/>
        </w:rPr>
        <w:t xml:space="preserve"> dni od daty zgłoszenia</w:t>
      </w:r>
      <w:r w:rsidR="00A02DA4">
        <w:rPr>
          <w:rFonts w:ascii="Arial" w:hAnsi="Arial" w:cs="Arial"/>
          <w:sz w:val="20"/>
          <w:szCs w:val="20"/>
        </w:rPr>
        <w:t xml:space="preserve"> błędów lub potrzeby korekty</w:t>
      </w:r>
      <w:r w:rsidRPr="00275A15">
        <w:rPr>
          <w:rFonts w:ascii="Arial" w:hAnsi="Arial" w:cs="Arial"/>
          <w:sz w:val="20"/>
          <w:szCs w:val="20"/>
        </w:rPr>
        <w:t>.</w:t>
      </w:r>
    </w:p>
    <w:p w14:paraId="74D04876" w14:textId="54D251AF" w:rsidR="0092662B" w:rsidRPr="00275A15" w:rsidRDefault="0092662B" w:rsidP="007F1C83">
      <w:pPr>
        <w:numPr>
          <w:ilvl w:val="0"/>
          <w:numId w:val="2"/>
        </w:numPr>
        <w:tabs>
          <w:tab w:val="clear" w:pos="720"/>
          <w:tab w:val="left" w:pos="0"/>
        </w:tabs>
        <w:ind w:left="284"/>
        <w:jc w:val="both"/>
        <w:rPr>
          <w:rFonts w:ascii="Arial" w:hAnsi="Arial" w:cs="Arial"/>
          <w:color w:val="000000"/>
          <w:sz w:val="20"/>
          <w:szCs w:val="20"/>
        </w:rPr>
      </w:pPr>
      <w:r w:rsidRPr="00275A15">
        <w:rPr>
          <w:rFonts w:ascii="Arial" w:hAnsi="Arial" w:cs="Arial"/>
          <w:color w:val="000000"/>
          <w:sz w:val="20"/>
          <w:szCs w:val="20"/>
        </w:rPr>
        <w:t xml:space="preserve">W przypadku nieuzgodnienia projektu decyzji przez organ uzgadniający lub uchylenia decyzji przez organ odwoławczy, Wykonawca przygotuje nieodpłatnie nowy projekt decyzji </w:t>
      </w:r>
      <w:r w:rsidR="00A02DA4">
        <w:rPr>
          <w:rFonts w:ascii="Arial" w:hAnsi="Arial" w:cs="Arial"/>
          <w:color w:val="000000"/>
          <w:sz w:val="20"/>
          <w:szCs w:val="20"/>
        </w:rPr>
        <w:t xml:space="preserve">i przekaże go Zamawiającemu </w:t>
      </w:r>
      <w:r w:rsidRPr="00275A15">
        <w:rPr>
          <w:rFonts w:ascii="Arial" w:hAnsi="Arial" w:cs="Arial"/>
          <w:color w:val="000000"/>
          <w:sz w:val="20"/>
          <w:szCs w:val="20"/>
        </w:rPr>
        <w:t>w terminie 7 dni od daty przekazania postanowienia w przedmiocie odmowy uzgodnienia lub orzeczenia organu odwoławczego uchylającego decyzję.</w:t>
      </w:r>
    </w:p>
    <w:p w14:paraId="7578DD23" w14:textId="77777777" w:rsidR="0092662B" w:rsidRPr="00275A15" w:rsidRDefault="0092662B" w:rsidP="007F1C83">
      <w:pPr>
        <w:numPr>
          <w:ilvl w:val="0"/>
          <w:numId w:val="2"/>
        </w:numPr>
        <w:tabs>
          <w:tab w:val="clear" w:pos="720"/>
          <w:tab w:val="left" w:pos="0"/>
        </w:tabs>
        <w:ind w:left="284"/>
        <w:jc w:val="both"/>
        <w:rPr>
          <w:rFonts w:ascii="Arial" w:hAnsi="Arial" w:cs="Arial"/>
          <w:sz w:val="16"/>
          <w:szCs w:val="20"/>
        </w:rPr>
      </w:pPr>
      <w:r w:rsidRPr="00275A15">
        <w:rPr>
          <w:rFonts w:ascii="Arial" w:hAnsi="Arial" w:cs="Arial"/>
          <w:sz w:val="20"/>
        </w:rPr>
        <w:t>Zamawiający zastrzega sobie prawo możliwości wprowadzenia zmian do sporządzanych projektów decyzji – przedmiotowy zapis nie dotyczy rozwiązań merytorycznych.</w:t>
      </w:r>
    </w:p>
    <w:p w14:paraId="20845999" w14:textId="77777777" w:rsidR="0092662B" w:rsidRPr="00275A15" w:rsidRDefault="0092662B" w:rsidP="0092662B">
      <w:pPr>
        <w:tabs>
          <w:tab w:val="left" w:pos="0"/>
        </w:tabs>
        <w:jc w:val="both"/>
        <w:rPr>
          <w:rFonts w:ascii="Arial" w:hAnsi="Arial" w:cs="Arial"/>
          <w:sz w:val="20"/>
        </w:rPr>
      </w:pPr>
    </w:p>
    <w:p w14:paraId="7D333539" w14:textId="77777777" w:rsidR="0092662B" w:rsidRPr="00275A15" w:rsidRDefault="0092662B" w:rsidP="0092662B">
      <w:pPr>
        <w:tabs>
          <w:tab w:val="left" w:pos="0"/>
        </w:tabs>
        <w:jc w:val="center"/>
        <w:rPr>
          <w:rFonts w:ascii="Arial" w:hAnsi="Arial" w:cs="Arial"/>
          <w:b/>
          <w:bCs/>
          <w:sz w:val="20"/>
          <w:szCs w:val="20"/>
        </w:rPr>
      </w:pPr>
      <w:r w:rsidRPr="00275A15">
        <w:rPr>
          <w:rFonts w:ascii="Arial" w:hAnsi="Arial" w:cs="Arial"/>
          <w:b/>
          <w:bCs/>
          <w:sz w:val="20"/>
          <w:szCs w:val="20"/>
        </w:rPr>
        <w:t>§ 4</w:t>
      </w:r>
    </w:p>
    <w:p w14:paraId="48EEB152" w14:textId="7AFEB9B9" w:rsidR="0092662B" w:rsidRPr="004F2CED" w:rsidRDefault="0092662B" w:rsidP="0092662B">
      <w:pPr>
        <w:pStyle w:val="Tekstpodstawowy2"/>
        <w:numPr>
          <w:ilvl w:val="0"/>
          <w:numId w:val="3"/>
        </w:numPr>
        <w:tabs>
          <w:tab w:val="left" w:pos="0"/>
        </w:tabs>
        <w:spacing w:after="0" w:line="240" w:lineRule="auto"/>
        <w:ind w:left="284"/>
        <w:jc w:val="both"/>
        <w:rPr>
          <w:sz w:val="20"/>
          <w:szCs w:val="20"/>
        </w:rPr>
      </w:pPr>
      <w:r w:rsidRPr="00275A15">
        <w:rPr>
          <w:rFonts w:ascii="Arial" w:hAnsi="Arial" w:cs="Arial"/>
          <w:sz w:val="20"/>
          <w:szCs w:val="20"/>
        </w:rPr>
        <w:t xml:space="preserve">Za sporządzenie </w:t>
      </w:r>
      <w:r w:rsidRPr="004F2CED">
        <w:rPr>
          <w:rFonts w:ascii="Arial" w:hAnsi="Arial" w:cs="Arial"/>
          <w:sz w:val="20"/>
          <w:szCs w:val="20"/>
        </w:rPr>
        <w:t xml:space="preserve">projektu decyzji o warunkach zabudowy lub decyzji o ustaleniu lokalizacji inwestycji celu publicznego, w tym przeniesienie praw lub udzielenie upoważnień/zgód wskazanych w § 8 niniejszej </w:t>
      </w:r>
      <w:r w:rsidR="00A02DA4">
        <w:rPr>
          <w:rFonts w:ascii="Arial" w:hAnsi="Arial" w:cs="Arial"/>
          <w:sz w:val="20"/>
          <w:szCs w:val="20"/>
        </w:rPr>
        <w:t>u</w:t>
      </w:r>
      <w:r w:rsidRPr="004F2CED">
        <w:rPr>
          <w:rFonts w:ascii="Arial" w:hAnsi="Arial" w:cs="Arial"/>
          <w:sz w:val="20"/>
          <w:szCs w:val="20"/>
        </w:rPr>
        <w:t xml:space="preserve">mowy do wskazanych decyzji, wynagrodzenie Wykonawcy ustalono w wysokości </w:t>
      </w:r>
      <w:r w:rsidR="00BA7352">
        <w:rPr>
          <w:rFonts w:ascii="Arial" w:hAnsi="Arial" w:cs="Arial"/>
          <w:sz w:val="20"/>
          <w:szCs w:val="20"/>
        </w:rPr>
        <w:t>……….</w:t>
      </w:r>
      <w:r w:rsidRPr="004F2CED">
        <w:rPr>
          <w:rFonts w:ascii="Arial" w:hAnsi="Arial" w:cs="Arial"/>
          <w:sz w:val="20"/>
          <w:szCs w:val="20"/>
        </w:rPr>
        <w:t xml:space="preserve"> zł brutto</w:t>
      </w:r>
      <w:r w:rsidR="00BA7352">
        <w:rPr>
          <w:rFonts w:ascii="Arial" w:hAnsi="Arial" w:cs="Arial"/>
          <w:sz w:val="20"/>
          <w:szCs w:val="20"/>
        </w:rPr>
        <w:t>/netto</w:t>
      </w:r>
      <w:r w:rsidRPr="004F2CED">
        <w:rPr>
          <w:rFonts w:ascii="Arial" w:hAnsi="Arial" w:cs="Arial"/>
          <w:sz w:val="20"/>
          <w:szCs w:val="20"/>
        </w:rPr>
        <w:t xml:space="preserve"> (słownie: </w:t>
      </w:r>
      <w:r w:rsidR="00BA7352">
        <w:rPr>
          <w:rFonts w:ascii="Arial" w:hAnsi="Arial" w:cs="Arial"/>
          <w:sz w:val="20"/>
          <w:szCs w:val="20"/>
        </w:rPr>
        <w:t>………………………………………</w:t>
      </w:r>
      <w:r w:rsidR="007F1C83">
        <w:rPr>
          <w:rFonts w:ascii="Arial" w:hAnsi="Arial" w:cs="Arial"/>
          <w:sz w:val="20"/>
          <w:szCs w:val="20"/>
        </w:rPr>
        <w:t>)</w:t>
      </w:r>
      <w:r w:rsidRPr="004F2CED">
        <w:rPr>
          <w:rFonts w:ascii="Arial" w:hAnsi="Arial" w:cs="Arial"/>
          <w:sz w:val="20"/>
          <w:szCs w:val="20"/>
        </w:rPr>
        <w:t>.</w:t>
      </w:r>
    </w:p>
    <w:p w14:paraId="0815840A" w14:textId="664DFBCC" w:rsidR="0092662B" w:rsidRPr="004F2CED" w:rsidRDefault="0092662B" w:rsidP="0092662B">
      <w:pPr>
        <w:pStyle w:val="Tekstpodstawowy2"/>
        <w:numPr>
          <w:ilvl w:val="0"/>
          <w:numId w:val="3"/>
        </w:numPr>
        <w:tabs>
          <w:tab w:val="left" w:pos="0"/>
        </w:tabs>
        <w:spacing w:after="0" w:line="240" w:lineRule="auto"/>
        <w:ind w:left="284"/>
        <w:jc w:val="both"/>
        <w:rPr>
          <w:sz w:val="20"/>
          <w:szCs w:val="20"/>
        </w:rPr>
      </w:pPr>
      <w:r w:rsidRPr="004F2CED">
        <w:rPr>
          <w:rFonts w:ascii="Arial" w:hAnsi="Arial" w:cs="Arial"/>
          <w:sz w:val="20"/>
          <w:szCs w:val="20"/>
        </w:rPr>
        <w:t xml:space="preserve">W przypadku zmiany wniosku o wydanie decyzji przez stronę postepowania w trakcie jego trwania lub w przypadku konieczności sporządzenia projektu zmiany decyzji o warunkach zabudowy lub decyzji o ustalenie lokalizacji inwestycji celu publicznego, wynagrodzenie Wykonawcy ustalono w wysokości 50% kwoty określonej w </w:t>
      </w:r>
      <w:r w:rsidR="00A02DA4">
        <w:rPr>
          <w:rFonts w:ascii="Arial" w:hAnsi="Arial" w:cs="Arial"/>
          <w:sz w:val="20"/>
          <w:szCs w:val="20"/>
        </w:rPr>
        <w:t xml:space="preserve">ust. </w:t>
      </w:r>
      <w:r w:rsidRPr="004F2CED">
        <w:rPr>
          <w:rFonts w:ascii="Arial" w:hAnsi="Arial" w:cs="Arial"/>
          <w:sz w:val="20"/>
          <w:szCs w:val="20"/>
        </w:rPr>
        <w:t>1</w:t>
      </w:r>
      <w:r w:rsidR="00A02DA4">
        <w:rPr>
          <w:rFonts w:ascii="Arial" w:hAnsi="Arial" w:cs="Arial"/>
          <w:sz w:val="20"/>
          <w:szCs w:val="20"/>
        </w:rPr>
        <w:t xml:space="preserve"> powyżej</w:t>
      </w:r>
      <w:r w:rsidRPr="004F2CED">
        <w:rPr>
          <w:rFonts w:ascii="Arial" w:hAnsi="Arial" w:cs="Arial"/>
          <w:sz w:val="20"/>
          <w:szCs w:val="20"/>
        </w:rPr>
        <w:t xml:space="preserve">. </w:t>
      </w:r>
    </w:p>
    <w:p w14:paraId="3C7720AA" w14:textId="77777777" w:rsidR="0092662B" w:rsidRPr="004F2CED" w:rsidRDefault="0092662B" w:rsidP="0092662B">
      <w:pPr>
        <w:pStyle w:val="Tekstpodstawowy2"/>
        <w:numPr>
          <w:ilvl w:val="0"/>
          <w:numId w:val="3"/>
        </w:numPr>
        <w:tabs>
          <w:tab w:val="left" w:pos="0"/>
        </w:tabs>
        <w:spacing w:after="0" w:line="240" w:lineRule="auto"/>
        <w:ind w:left="284"/>
        <w:jc w:val="both"/>
        <w:rPr>
          <w:sz w:val="20"/>
          <w:szCs w:val="20"/>
        </w:rPr>
      </w:pPr>
      <w:r w:rsidRPr="004F2CED">
        <w:rPr>
          <w:rFonts w:ascii="Arial" w:hAnsi="Arial" w:cs="Arial"/>
          <w:sz w:val="20"/>
          <w:szCs w:val="20"/>
        </w:rPr>
        <w:t xml:space="preserve">Zapłata wynagrodzenia nastąpi przelewem na rachunek bankowy, wskazany przez  Wykonawcę. </w:t>
      </w:r>
    </w:p>
    <w:p w14:paraId="412CF9F7" w14:textId="77777777" w:rsidR="0092662B" w:rsidRPr="00275A15" w:rsidRDefault="0092662B" w:rsidP="0092662B">
      <w:pPr>
        <w:tabs>
          <w:tab w:val="left" w:pos="0"/>
        </w:tabs>
        <w:jc w:val="center"/>
        <w:rPr>
          <w:rFonts w:ascii="Arial" w:hAnsi="Arial"/>
          <w:b/>
          <w:bCs/>
          <w:sz w:val="20"/>
          <w:szCs w:val="20"/>
        </w:rPr>
      </w:pPr>
    </w:p>
    <w:p w14:paraId="757E5B42" w14:textId="77777777" w:rsidR="0092662B" w:rsidRPr="00275A15" w:rsidRDefault="0092662B" w:rsidP="0092662B">
      <w:pPr>
        <w:tabs>
          <w:tab w:val="left" w:pos="0"/>
        </w:tabs>
        <w:jc w:val="center"/>
        <w:rPr>
          <w:rFonts w:ascii="Arial" w:hAnsi="Arial"/>
          <w:b/>
          <w:bCs/>
          <w:sz w:val="20"/>
          <w:szCs w:val="20"/>
        </w:rPr>
      </w:pPr>
      <w:r w:rsidRPr="00275A15">
        <w:rPr>
          <w:rFonts w:ascii="Arial" w:hAnsi="Arial"/>
          <w:b/>
          <w:bCs/>
          <w:sz w:val="20"/>
          <w:szCs w:val="20"/>
        </w:rPr>
        <w:t>§ 5</w:t>
      </w:r>
    </w:p>
    <w:p w14:paraId="45CF26F9" w14:textId="6B5FE094" w:rsidR="0092662B" w:rsidRPr="00275A15" w:rsidRDefault="0092662B" w:rsidP="0092662B">
      <w:pPr>
        <w:numPr>
          <w:ilvl w:val="0"/>
          <w:numId w:val="4"/>
        </w:numPr>
        <w:tabs>
          <w:tab w:val="left" w:pos="0"/>
          <w:tab w:val="num" w:pos="360"/>
        </w:tabs>
        <w:ind w:left="360"/>
        <w:jc w:val="both"/>
        <w:rPr>
          <w:rFonts w:ascii="Arial" w:hAnsi="Arial"/>
          <w:sz w:val="20"/>
          <w:szCs w:val="20"/>
        </w:rPr>
      </w:pPr>
      <w:r w:rsidRPr="00275A15">
        <w:rPr>
          <w:rFonts w:ascii="Arial" w:hAnsi="Arial"/>
          <w:sz w:val="20"/>
          <w:szCs w:val="20"/>
        </w:rPr>
        <w:t xml:space="preserve">Podstawę do wystawienia rachunku lub faktury </w:t>
      </w:r>
      <w:r w:rsidR="00A02DA4">
        <w:rPr>
          <w:rFonts w:ascii="Arial" w:hAnsi="Arial"/>
          <w:sz w:val="20"/>
          <w:szCs w:val="20"/>
        </w:rPr>
        <w:t xml:space="preserve">przez Wykonawcą </w:t>
      </w:r>
      <w:r w:rsidRPr="00275A15">
        <w:rPr>
          <w:rFonts w:ascii="Arial" w:hAnsi="Arial"/>
          <w:sz w:val="20"/>
          <w:szCs w:val="20"/>
        </w:rPr>
        <w:t xml:space="preserve">stanowi </w:t>
      </w:r>
      <w:r w:rsidR="00A02DA4">
        <w:rPr>
          <w:rFonts w:ascii="Arial" w:hAnsi="Arial"/>
          <w:sz w:val="20"/>
          <w:szCs w:val="20"/>
        </w:rPr>
        <w:t>odbiór prawidłowego</w:t>
      </w:r>
      <w:r w:rsidRPr="00275A15">
        <w:rPr>
          <w:rFonts w:ascii="Arial" w:hAnsi="Arial"/>
          <w:sz w:val="20"/>
          <w:szCs w:val="20"/>
        </w:rPr>
        <w:t xml:space="preserve"> projektu decyzji</w:t>
      </w:r>
      <w:r w:rsidR="00A02DA4">
        <w:rPr>
          <w:rFonts w:ascii="Arial" w:hAnsi="Arial"/>
          <w:sz w:val="20"/>
          <w:szCs w:val="20"/>
        </w:rPr>
        <w:t xml:space="preserve"> przez</w:t>
      </w:r>
      <w:r w:rsidRPr="00275A15">
        <w:rPr>
          <w:rFonts w:ascii="Arial" w:hAnsi="Arial"/>
          <w:sz w:val="20"/>
          <w:szCs w:val="20"/>
        </w:rPr>
        <w:t xml:space="preserve"> upoważnione</w:t>
      </w:r>
      <w:r w:rsidR="00A02DA4">
        <w:rPr>
          <w:rFonts w:ascii="Arial" w:hAnsi="Arial"/>
          <w:sz w:val="20"/>
          <w:szCs w:val="20"/>
        </w:rPr>
        <w:t>go</w:t>
      </w:r>
      <w:r w:rsidRPr="00275A15">
        <w:rPr>
          <w:rFonts w:ascii="Arial" w:hAnsi="Arial"/>
          <w:sz w:val="20"/>
          <w:szCs w:val="20"/>
        </w:rPr>
        <w:t xml:space="preserve"> przedstawiciel</w:t>
      </w:r>
      <w:r w:rsidR="00A02DA4">
        <w:rPr>
          <w:rFonts w:ascii="Arial" w:hAnsi="Arial"/>
          <w:sz w:val="20"/>
          <w:szCs w:val="20"/>
        </w:rPr>
        <w:t>a</w:t>
      </w:r>
      <w:r w:rsidRPr="00275A15">
        <w:rPr>
          <w:rFonts w:ascii="Arial" w:hAnsi="Arial"/>
          <w:sz w:val="20"/>
          <w:szCs w:val="20"/>
        </w:rPr>
        <w:t xml:space="preserve"> Zamawiającego.</w:t>
      </w:r>
    </w:p>
    <w:p w14:paraId="3716FFB7" w14:textId="5C984EF5" w:rsidR="0092662B" w:rsidRPr="00275A15" w:rsidRDefault="0092662B" w:rsidP="0092662B">
      <w:pPr>
        <w:numPr>
          <w:ilvl w:val="0"/>
          <w:numId w:val="4"/>
        </w:numPr>
        <w:tabs>
          <w:tab w:val="left" w:pos="0"/>
          <w:tab w:val="num" w:pos="360"/>
        </w:tabs>
        <w:ind w:left="360"/>
        <w:jc w:val="both"/>
        <w:rPr>
          <w:rFonts w:ascii="Arial" w:hAnsi="Arial"/>
          <w:sz w:val="20"/>
          <w:szCs w:val="20"/>
        </w:rPr>
      </w:pPr>
      <w:r w:rsidRPr="00275A15">
        <w:rPr>
          <w:rFonts w:ascii="Arial" w:hAnsi="Arial"/>
          <w:sz w:val="20"/>
          <w:szCs w:val="20"/>
        </w:rPr>
        <w:t>Termin płatności ustala się na 14 dni, licząc od daty otrzymania przez Zamawiającego</w:t>
      </w:r>
      <w:r w:rsidR="00A02DA4">
        <w:rPr>
          <w:rFonts w:ascii="Arial" w:hAnsi="Arial"/>
          <w:sz w:val="20"/>
          <w:szCs w:val="20"/>
        </w:rPr>
        <w:t xml:space="preserve"> prawidłowo wystawionego</w:t>
      </w:r>
      <w:r w:rsidRPr="00275A15">
        <w:rPr>
          <w:rFonts w:ascii="Arial" w:hAnsi="Arial"/>
          <w:sz w:val="20"/>
          <w:szCs w:val="20"/>
        </w:rPr>
        <w:t xml:space="preserve"> rachunku lub faktury.</w:t>
      </w:r>
    </w:p>
    <w:p w14:paraId="085CE07B" w14:textId="77777777" w:rsidR="0092662B" w:rsidRPr="00275A15" w:rsidRDefault="0092662B" w:rsidP="0092662B">
      <w:pPr>
        <w:tabs>
          <w:tab w:val="left" w:pos="0"/>
        </w:tabs>
        <w:ind w:left="360"/>
        <w:jc w:val="both"/>
        <w:rPr>
          <w:rFonts w:ascii="Arial" w:hAnsi="Arial"/>
          <w:sz w:val="20"/>
          <w:szCs w:val="20"/>
        </w:rPr>
      </w:pPr>
    </w:p>
    <w:p w14:paraId="58C27928" w14:textId="3403E163" w:rsidR="0092662B" w:rsidRPr="00275A15" w:rsidRDefault="0092662B" w:rsidP="00C45398">
      <w:pPr>
        <w:tabs>
          <w:tab w:val="left" w:pos="0"/>
        </w:tabs>
        <w:jc w:val="center"/>
        <w:rPr>
          <w:rFonts w:ascii="Arial" w:hAnsi="Arial"/>
          <w:sz w:val="20"/>
          <w:szCs w:val="20"/>
        </w:rPr>
      </w:pPr>
      <w:r w:rsidRPr="00275A15">
        <w:rPr>
          <w:rFonts w:ascii="Arial" w:hAnsi="Arial"/>
          <w:b/>
          <w:bCs/>
          <w:sz w:val="20"/>
          <w:szCs w:val="20"/>
        </w:rPr>
        <w:t>§ 6</w:t>
      </w:r>
    </w:p>
    <w:p w14:paraId="37AEE25A" w14:textId="24B21D04" w:rsidR="0092662B" w:rsidRPr="00275A15" w:rsidRDefault="0092662B" w:rsidP="0092662B">
      <w:pPr>
        <w:pStyle w:val="Tekstpodstawowy"/>
        <w:numPr>
          <w:ilvl w:val="0"/>
          <w:numId w:val="5"/>
        </w:numPr>
        <w:tabs>
          <w:tab w:val="num" w:pos="360"/>
        </w:tabs>
        <w:ind w:left="360"/>
        <w:rPr>
          <w:sz w:val="20"/>
          <w:szCs w:val="20"/>
        </w:rPr>
      </w:pPr>
      <w:r w:rsidRPr="00275A15">
        <w:rPr>
          <w:sz w:val="20"/>
          <w:szCs w:val="20"/>
        </w:rPr>
        <w:t>Zamawiający może żądać od Wykonawcy zapłaceni</w:t>
      </w:r>
      <w:r w:rsidR="00A02DA4">
        <w:rPr>
          <w:sz w:val="20"/>
          <w:szCs w:val="20"/>
        </w:rPr>
        <w:t>a</w:t>
      </w:r>
      <w:r w:rsidRPr="00275A15">
        <w:rPr>
          <w:sz w:val="20"/>
          <w:szCs w:val="20"/>
        </w:rPr>
        <w:t xml:space="preserve"> kary umownej w przypadku niedotrzymania termin</w:t>
      </w:r>
      <w:r w:rsidR="00930AD6">
        <w:rPr>
          <w:sz w:val="20"/>
          <w:szCs w:val="20"/>
        </w:rPr>
        <w:t>ów</w:t>
      </w:r>
      <w:r w:rsidRPr="00275A15">
        <w:rPr>
          <w:sz w:val="20"/>
          <w:szCs w:val="20"/>
        </w:rPr>
        <w:t xml:space="preserve"> przygotowania projektu decyzji,</w:t>
      </w:r>
      <w:r w:rsidR="00A02DA4">
        <w:rPr>
          <w:sz w:val="20"/>
          <w:szCs w:val="20"/>
        </w:rPr>
        <w:t xml:space="preserve"> o który</w:t>
      </w:r>
      <w:r w:rsidR="00930AD6">
        <w:rPr>
          <w:sz w:val="20"/>
          <w:szCs w:val="20"/>
        </w:rPr>
        <w:t>ch</w:t>
      </w:r>
      <w:r w:rsidR="00A02DA4">
        <w:rPr>
          <w:sz w:val="20"/>
          <w:szCs w:val="20"/>
        </w:rPr>
        <w:t xml:space="preserve"> mowa </w:t>
      </w:r>
      <w:r w:rsidR="00200622">
        <w:rPr>
          <w:sz w:val="20"/>
          <w:szCs w:val="20"/>
        </w:rPr>
        <w:t xml:space="preserve">w </w:t>
      </w:r>
      <w:r w:rsidR="00A02DA4">
        <w:rPr>
          <w:sz w:val="20"/>
          <w:szCs w:val="20"/>
        </w:rPr>
        <w:t>§3 umowy</w:t>
      </w:r>
      <w:r w:rsidR="00200622">
        <w:rPr>
          <w:sz w:val="20"/>
          <w:szCs w:val="20"/>
        </w:rPr>
        <w:t>,</w:t>
      </w:r>
      <w:r w:rsidRPr="00275A15">
        <w:rPr>
          <w:sz w:val="20"/>
          <w:szCs w:val="20"/>
        </w:rPr>
        <w:t xml:space="preserve"> w wysokości 1% wynagrodzenia umownego</w:t>
      </w:r>
      <w:r w:rsidR="00560BE4">
        <w:rPr>
          <w:sz w:val="20"/>
          <w:szCs w:val="20"/>
        </w:rPr>
        <w:t xml:space="preserve"> brutto, </w:t>
      </w:r>
      <w:r w:rsidR="00200622">
        <w:rPr>
          <w:sz w:val="20"/>
          <w:szCs w:val="20"/>
        </w:rPr>
        <w:t>wskazanego</w:t>
      </w:r>
      <w:r w:rsidR="00560BE4">
        <w:rPr>
          <w:sz w:val="20"/>
          <w:szCs w:val="20"/>
        </w:rPr>
        <w:t xml:space="preserve"> w §4</w:t>
      </w:r>
      <w:r w:rsidRPr="00275A15">
        <w:rPr>
          <w:sz w:val="20"/>
          <w:szCs w:val="20"/>
        </w:rPr>
        <w:t xml:space="preserve">, za każdy dzień </w:t>
      </w:r>
      <w:r w:rsidR="00560BE4">
        <w:rPr>
          <w:sz w:val="20"/>
          <w:szCs w:val="20"/>
        </w:rPr>
        <w:t>opóźnienia</w:t>
      </w:r>
      <w:r w:rsidRPr="00275A15">
        <w:rPr>
          <w:sz w:val="20"/>
          <w:szCs w:val="20"/>
        </w:rPr>
        <w:t xml:space="preserve">. </w:t>
      </w:r>
    </w:p>
    <w:p w14:paraId="4B2E62F9" w14:textId="0A1F1271" w:rsidR="0092662B" w:rsidRPr="00275A15" w:rsidRDefault="0092662B" w:rsidP="0092662B">
      <w:pPr>
        <w:numPr>
          <w:ilvl w:val="0"/>
          <w:numId w:val="5"/>
        </w:numPr>
        <w:tabs>
          <w:tab w:val="left" w:pos="0"/>
          <w:tab w:val="num" w:pos="360"/>
        </w:tabs>
        <w:ind w:left="360"/>
        <w:jc w:val="both"/>
        <w:rPr>
          <w:rFonts w:ascii="Arial" w:hAnsi="Arial"/>
          <w:sz w:val="20"/>
          <w:szCs w:val="20"/>
        </w:rPr>
      </w:pPr>
      <w:r w:rsidRPr="00275A15">
        <w:rPr>
          <w:rFonts w:ascii="Arial" w:hAnsi="Arial"/>
          <w:sz w:val="20"/>
          <w:szCs w:val="20"/>
        </w:rPr>
        <w:t>W przypadku odstąpienia od umowy z przyczyn leżących po stronie Wykonawcy Zamawiający ma prawo dochodzić zapłaty kary umownej w wysokości pięciokrotnego wynagrodzenia za pojedynczą decyzję o warunkach zabudowy</w:t>
      </w:r>
      <w:r w:rsidR="00B074A7">
        <w:rPr>
          <w:rFonts w:ascii="Arial" w:hAnsi="Arial"/>
          <w:sz w:val="20"/>
          <w:szCs w:val="20"/>
        </w:rPr>
        <w:t xml:space="preserve"> lub </w:t>
      </w:r>
      <w:r w:rsidR="00B074A7" w:rsidRPr="00A02DA4">
        <w:rPr>
          <w:rFonts w:ascii="Arial" w:hAnsi="Arial"/>
          <w:sz w:val="20"/>
          <w:szCs w:val="20"/>
        </w:rPr>
        <w:t>decyzj</w:t>
      </w:r>
      <w:r w:rsidR="00B074A7">
        <w:rPr>
          <w:rFonts w:ascii="Arial" w:hAnsi="Arial"/>
          <w:sz w:val="20"/>
          <w:szCs w:val="20"/>
        </w:rPr>
        <w:t>ę</w:t>
      </w:r>
      <w:r w:rsidR="00B074A7" w:rsidRPr="00A02DA4">
        <w:rPr>
          <w:rFonts w:ascii="Arial" w:hAnsi="Arial"/>
          <w:sz w:val="20"/>
          <w:szCs w:val="20"/>
        </w:rPr>
        <w:t xml:space="preserve"> o ustaleniu lokalizacji inwestycji celu publicznego</w:t>
      </w:r>
    </w:p>
    <w:p w14:paraId="4D97C0D9" w14:textId="4FEAF19B" w:rsidR="0092662B" w:rsidRPr="00275A15" w:rsidRDefault="0092662B" w:rsidP="0092662B">
      <w:pPr>
        <w:numPr>
          <w:ilvl w:val="0"/>
          <w:numId w:val="5"/>
        </w:numPr>
        <w:tabs>
          <w:tab w:val="left" w:pos="0"/>
          <w:tab w:val="num" w:pos="360"/>
        </w:tabs>
        <w:ind w:left="360"/>
        <w:jc w:val="both"/>
        <w:rPr>
          <w:rFonts w:ascii="Arial" w:hAnsi="Arial"/>
          <w:sz w:val="20"/>
          <w:szCs w:val="20"/>
        </w:rPr>
      </w:pPr>
      <w:r w:rsidRPr="00275A15">
        <w:rPr>
          <w:rFonts w:ascii="Arial" w:hAnsi="Arial"/>
          <w:sz w:val="20"/>
          <w:szCs w:val="20"/>
        </w:rPr>
        <w:t>Zamawiający ma prawo żądać odszkodowania przewyższającego wysokość zastrzeżon</w:t>
      </w:r>
      <w:r w:rsidR="00B074A7">
        <w:rPr>
          <w:rFonts w:ascii="Arial" w:hAnsi="Arial"/>
          <w:sz w:val="20"/>
          <w:szCs w:val="20"/>
        </w:rPr>
        <w:t>ych</w:t>
      </w:r>
      <w:r w:rsidRPr="00275A15">
        <w:rPr>
          <w:rFonts w:ascii="Arial" w:hAnsi="Arial"/>
          <w:sz w:val="20"/>
          <w:szCs w:val="20"/>
        </w:rPr>
        <w:t xml:space="preserve"> kar umown</w:t>
      </w:r>
      <w:r w:rsidR="00B074A7">
        <w:rPr>
          <w:rFonts w:ascii="Arial" w:hAnsi="Arial"/>
          <w:sz w:val="20"/>
          <w:szCs w:val="20"/>
        </w:rPr>
        <w:t>ych</w:t>
      </w:r>
      <w:r w:rsidRPr="00275A15">
        <w:rPr>
          <w:rFonts w:ascii="Arial" w:hAnsi="Arial"/>
          <w:sz w:val="20"/>
          <w:szCs w:val="20"/>
        </w:rPr>
        <w:t>.</w:t>
      </w:r>
    </w:p>
    <w:p w14:paraId="51CE2F3B" w14:textId="77777777" w:rsidR="0092662B" w:rsidRPr="00275A15" w:rsidRDefault="0092662B" w:rsidP="0092662B">
      <w:pPr>
        <w:tabs>
          <w:tab w:val="left" w:pos="0"/>
        </w:tabs>
        <w:rPr>
          <w:rFonts w:ascii="Arial" w:hAnsi="Arial"/>
          <w:b/>
          <w:bCs/>
          <w:sz w:val="20"/>
          <w:szCs w:val="20"/>
        </w:rPr>
      </w:pPr>
    </w:p>
    <w:p w14:paraId="2E6D07C2" w14:textId="13EA72CD" w:rsidR="0092662B" w:rsidRPr="00275A15" w:rsidRDefault="0092662B" w:rsidP="0092662B">
      <w:pPr>
        <w:tabs>
          <w:tab w:val="left" w:pos="0"/>
        </w:tabs>
        <w:jc w:val="center"/>
        <w:rPr>
          <w:rFonts w:ascii="Arial" w:hAnsi="Arial"/>
          <w:b/>
          <w:bCs/>
          <w:sz w:val="20"/>
          <w:szCs w:val="20"/>
        </w:rPr>
      </w:pPr>
      <w:r w:rsidRPr="00275A15">
        <w:rPr>
          <w:rFonts w:ascii="Arial" w:hAnsi="Arial"/>
          <w:b/>
          <w:bCs/>
          <w:sz w:val="20"/>
          <w:szCs w:val="20"/>
        </w:rPr>
        <w:t>§ 7</w:t>
      </w:r>
    </w:p>
    <w:p w14:paraId="27CF71EC" w14:textId="5F5A45E9" w:rsidR="0092662B" w:rsidRPr="00275A15" w:rsidRDefault="001F18DA" w:rsidP="0092662B">
      <w:pPr>
        <w:tabs>
          <w:tab w:val="left" w:pos="0"/>
        </w:tabs>
        <w:jc w:val="both"/>
        <w:rPr>
          <w:rFonts w:ascii="Arial" w:hAnsi="Arial" w:cs="Arial"/>
          <w:sz w:val="20"/>
        </w:rPr>
      </w:pPr>
      <w:r>
        <w:rPr>
          <w:rFonts w:ascii="Arial" w:hAnsi="Arial" w:cs="Arial"/>
          <w:sz w:val="20"/>
        </w:rPr>
        <w:t xml:space="preserve">1. </w:t>
      </w:r>
      <w:r w:rsidR="0092662B" w:rsidRPr="00275A15">
        <w:rPr>
          <w:rFonts w:ascii="Arial" w:hAnsi="Arial" w:cs="Arial"/>
          <w:sz w:val="20"/>
        </w:rPr>
        <w:t xml:space="preserve">W razie wystąpienia istotnej zmiany okoliczności powodującej, że wykonanie umowy nie leży w interesie publicznym, czego nie można było przewidzieć w chwili zawarcia umowy, </w:t>
      </w:r>
      <w:r w:rsidR="00930AD6">
        <w:rPr>
          <w:rFonts w:ascii="Arial" w:hAnsi="Arial" w:cs="Arial"/>
          <w:sz w:val="20"/>
        </w:rPr>
        <w:t>Z</w:t>
      </w:r>
      <w:r w:rsidR="0092662B" w:rsidRPr="00275A15">
        <w:rPr>
          <w:rFonts w:ascii="Arial" w:hAnsi="Arial" w:cs="Arial"/>
          <w:sz w:val="20"/>
        </w:rPr>
        <w:t>amawiający może odstąpić od umowy w terminie miesiąca od powzięcia wiadomości o powyższych okolicznościach. W takim przypadku Wykonawca może żądać jedynie wynagrodzenia należnego mu z tytułu wykonania części umowy już wykonanej.</w:t>
      </w:r>
    </w:p>
    <w:p w14:paraId="0D03FE1F" w14:textId="709ECAC7" w:rsidR="001F18DA" w:rsidRPr="001F18DA" w:rsidRDefault="001F18DA" w:rsidP="001F18DA">
      <w:pPr>
        <w:tabs>
          <w:tab w:val="left" w:pos="0"/>
        </w:tabs>
        <w:jc w:val="both"/>
        <w:rPr>
          <w:rFonts w:ascii="Arial" w:hAnsi="Arial"/>
          <w:sz w:val="20"/>
          <w:szCs w:val="20"/>
        </w:rPr>
      </w:pPr>
      <w:r>
        <w:rPr>
          <w:rFonts w:ascii="Arial" w:hAnsi="Arial"/>
          <w:sz w:val="20"/>
          <w:szCs w:val="20"/>
        </w:rPr>
        <w:t>2.</w:t>
      </w:r>
      <w:r w:rsidRPr="001F18DA">
        <w:rPr>
          <w:bCs/>
        </w:rPr>
        <w:t xml:space="preserve"> </w:t>
      </w:r>
      <w:r w:rsidRPr="001F18DA">
        <w:rPr>
          <w:rFonts w:ascii="Arial" w:hAnsi="Arial"/>
          <w:bCs/>
          <w:sz w:val="20"/>
          <w:szCs w:val="20"/>
        </w:rPr>
        <w:t>Zamawiający może odstąpić od umowy w całości lub w części, ze skutkiem natychmiastowym</w:t>
      </w:r>
      <w:r w:rsidRPr="001F18DA">
        <w:rPr>
          <w:rFonts w:ascii="Arial" w:hAnsi="Arial"/>
          <w:sz w:val="20"/>
          <w:szCs w:val="20"/>
        </w:rPr>
        <w:t>, jeżeli:</w:t>
      </w:r>
    </w:p>
    <w:p w14:paraId="6D389811" w14:textId="3F4FD3B4" w:rsidR="001F18DA" w:rsidRPr="00930AD6" w:rsidRDefault="001F18DA" w:rsidP="00930AD6">
      <w:pPr>
        <w:pStyle w:val="Akapitzlist"/>
        <w:numPr>
          <w:ilvl w:val="0"/>
          <w:numId w:val="8"/>
        </w:numPr>
        <w:tabs>
          <w:tab w:val="left" w:pos="0"/>
        </w:tabs>
        <w:jc w:val="both"/>
        <w:rPr>
          <w:rFonts w:ascii="Arial" w:hAnsi="Arial"/>
          <w:sz w:val="20"/>
          <w:szCs w:val="20"/>
        </w:rPr>
      </w:pPr>
      <w:r w:rsidRPr="00930AD6">
        <w:rPr>
          <w:rFonts w:ascii="Arial" w:hAnsi="Arial"/>
          <w:sz w:val="20"/>
          <w:szCs w:val="20"/>
        </w:rPr>
        <w:t>Wykonawca nie wykonuje zlecenia w termin</w:t>
      </w:r>
      <w:r w:rsidR="00930AD6">
        <w:rPr>
          <w:rFonts w:ascii="Arial" w:hAnsi="Arial"/>
          <w:sz w:val="20"/>
          <w:szCs w:val="20"/>
        </w:rPr>
        <w:t>ach</w:t>
      </w:r>
      <w:r w:rsidRPr="00930AD6">
        <w:rPr>
          <w:rFonts w:ascii="Arial" w:hAnsi="Arial"/>
          <w:sz w:val="20"/>
          <w:szCs w:val="20"/>
        </w:rPr>
        <w:t xml:space="preserve"> określony</w:t>
      </w:r>
      <w:r w:rsidR="00930AD6">
        <w:rPr>
          <w:rFonts w:ascii="Arial" w:hAnsi="Arial"/>
          <w:sz w:val="20"/>
          <w:szCs w:val="20"/>
        </w:rPr>
        <w:t>ch</w:t>
      </w:r>
      <w:r w:rsidRPr="00930AD6">
        <w:rPr>
          <w:rFonts w:ascii="Arial" w:hAnsi="Arial"/>
          <w:sz w:val="20"/>
          <w:szCs w:val="20"/>
        </w:rPr>
        <w:t xml:space="preserve"> w § 3 u</w:t>
      </w:r>
      <w:r w:rsidR="00930AD6">
        <w:rPr>
          <w:rFonts w:ascii="Arial" w:hAnsi="Arial"/>
          <w:sz w:val="20"/>
          <w:szCs w:val="20"/>
        </w:rPr>
        <w:t>mowy</w:t>
      </w:r>
      <w:r w:rsidRPr="00930AD6">
        <w:rPr>
          <w:rFonts w:ascii="Arial" w:hAnsi="Arial"/>
          <w:sz w:val="20"/>
          <w:szCs w:val="20"/>
        </w:rPr>
        <w:t>, pomimo uprzedniego pisemnego wezwania z wyznaczeniem dodatkowego 3-dniowego terminu,</w:t>
      </w:r>
    </w:p>
    <w:p w14:paraId="2F2EB5D8" w14:textId="741DD968" w:rsidR="001F18DA" w:rsidRDefault="001F18DA" w:rsidP="001F18DA">
      <w:pPr>
        <w:numPr>
          <w:ilvl w:val="0"/>
          <w:numId w:val="8"/>
        </w:numPr>
        <w:tabs>
          <w:tab w:val="left" w:pos="0"/>
        </w:tabs>
        <w:jc w:val="both"/>
        <w:rPr>
          <w:rFonts w:ascii="Arial" w:hAnsi="Arial"/>
          <w:sz w:val="20"/>
          <w:szCs w:val="20"/>
        </w:rPr>
      </w:pPr>
      <w:r w:rsidRPr="001F18DA">
        <w:rPr>
          <w:rFonts w:ascii="Arial" w:hAnsi="Arial"/>
          <w:sz w:val="20"/>
          <w:szCs w:val="20"/>
        </w:rPr>
        <w:t>Wykonawca wykonuje zlecenia nienależycie lub niezgodnie z postanowieniami umowy, co zostało udokumentowane i nie zostało usunięte w terminie 3 dni od wezwania</w:t>
      </w:r>
      <w:r>
        <w:rPr>
          <w:rFonts w:ascii="Arial" w:hAnsi="Arial"/>
          <w:sz w:val="20"/>
          <w:szCs w:val="20"/>
        </w:rPr>
        <w:t>.</w:t>
      </w:r>
    </w:p>
    <w:p w14:paraId="4AE30104" w14:textId="79BF89DD" w:rsidR="001F18DA" w:rsidRPr="001F18DA" w:rsidRDefault="001F18DA" w:rsidP="001F18DA">
      <w:pPr>
        <w:tabs>
          <w:tab w:val="left" w:pos="0"/>
        </w:tabs>
        <w:jc w:val="both"/>
        <w:rPr>
          <w:rFonts w:ascii="Arial" w:hAnsi="Arial"/>
          <w:sz w:val="20"/>
          <w:szCs w:val="20"/>
        </w:rPr>
      </w:pPr>
      <w:r>
        <w:rPr>
          <w:rFonts w:ascii="Arial" w:hAnsi="Arial"/>
          <w:sz w:val="20"/>
          <w:szCs w:val="20"/>
        </w:rPr>
        <w:t xml:space="preserve">3. </w:t>
      </w:r>
      <w:r w:rsidRPr="001F18DA">
        <w:rPr>
          <w:rFonts w:ascii="Arial" w:hAnsi="Arial"/>
          <w:sz w:val="20"/>
          <w:szCs w:val="20"/>
        </w:rPr>
        <w:t>Oświadczenie o odstąpieniu od umowy wymaga formy pisemnej pod rygorem nieważności i powinno zawierać uzasadnienie</w:t>
      </w:r>
      <w:r>
        <w:rPr>
          <w:rFonts w:ascii="Arial" w:hAnsi="Arial"/>
          <w:sz w:val="20"/>
          <w:szCs w:val="20"/>
        </w:rPr>
        <w:t>.</w:t>
      </w:r>
    </w:p>
    <w:p w14:paraId="5C523968" w14:textId="2FFB2C4D" w:rsidR="0092662B" w:rsidRDefault="00930AD6" w:rsidP="0092662B">
      <w:pPr>
        <w:tabs>
          <w:tab w:val="left" w:pos="0"/>
        </w:tabs>
        <w:jc w:val="both"/>
        <w:rPr>
          <w:rFonts w:ascii="Arial" w:hAnsi="Arial"/>
          <w:sz w:val="20"/>
          <w:szCs w:val="20"/>
        </w:rPr>
      </w:pPr>
      <w:r>
        <w:rPr>
          <w:rFonts w:ascii="Arial" w:hAnsi="Arial"/>
          <w:sz w:val="20"/>
          <w:szCs w:val="20"/>
        </w:rPr>
        <w:t>4. W przypadkach o których mowa w ust. 2 powyżej Zamawiający może odstąpić od umowy w terminie miesiąca od powzięcia wiadomości o wskazanych okolicznościach.</w:t>
      </w:r>
    </w:p>
    <w:p w14:paraId="7F82D637" w14:textId="77777777" w:rsidR="00930AD6" w:rsidRPr="00275A15" w:rsidRDefault="00930AD6" w:rsidP="0092662B">
      <w:pPr>
        <w:tabs>
          <w:tab w:val="left" w:pos="0"/>
        </w:tabs>
        <w:jc w:val="both"/>
        <w:rPr>
          <w:rFonts w:ascii="Arial" w:hAnsi="Arial"/>
          <w:sz w:val="20"/>
          <w:szCs w:val="20"/>
        </w:rPr>
      </w:pPr>
    </w:p>
    <w:p w14:paraId="6719BC42" w14:textId="2442E22A" w:rsidR="0092662B" w:rsidRPr="00275A15" w:rsidRDefault="0092662B" w:rsidP="00C45398">
      <w:pPr>
        <w:tabs>
          <w:tab w:val="left" w:pos="0"/>
        </w:tabs>
        <w:jc w:val="center"/>
        <w:rPr>
          <w:rFonts w:ascii="Arial" w:hAnsi="Arial"/>
          <w:sz w:val="20"/>
          <w:szCs w:val="20"/>
        </w:rPr>
      </w:pPr>
      <w:r w:rsidRPr="00275A15">
        <w:rPr>
          <w:rFonts w:ascii="Arial" w:hAnsi="Arial"/>
          <w:b/>
          <w:bCs/>
          <w:sz w:val="20"/>
          <w:szCs w:val="20"/>
        </w:rPr>
        <w:t>§ 8</w:t>
      </w:r>
    </w:p>
    <w:p w14:paraId="615815BA" w14:textId="5EF80BB6" w:rsidR="0092662B" w:rsidRPr="00275A15" w:rsidRDefault="0092662B" w:rsidP="0092662B">
      <w:pPr>
        <w:pStyle w:val="Akapitzlist"/>
        <w:numPr>
          <w:ilvl w:val="0"/>
          <w:numId w:val="6"/>
        </w:numPr>
        <w:suppressAutoHyphens w:val="0"/>
        <w:ind w:left="426" w:hanging="426"/>
        <w:jc w:val="both"/>
        <w:rPr>
          <w:rFonts w:ascii="Arial" w:hAnsi="Arial" w:cs="Arial"/>
          <w:b/>
          <w:sz w:val="20"/>
        </w:rPr>
      </w:pPr>
      <w:r w:rsidRPr="00275A15">
        <w:rPr>
          <w:rFonts w:ascii="Arial" w:hAnsi="Arial" w:cs="Arial"/>
          <w:sz w:val="20"/>
        </w:rPr>
        <w:t>Wykonawca przenosi na Zamawiającego a Zamawiający nabywa w pełnym i nieograniczonym zakresie, całość autorskich prawa majątkowych do przedmiotu umowy (dalej „Utwór”) na obszarze całego świata, na cały czas trwania autorskich praw majątkowych i osobistych do Utworu, na wszystkich polach eksploatacji znanych w chwili zwarcia umowy, w tym wymienionych w art. 50 ustawy z dnia 4 lutego 1994 roku o prawie autorskim i prawach pokrewnych (Dz.U. z 202</w:t>
      </w:r>
      <w:r w:rsidR="00B074A7">
        <w:rPr>
          <w:rFonts w:ascii="Arial" w:hAnsi="Arial" w:cs="Arial"/>
          <w:sz w:val="20"/>
        </w:rPr>
        <w:t>5</w:t>
      </w:r>
      <w:r w:rsidRPr="00275A15">
        <w:rPr>
          <w:rFonts w:ascii="Arial" w:hAnsi="Arial" w:cs="Arial"/>
          <w:sz w:val="20"/>
        </w:rPr>
        <w:t xml:space="preserve"> r. poz. 2</w:t>
      </w:r>
      <w:r w:rsidR="00B074A7">
        <w:rPr>
          <w:rFonts w:ascii="Arial" w:hAnsi="Arial" w:cs="Arial"/>
          <w:sz w:val="20"/>
        </w:rPr>
        <w:t>4</w:t>
      </w:r>
      <w:r w:rsidRPr="00275A15">
        <w:rPr>
          <w:rFonts w:ascii="Arial" w:hAnsi="Arial" w:cs="Arial"/>
          <w:sz w:val="20"/>
        </w:rPr>
        <w:t xml:space="preserve"> ze zm.), a w szczególności utrwalanie, zwielokrotnienie technikami mechanicznymi, optycznymi, analogowymi i cyfrowymi, wprowadzenie do obrotu, wprowadzenie do pamięci komputera, za pomocą Internetu i innych sieci komputerowych, publiczne wykonywanie i odtworzenie, jak również udziela zgody na wykonywania przez Zamawiającego autorskich praw zależnych, w tym na 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w tym do włączenia ich w części lub całości do innych opracowań Zamawiającego na wszelkich polach eksploatacji znanych w dniu zawarcia niniejszej Umowy, szczególnie wymienionych powyżej.</w:t>
      </w:r>
    </w:p>
    <w:p w14:paraId="0B46740A" w14:textId="77777777" w:rsidR="0092662B" w:rsidRPr="00275A15" w:rsidRDefault="0092662B" w:rsidP="0092662B">
      <w:pPr>
        <w:pStyle w:val="Akapitzlist"/>
        <w:numPr>
          <w:ilvl w:val="0"/>
          <w:numId w:val="6"/>
        </w:numPr>
        <w:ind w:left="425" w:hanging="425"/>
        <w:jc w:val="both"/>
        <w:rPr>
          <w:rFonts w:ascii="Arial" w:hAnsi="Arial" w:cs="Arial"/>
          <w:sz w:val="20"/>
        </w:rPr>
      </w:pPr>
      <w:r w:rsidRPr="00275A15">
        <w:rPr>
          <w:rFonts w:ascii="Arial" w:hAnsi="Arial" w:cs="Arial"/>
          <w:sz w:val="20"/>
        </w:rPr>
        <w:t xml:space="preserve">Na mocy Umowy, Wykonawca udziela Zamawiającemu, a Zamawiający uzyskuje nieodwołalnie upoważnienie/zgodę na korzystanie z Utworu i jego dowolnych części, a także wszelkich jego opracowań bez wskazywania na ich egzemplarzach twórcy i tytułu oraz do dokonywania w Utworze dowolnych zmian i uzupełnień, łączenia z innymi utworami lub wytworami zarówno we własnym zakresie, jak i za pośrednictwem osób trzecich, a także do decydowania o sposobie i terminie wykorzystania i udostępnienia publiczności Utworu oraz sprawowania nadzoru nad sposobem korzystania z Utworu i jego opracowań. </w:t>
      </w:r>
    </w:p>
    <w:p w14:paraId="28DE5397" w14:textId="77777777" w:rsidR="0092662B" w:rsidRPr="00275A15" w:rsidRDefault="0092662B" w:rsidP="0092662B">
      <w:pPr>
        <w:pStyle w:val="Akapitzlist"/>
        <w:numPr>
          <w:ilvl w:val="0"/>
          <w:numId w:val="6"/>
        </w:numPr>
        <w:tabs>
          <w:tab w:val="left" w:pos="0"/>
        </w:tabs>
        <w:suppressAutoHyphens w:val="0"/>
        <w:ind w:left="426" w:hanging="426"/>
        <w:jc w:val="both"/>
        <w:rPr>
          <w:rFonts w:ascii="Arial" w:hAnsi="Arial"/>
          <w:b/>
          <w:bCs/>
          <w:sz w:val="20"/>
          <w:szCs w:val="20"/>
        </w:rPr>
      </w:pPr>
      <w:r w:rsidRPr="00275A15">
        <w:rPr>
          <w:rFonts w:ascii="Arial" w:hAnsi="Arial" w:cs="Arial"/>
          <w:sz w:val="20"/>
        </w:rPr>
        <w:t xml:space="preserve">Przeniesienie autorskich praw majątkowych, o których mowa w ust. 1 następuje z chwilą odbioru przedmiotu umowy. </w:t>
      </w:r>
    </w:p>
    <w:p w14:paraId="743984EB" w14:textId="77777777" w:rsidR="0092662B" w:rsidRPr="00275A15" w:rsidRDefault="0092662B" w:rsidP="0092662B">
      <w:pPr>
        <w:tabs>
          <w:tab w:val="left" w:pos="0"/>
        </w:tabs>
        <w:jc w:val="center"/>
        <w:rPr>
          <w:rFonts w:ascii="Arial" w:hAnsi="Arial"/>
          <w:b/>
          <w:bCs/>
          <w:sz w:val="20"/>
          <w:szCs w:val="20"/>
        </w:rPr>
      </w:pPr>
      <w:r w:rsidRPr="00275A15">
        <w:rPr>
          <w:rFonts w:ascii="Arial" w:hAnsi="Arial"/>
          <w:b/>
          <w:bCs/>
          <w:sz w:val="20"/>
          <w:szCs w:val="20"/>
        </w:rPr>
        <w:t>§ 9</w:t>
      </w:r>
    </w:p>
    <w:p w14:paraId="57A415C4" w14:textId="77777777" w:rsidR="0092662B" w:rsidRPr="00275A15" w:rsidRDefault="0092662B" w:rsidP="0092662B">
      <w:pPr>
        <w:pStyle w:val="Tekstpodstawowy"/>
        <w:numPr>
          <w:ilvl w:val="0"/>
          <w:numId w:val="7"/>
        </w:numPr>
        <w:ind w:left="426" w:hanging="426"/>
        <w:rPr>
          <w:sz w:val="20"/>
          <w:szCs w:val="20"/>
        </w:rPr>
      </w:pPr>
      <w:r w:rsidRPr="00275A15">
        <w:rPr>
          <w:sz w:val="20"/>
          <w:szCs w:val="20"/>
        </w:rPr>
        <w:t>Zmiany niniejszej umowy mogą nastąpić jedynie w formie pisemnej pod rygorem nieważności, dokonanej przez podpisanie aneksu za zgodą obu stron w przypadku zaistnienia okoliczności, których nie można było przewidzieć w chwili jej zawarcia.</w:t>
      </w:r>
    </w:p>
    <w:p w14:paraId="4CE3E5F5" w14:textId="77777777" w:rsidR="0092662B" w:rsidRPr="00275A15" w:rsidRDefault="0092662B" w:rsidP="0092662B">
      <w:pPr>
        <w:pStyle w:val="Tekstpodstawowy"/>
        <w:numPr>
          <w:ilvl w:val="0"/>
          <w:numId w:val="7"/>
        </w:numPr>
        <w:ind w:left="426" w:hanging="426"/>
        <w:rPr>
          <w:sz w:val="20"/>
        </w:rPr>
      </w:pPr>
      <w:r w:rsidRPr="00275A15">
        <w:rPr>
          <w:sz w:val="20"/>
        </w:rPr>
        <w:lastRenderedPageBreak/>
        <w:t xml:space="preserve">Jeśli część tej umowy w trakcie jej realizacji okaże się nieważna lub nieskuteczna, nie będzie to naruszać ważności całej umowy. W miejsce postanowień nieważnych lub nieskutecznych obowiązywać będzie to, co strony miały zamiar w tych postanowieniach zawrzeć uwzględniając cel umowy i zamiar jej realizacji bez naruszenia obowiązujących przepisów prawa. Tę regułę interpretacyjną Strony będą stosować w przypadku stwierdzenia luk w umowie. </w:t>
      </w:r>
    </w:p>
    <w:p w14:paraId="5DF9B51B" w14:textId="77777777" w:rsidR="0092662B" w:rsidRPr="00275A15" w:rsidRDefault="0092662B" w:rsidP="0092662B">
      <w:pPr>
        <w:tabs>
          <w:tab w:val="left" w:pos="0"/>
        </w:tabs>
        <w:rPr>
          <w:rFonts w:ascii="Arial" w:hAnsi="Arial"/>
          <w:sz w:val="20"/>
          <w:szCs w:val="20"/>
        </w:rPr>
      </w:pPr>
    </w:p>
    <w:p w14:paraId="4FA5A320" w14:textId="77777777" w:rsidR="0092662B" w:rsidRPr="00275A15" w:rsidRDefault="0092662B" w:rsidP="0092662B">
      <w:pPr>
        <w:tabs>
          <w:tab w:val="left" w:pos="0"/>
        </w:tabs>
        <w:jc w:val="center"/>
        <w:rPr>
          <w:rFonts w:ascii="Arial" w:hAnsi="Arial"/>
          <w:b/>
          <w:bCs/>
          <w:sz w:val="20"/>
          <w:szCs w:val="20"/>
        </w:rPr>
      </w:pPr>
      <w:r w:rsidRPr="00275A15">
        <w:rPr>
          <w:rFonts w:ascii="Arial" w:hAnsi="Arial"/>
          <w:b/>
          <w:bCs/>
          <w:sz w:val="20"/>
          <w:szCs w:val="20"/>
        </w:rPr>
        <w:t>§ 10</w:t>
      </w:r>
    </w:p>
    <w:p w14:paraId="7FD98258" w14:textId="027AFB19" w:rsidR="0092662B" w:rsidRPr="00275A15" w:rsidRDefault="0092662B" w:rsidP="0092662B">
      <w:pPr>
        <w:pStyle w:val="Tekstpodstawowy"/>
        <w:rPr>
          <w:sz w:val="20"/>
          <w:szCs w:val="20"/>
        </w:rPr>
      </w:pPr>
      <w:r w:rsidRPr="00275A15">
        <w:rPr>
          <w:sz w:val="20"/>
          <w:szCs w:val="20"/>
        </w:rPr>
        <w:t xml:space="preserve">W sprawach nie uregulowanych niniejszą umową mają zastosowanie przepisy </w:t>
      </w:r>
      <w:r w:rsidR="00B074A7">
        <w:rPr>
          <w:sz w:val="20"/>
          <w:szCs w:val="20"/>
        </w:rPr>
        <w:t xml:space="preserve">m.in. </w:t>
      </w:r>
      <w:r w:rsidRPr="00275A15">
        <w:rPr>
          <w:sz w:val="20"/>
          <w:szCs w:val="20"/>
        </w:rPr>
        <w:t>Kodeksu Cywilnego</w:t>
      </w:r>
      <w:r w:rsidR="00B074A7">
        <w:rPr>
          <w:sz w:val="20"/>
          <w:szCs w:val="20"/>
        </w:rPr>
        <w:t>,</w:t>
      </w:r>
      <w:r w:rsidRPr="00275A15">
        <w:rPr>
          <w:sz w:val="20"/>
          <w:szCs w:val="20"/>
        </w:rPr>
        <w:t xml:space="preserve"> ustawy Prawo zamówieniach publicznych</w:t>
      </w:r>
      <w:r w:rsidR="00B074A7">
        <w:rPr>
          <w:sz w:val="20"/>
          <w:szCs w:val="20"/>
        </w:rPr>
        <w:t xml:space="preserve"> i ustawy o prawie autorskim i prawach pokrewnych.</w:t>
      </w:r>
    </w:p>
    <w:p w14:paraId="566A7350" w14:textId="77777777" w:rsidR="0092662B" w:rsidRPr="00275A15" w:rsidRDefault="0092662B" w:rsidP="0092662B">
      <w:pPr>
        <w:tabs>
          <w:tab w:val="left" w:pos="0"/>
        </w:tabs>
        <w:rPr>
          <w:rFonts w:ascii="Arial" w:hAnsi="Arial"/>
          <w:sz w:val="20"/>
          <w:szCs w:val="20"/>
        </w:rPr>
      </w:pPr>
    </w:p>
    <w:p w14:paraId="4CD69BF4" w14:textId="77777777" w:rsidR="0092662B" w:rsidRPr="00275A15" w:rsidRDefault="0092662B" w:rsidP="0092662B">
      <w:pPr>
        <w:tabs>
          <w:tab w:val="left" w:pos="0"/>
        </w:tabs>
        <w:jc w:val="center"/>
        <w:rPr>
          <w:rFonts w:ascii="Arial" w:hAnsi="Arial"/>
          <w:b/>
          <w:bCs/>
          <w:sz w:val="20"/>
          <w:szCs w:val="20"/>
        </w:rPr>
      </w:pPr>
      <w:r w:rsidRPr="00275A15">
        <w:rPr>
          <w:rFonts w:ascii="Arial" w:hAnsi="Arial"/>
          <w:b/>
          <w:bCs/>
          <w:sz w:val="20"/>
          <w:szCs w:val="20"/>
        </w:rPr>
        <w:t>§ 11</w:t>
      </w:r>
    </w:p>
    <w:p w14:paraId="3C1C5117" w14:textId="77777777" w:rsidR="0092662B" w:rsidRPr="00275A15" w:rsidRDefault="0092662B" w:rsidP="0092662B">
      <w:pPr>
        <w:pStyle w:val="Tekstpodstawowy"/>
        <w:rPr>
          <w:sz w:val="20"/>
          <w:szCs w:val="20"/>
        </w:rPr>
      </w:pPr>
      <w:r w:rsidRPr="00275A15">
        <w:rPr>
          <w:sz w:val="20"/>
          <w:szCs w:val="20"/>
        </w:rPr>
        <w:t>Umowę sporządzono w trzech jednobrzmiących egzemplarzach, jeden dla Wykonawcy i dwa dla Zamawiającego.</w:t>
      </w:r>
    </w:p>
    <w:p w14:paraId="255FA3D8" w14:textId="77777777" w:rsidR="0092662B" w:rsidRPr="00275A15" w:rsidRDefault="0092662B" w:rsidP="0092662B">
      <w:pPr>
        <w:pStyle w:val="Tekstpodstawowy"/>
        <w:rPr>
          <w:sz w:val="20"/>
          <w:szCs w:val="20"/>
        </w:rPr>
      </w:pPr>
    </w:p>
    <w:p w14:paraId="6AD12B64" w14:textId="77777777" w:rsidR="007F1C83" w:rsidRDefault="007F1C83" w:rsidP="0092662B">
      <w:pPr>
        <w:pStyle w:val="Tekstpodstawowy"/>
        <w:tabs>
          <w:tab w:val="left" w:pos="5529"/>
        </w:tabs>
        <w:jc w:val="center"/>
        <w:rPr>
          <w:b/>
          <w:iCs/>
          <w:sz w:val="20"/>
          <w:szCs w:val="20"/>
        </w:rPr>
      </w:pPr>
    </w:p>
    <w:p w14:paraId="50257354" w14:textId="1CE3D0E2" w:rsidR="0092662B" w:rsidRPr="00275A15" w:rsidRDefault="0092662B" w:rsidP="0092662B">
      <w:pPr>
        <w:pStyle w:val="Tekstpodstawowy"/>
        <w:tabs>
          <w:tab w:val="left" w:pos="5529"/>
        </w:tabs>
        <w:jc w:val="center"/>
        <w:rPr>
          <w:iCs/>
          <w:sz w:val="20"/>
          <w:szCs w:val="20"/>
        </w:rPr>
      </w:pPr>
      <w:r w:rsidRPr="00275A15">
        <w:rPr>
          <w:b/>
          <w:iCs/>
          <w:sz w:val="20"/>
          <w:szCs w:val="20"/>
        </w:rPr>
        <w:t>Zamawiający</w:t>
      </w:r>
      <w:r w:rsidRPr="00275A15">
        <w:rPr>
          <w:b/>
          <w:iCs/>
          <w:sz w:val="20"/>
          <w:szCs w:val="20"/>
        </w:rPr>
        <w:tab/>
      </w:r>
      <w:r w:rsidRPr="00275A15">
        <w:rPr>
          <w:b/>
          <w:iCs/>
          <w:sz w:val="20"/>
          <w:szCs w:val="20"/>
        </w:rPr>
        <w:tab/>
        <w:t xml:space="preserve"> Wykonawca</w:t>
      </w:r>
    </w:p>
    <w:p w14:paraId="19AE1696" w14:textId="77777777" w:rsidR="0092662B" w:rsidRPr="00275A15" w:rsidRDefault="0092662B" w:rsidP="0092662B">
      <w:pPr>
        <w:jc w:val="both"/>
        <w:rPr>
          <w:rFonts w:ascii="Arial" w:hAnsi="Arial" w:cs="Arial"/>
          <w:sz w:val="20"/>
          <w:szCs w:val="20"/>
        </w:rPr>
      </w:pPr>
    </w:p>
    <w:p w14:paraId="79465DD3" w14:textId="77777777" w:rsidR="007F1C83" w:rsidRDefault="007F1C83" w:rsidP="0092662B">
      <w:pPr>
        <w:ind w:firstLine="708"/>
        <w:jc w:val="both"/>
        <w:rPr>
          <w:rFonts w:ascii="Arial" w:hAnsi="Arial" w:cs="Arial"/>
          <w:sz w:val="20"/>
          <w:szCs w:val="20"/>
        </w:rPr>
      </w:pPr>
    </w:p>
    <w:p w14:paraId="28AAC3B4" w14:textId="77777777" w:rsidR="007F1C83" w:rsidRDefault="007F1C83" w:rsidP="0092662B">
      <w:pPr>
        <w:ind w:firstLine="708"/>
        <w:jc w:val="both"/>
        <w:rPr>
          <w:rFonts w:ascii="Arial" w:hAnsi="Arial" w:cs="Arial"/>
          <w:sz w:val="20"/>
          <w:szCs w:val="20"/>
        </w:rPr>
      </w:pPr>
    </w:p>
    <w:p w14:paraId="46A5461E" w14:textId="1B8A6E00" w:rsidR="0092662B" w:rsidRPr="003409DD" w:rsidRDefault="0092662B" w:rsidP="0092662B">
      <w:pPr>
        <w:ind w:firstLine="708"/>
        <w:jc w:val="both"/>
        <w:rPr>
          <w:rFonts w:ascii="Arial" w:hAnsi="Arial" w:cs="Arial"/>
          <w:sz w:val="20"/>
          <w:szCs w:val="20"/>
        </w:rPr>
      </w:pPr>
      <w:r w:rsidRPr="00275A15">
        <w:rPr>
          <w:rFonts w:ascii="Arial" w:hAnsi="Arial" w:cs="Arial"/>
          <w:sz w:val="20"/>
          <w:szCs w:val="20"/>
        </w:rPr>
        <w:t>______________________</w:t>
      </w:r>
      <w:r w:rsidRPr="00275A15">
        <w:rPr>
          <w:rFonts w:ascii="Arial" w:hAnsi="Arial" w:cs="Arial"/>
          <w:sz w:val="20"/>
          <w:szCs w:val="20"/>
        </w:rPr>
        <w:tab/>
      </w:r>
      <w:r w:rsidRPr="00275A15">
        <w:rPr>
          <w:rFonts w:ascii="Arial" w:hAnsi="Arial" w:cs="Arial"/>
          <w:sz w:val="20"/>
          <w:szCs w:val="20"/>
        </w:rPr>
        <w:tab/>
      </w:r>
      <w:r w:rsidRPr="00275A15">
        <w:rPr>
          <w:rFonts w:ascii="Arial" w:hAnsi="Arial" w:cs="Arial"/>
          <w:sz w:val="20"/>
          <w:szCs w:val="20"/>
        </w:rPr>
        <w:tab/>
      </w:r>
      <w:r w:rsidRPr="00275A15">
        <w:rPr>
          <w:rFonts w:ascii="Arial" w:hAnsi="Arial" w:cs="Arial"/>
          <w:sz w:val="20"/>
          <w:szCs w:val="20"/>
        </w:rPr>
        <w:tab/>
        <w:t xml:space="preserve">      _________________________</w:t>
      </w:r>
    </w:p>
    <w:p w14:paraId="333BE775" w14:textId="77777777" w:rsidR="002D6AE2" w:rsidRDefault="002D6AE2"/>
    <w:sectPr w:rsidR="002D6AE2" w:rsidSect="001F18DA">
      <w:footerReference w:type="default" r:id="rId7"/>
      <w:pgSz w:w="11906" w:h="16838"/>
      <w:pgMar w:top="851" w:right="1133"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DF2D" w14:textId="77777777" w:rsidR="001F18DA" w:rsidRDefault="001F18DA" w:rsidP="001F18DA">
      <w:r>
        <w:separator/>
      </w:r>
    </w:p>
  </w:endnote>
  <w:endnote w:type="continuationSeparator" w:id="0">
    <w:p w14:paraId="7488946E" w14:textId="77777777" w:rsidR="001F18DA" w:rsidRDefault="001F18DA" w:rsidP="001F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40986"/>
      <w:docPartObj>
        <w:docPartGallery w:val="Page Numbers (Bottom of Page)"/>
        <w:docPartUnique/>
      </w:docPartObj>
    </w:sdtPr>
    <w:sdtEndPr/>
    <w:sdtContent>
      <w:p w14:paraId="15DD4EFA" w14:textId="328E1B25" w:rsidR="001F18DA" w:rsidRDefault="001F18DA">
        <w:pPr>
          <w:pStyle w:val="Stopka"/>
          <w:jc w:val="center"/>
        </w:pPr>
        <w:r>
          <w:fldChar w:fldCharType="begin"/>
        </w:r>
        <w:r>
          <w:instrText>PAGE   \* MERGEFORMAT</w:instrText>
        </w:r>
        <w:r>
          <w:fldChar w:fldCharType="separate"/>
        </w:r>
        <w:r>
          <w:t>2</w:t>
        </w:r>
        <w:r>
          <w:fldChar w:fldCharType="end"/>
        </w:r>
      </w:p>
    </w:sdtContent>
  </w:sdt>
  <w:p w14:paraId="43C5329A" w14:textId="77777777" w:rsidR="001F18DA" w:rsidRDefault="001F18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5725" w14:textId="77777777" w:rsidR="001F18DA" w:rsidRDefault="001F18DA" w:rsidP="001F18DA">
      <w:r>
        <w:separator/>
      </w:r>
    </w:p>
  </w:footnote>
  <w:footnote w:type="continuationSeparator" w:id="0">
    <w:p w14:paraId="6E9A7C0E" w14:textId="77777777" w:rsidR="001F18DA" w:rsidRDefault="001F18DA" w:rsidP="001F1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D3EFD"/>
    <w:multiLevelType w:val="hybridMultilevel"/>
    <w:tmpl w:val="BAF28C3C"/>
    <w:lvl w:ilvl="0" w:tplc="F7005992">
      <w:start w:val="1"/>
      <w:numFmt w:val="lowerLetter"/>
      <w:lvlText w:val="%1)"/>
      <w:lvlJc w:val="left"/>
      <w:pPr>
        <w:tabs>
          <w:tab w:val="num" w:pos="765"/>
        </w:tabs>
        <w:ind w:left="765" w:hanging="405"/>
      </w:pPr>
    </w:lvl>
    <w:lvl w:ilvl="1" w:tplc="3A60EDE0">
      <w:start w:val="1"/>
      <w:numFmt w:val="decimal"/>
      <w:lvlText w:val="%2)"/>
      <w:lvlJc w:val="left"/>
      <w:pPr>
        <w:tabs>
          <w:tab w:val="num" w:pos="1440"/>
        </w:tabs>
        <w:ind w:left="1440" w:hanging="360"/>
      </w:pPr>
      <w:rPr>
        <w:rFonts w:ascii="Arial" w:eastAsia="Times New Roman" w:hAnsi="Arial" w:cs="Times New Roman"/>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230C2CFA"/>
    <w:multiLevelType w:val="hybridMultilevel"/>
    <w:tmpl w:val="14229B46"/>
    <w:lvl w:ilvl="0" w:tplc="42C603D8">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68E4484"/>
    <w:multiLevelType w:val="hybridMultilevel"/>
    <w:tmpl w:val="5566A8C2"/>
    <w:lvl w:ilvl="0" w:tplc="D3BED8D4">
      <w:start w:val="1"/>
      <w:numFmt w:val="decimal"/>
      <w:lvlText w:val="%1."/>
      <w:lvlJc w:val="left"/>
      <w:pPr>
        <w:tabs>
          <w:tab w:val="num" w:pos="720"/>
        </w:tabs>
        <w:ind w:left="720" w:hanging="360"/>
      </w:pPr>
      <w:rPr>
        <w:rFonts w:ascii="Arial" w:eastAsia="Times New Roman" w:hAnsi="Arial" w:cs="Arial"/>
        <w:sz w:val="20"/>
      </w:rPr>
    </w:lvl>
    <w:lvl w:ilvl="1" w:tplc="BBAE9A6E">
      <w:start w:val="1"/>
      <w:numFmt w:val="decimal"/>
      <w:lvlText w:val="%2)"/>
      <w:lvlJc w:val="left"/>
      <w:pPr>
        <w:tabs>
          <w:tab w:val="num" w:pos="1211"/>
        </w:tabs>
        <w:ind w:left="1211" w:hanging="360"/>
      </w:pPr>
      <w:rPr>
        <w:rFonts w:ascii="Arial" w:eastAsia="Times New Roman" w:hAnsi="Arial" w:cs="Arial"/>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56664A59"/>
    <w:multiLevelType w:val="hybridMultilevel"/>
    <w:tmpl w:val="43D6EE9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7B9027E"/>
    <w:multiLevelType w:val="hybridMultilevel"/>
    <w:tmpl w:val="B414D86E"/>
    <w:lvl w:ilvl="0" w:tplc="4BC8C39E">
      <w:start w:val="1"/>
      <w:numFmt w:val="decimal"/>
      <w:lvlText w:val="%1."/>
      <w:lvlJc w:val="left"/>
      <w:pPr>
        <w:tabs>
          <w:tab w:val="num" w:pos="1440"/>
        </w:tabs>
        <w:ind w:left="1440" w:hanging="360"/>
      </w:pPr>
      <w:rPr>
        <w:rFonts w:eastAsia="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76172C35"/>
    <w:multiLevelType w:val="hybridMultilevel"/>
    <w:tmpl w:val="8078E00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7B774C2E"/>
    <w:multiLevelType w:val="multilevel"/>
    <w:tmpl w:val="09B6FEE4"/>
    <w:lvl w:ilvl="0">
      <w:start w:val="1"/>
      <w:numFmt w:val="decimal"/>
      <w:lvlText w:val="%1)"/>
      <w:lvlJc w:val="left"/>
      <w:pPr>
        <w:tabs>
          <w:tab w:val="num" w:pos="720"/>
        </w:tabs>
        <w:ind w:left="720" w:hanging="360"/>
      </w:pPr>
      <w:rPr>
        <w:rFonts w:ascii="Arial" w:eastAsia="Times New Roman" w:hAnsi="Arial"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AE2878"/>
    <w:multiLevelType w:val="hybridMultilevel"/>
    <w:tmpl w:val="5FF6F1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57955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6648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87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2401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079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456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675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3185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2B"/>
    <w:rsid w:val="00074551"/>
    <w:rsid w:val="000F2BDD"/>
    <w:rsid w:val="001F18DA"/>
    <w:rsid w:val="00200622"/>
    <w:rsid w:val="002460A9"/>
    <w:rsid w:val="00275A15"/>
    <w:rsid w:val="002D6AE2"/>
    <w:rsid w:val="003F6F57"/>
    <w:rsid w:val="004F2CED"/>
    <w:rsid w:val="0051594D"/>
    <w:rsid w:val="00542312"/>
    <w:rsid w:val="00545287"/>
    <w:rsid w:val="00560BE4"/>
    <w:rsid w:val="00580AB6"/>
    <w:rsid w:val="005B201F"/>
    <w:rsid w:val="0060489A"/>
    <w:rsid w:val="00644CC5"/>
    <w:rsid w:val="00675212"/>
    <w:rsid w:val="0070258A"/>
    <w:rsid w:val="00730252"/>
    <w:rsid w:val="007F1C83"/>
    <w:rsid w:val="008D50E5"/>
    <w:rsid w:val="0092662B"/>
    <w:rsid w:val="00930AD6"/>
    <w:rsid w:val="009E4A91"/>
    <w:rsid w:val="00A02DA4"/>
    <w:rsid w:val="00B074A7"/>
    <w:rsid w:val="00BA7352"/>
    <w:rsid w:val="00C45398"/>
    <w:rsid w:val="00C61482"/>
    <w:rsid w:val="00D3255B"/>
    <w:rsid w:val="00D4058E"/>
    <w:rsid w:val="00E87670"/>
    <w:rsid w:val="00F72A0A"/>
    <w:rsid w:val="00FB180C"/>
    <w:rsid w:val="00FC58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1AF2"/>
  <w15:chartTrackingRefBased/>
  <w15:docId w15:val="{474F510D-7703-42DD-8A63-EAEDD8D7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662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2662B"/>
    <w:pPr>
      <w:jc w:val="center"/>
    </w:pPr>
    <w:rPr>
      <w:rFonts w:ascii="Arial" w:hAnsi="Arial"/>
      <w:b/>
      <w:sz w:val="32"/>
      <w:szCs w:val="20"/>
    </w:rPr>
  </w:style>
  <w:style w:type="character" w:customStyle="1" w:styleId="TytuZnak">
    <w:name w:val="Tytuł Znak"/>
    <w:basedOn w:val="Domylnaczcionkaakapitu"/>
    <w:link w:val="Tytu"/>
    <w:rsid w:val="0092662B"/>
    <w:rPr>
      <w:rFonts w:ascii="Arial" w:eastAsia="Times New Roman" w:hAnsi="Arial" w:cs="Times New Roman"/>
      <w:b/>
      <w:kern w:val="0"/>
      <w:sz w:val="32"/>
      <w:szCs w:val="20"/>
      <w:lang w:eastAsia="pl-PL"/>
      <w14:ligatures w14:val="none"/>
    </w:rPr>
  </w:style>
  <w:style w:type="paragraph" w:styleId="Tekstpodstawowy">
    <w:name w:val="Body Text"/>
    <w:basedOn w:val="Normalny"/>
    <w:link w:val="TekstpodstawowyZnak"/>
    <w:unhideWhenUsed/>
    <w:rsid w:val="0092662B"/>
    <w:pPr>
      <w:jc w:val="both"/>
    </w:pPr>
    <w:rPr>
      <w:rFonts w:ascii="Arial" w:hAnsi="Arial" w:cs="Arial"/>
    </w:rPr>
  </w:style>
  <w:style w:type="character" w:customStyle="1" w:styleId="TekstpodstawowyZnak">
    <w:name w:val="Tekst podstawowy Znak"/>
    <w:basedOn w:val="Domylnaczcionkaakapitu"/>
    <w:link w:val="Tekstpodstawowy"/>
    <w:rsid w:val="0092662B"/>
    <w:rPr>
      <w:rFonts w:ascii="Arial" w:eastAsia="Times New Roman" w:hAnsi="Arial" w:cs="Arial"/>
      <w:kern w:val="0"/>
      <w:sz w:val="24"/>
      <w:szCs w:val="24"/>
      <w:lang w:eastAsia="pl-PL"/>
      <w14:ligatures w14:val="none"/>
    </w:rPr>
  </w:style>
  <w:style w:type="paragraph" w:styleId="Tekstpodstawowy2">
    <w:name w:val="Body Text 2"/>
    <w:basedOn w:val="Normalny"/>
    <w:link w:val="Tekstpodstawowy2Znak"/>
    <w:unhideWhenUsed/>
    <w:rsid w:val="0092662B"/>
    <w:pPr>
      <w:spacing w:after="120" w:line="480" w:lineRule="auto"/>
    </w:pPr>
  </w:style>
  <w:style w:type="character" w:customStyle="1" w:styleId="Tekstpodstawowy2Znak">
    <w:name w:val="Tekst podstawowy 2 Znak"/>
    <w:basedOn w:val="Domylnaczcionkaakapitu"/>
    <w:link w:val="Tekstpodstawowy2"/>
    <w:rsid w:val="0092662B"/>
    <w:rPr>
      <w:rFonts w:ascii="Times New Roman" w:eastAsia="Times New Roman" w:hAnsi="Times New Roman" w:cs="Times New Roman"/>
      <w:kern w:val="0"/>
      <w:sz w:val="24"/>
      <w:szCs w:val="24"/>
      <w:lang w:eastAsia="pl-PL"/>
      <w14:ligatures w14:val="none"/>
    </w:rPr>
  </w:style>
  <w:style w:type="paragraph" w:styleId="Tekstpodstawowy3">
    <w:name w:val="Body Text 3"/>
    <w:basedOn w:val="Normalny"/>
    <w:link w:val="Tekstpodstawowy3Znak"/>
    <w:unhideWhenUsed/>
    <w:rsid w:val="0092662B"/>
    <w:pPr>
      <w:spacing w:after="120"/>
    </w:pPr>
    <w:rPr>
      <w:sz w:val="16"/>
      <w:szCs w:val="16"/>
    </w:rPr>
  </w:style>
  <w:style w:type="character" w:customStyle="1" w:styleId="Tekstpodstawowy3Znak">
    <w:name w:val="Tekst podstawowy 3 Znak"/>
    <w:basedOn w:val="Domylnaczcionkaakapitu"/>
    <w:link w:val="Tekstpodstawowy3"/>
    <w:rsid w:val="0092662B"/>
    <w:rPr>
      <w:rFonts w:ascii="Times New Roman" w:eastAsia="Times New Roman" w:hAnsi="Times New Roman" w:cs="Times New Roman"/>
      <w:kern w:val="0"/>
      <w:sz w:val="16"/>
      <w:szCs w:val="16"/>
      <w:lang w:eastAsia="pl-PL"/>
      <w14:ligatures w14:val="none"/>
    </w:rPr>
  </w:style>
  <w:style w:type="paragraph" w:styleId="Akapitzlist">
    <w:name w:val="List Paragraph"/>
    <w:basedOn w:val="Normalny"/>
    <w:link w:val="AkapitzlistZnak"/>
    <w:uiPriority w:val="34"/>
    <w:qFormat/>
    <w:rsid w:val="0092662B"/>
    <w:pPr>
      <w:suppressAutoHyphens/>
      <w:ind w:left="720"/>
      <w:contextualSpacing/>
    </w:pPr>
    <w:rPr>
      <w:lang w:eastAsia="ar-SA"/>
    </w:rPr>
  </w:style>
  <w:style w:type="character" w:customStyle="1" w:styleId="AkapitzlistZnak">
    <w:name w:val="Akapit z listą Znak"/>
    <w:link w:val="Akapitzlist"/>
    <w:uiPriority w:val="34"/>
    <w:rsid w:val="0092662B"/>
    <w:rPr>
      <w:rFonts w:ascii="Times New Roman" w:eastAsia="Times New Roman" w:hAnsi="Times New Roman" w:cs="Times New Roman"/>
      <w:kern w:val="0"/>
      <w:sz w:val="24"/>
      <w:szCs w:val="24"/>
      <w:lang w:eastAsia="ar-SA"/>
      <w14:ligatures w14:val="none"/>
    </w:rPr>
  </w:style>
  <w:style w:type="paragraph" w:styleId="NormalnyWeb">
    <w:name w:val="Normal (Web)"/>
    <w:basedOn w:val="Normalny"/>
    <w:uiPriority w:val="99"/>
    <w:semiHidden/>
    <w:unhideWhenUsed/>
    <w:rsid w:val="001F18DA"/>
  </w:style>
  <w:style w:type="paragraph" w:styleId="Nagwek">
    <w:name w:val="header"/>
    <w:basedOn w:val="Normalny"/>
    <w:link w:val="NagwekZnak"/>
    <w:uiPriority w:val="99"/>
    <w:unhideWhenUsed/>
    <w:rsid w:val="001F18DA"/>
    <w:pPr>
      <w:tabs>
        <w:tab w:val="center" w:pos="4536"/>
        <w:tab w:val="right" w:pos="9072"/>
      </w:tabs>
    </w:pPr>
  </w:style>
  <w:style w:type="character" w:customStyle="1" w:styleId="NagwekZnak">
    <w:name w:val="Nagłówek Znak"/>
    <w:basedOn w:val="Domylnaczcionkaakapitu"/>
    <w:link w:val="Nagwek"/>
    <w:uiPriority w:val="99"/>
    <w:rsid w:val="001F18D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1F18DA"/>
    <w:pPr>
      <w:tabs>
        <w:tab w:val="center" w:pos="4536"/>
        <w:tab w:val="right" w:pos="9072"/>
      </w:tabs>
    </w:pPr>
  </w:style>
  <w:style w:type="character" w:customStyle="1" w:styleId="StopkaZnak">
    <w:name w:val="Stopka Znak"/>
    <w:basedOn w:val="Domylnaczcionkaakapitu"/>
    <w:link w:val="Stopka"/>
    <w:uiPriority w:val="99"/>
    <w:rsid w:val="001F18D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146841">
      <w:bodyDiv w:val="1"/>
      <w:marLeft w:val="0"/>
      <w:marRight w:val="0"/>
      <w:marTop w:val="0"/>
      <w:marBottom w:val="0"/>
      <w:divBdr>
        <w:top w:val="none" w:sz="0" w:space="0" w:color="auto"/>
        <w:left w:val="none" w:sz="0" w:space="0" w:color="auto"/>
        <w:bottom w:val="none" w:sz="0" w:space="0" w:color="auto"/>
        <w:right w:val="none" w:sz="0" w:space="0" w:color="auto"/>
      </w:divBdr>
    </w:div>
    <w:div w:id="141624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1348</Words>
  <Characters>8093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Kowalska</dc:creator>
  <cp:keywords/>
  <dc:description/>
  <cp:lastModifiedBy>Gmina Lubicz</cp:lastModifiedBy>
  <cp:revision>5</cp:revision>
  <cp:lastPrinted>2025-09-25T11:14:00Z</cp:lastPrinted>
  <dcterms:created xsi:type="dcterms:W3CDTF">2025-09-25T06:59:00Z</dcterms:created>
  <dcterms:modified xsi:type="dcterms:W3CDTF">2025-09-25T11:20:00Z</dcterms:modified>
</cp:coreProperties>
</file>